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F4" w:rsidRPr="00314AE2" w:rsidRDefault="00EB3FF4" w:rsidP="00EB3FF4">
      <w:pPr>
        <w:spacing w:after="0" w:line="240" w:lineRule="auto"/>
        <w:ind w:right="-180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14AE2">
        <w:rPr>
          <w:rFonts w:ascii="Arial" w:eastAsia="Times New Roman" w:hAnsi="Arial" w:cs="Arial"/>
          <w:b/>
          <w:bCs/>
          <w:sz w:val="24"/>
          <w:szCs w:val="20"/>
        </w:rPr>
        <w:t xml:space="preserve">REGULATION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24 </w:t>
      </w:r>
      <w:r w:rsidRPr="00314AE2">
        <w:rPr>
          <w:rFonts w:ascii="Arial" w:eastAsia="Times New Roman" w:hAnsi="Arial" w:cs="Arial"/>
          <w:b/>
          <w:bCs/>
          <w:sz w:val="24"/>
          <w:szCs w:val="20"/>
        </w:rPr>
        <w:t>- COACHING CERTIFICATION REQUIREMENTS</w:t>
      </w:r>
    </w:p>
    <w:p w:rsidR="00EB3FF4" w:rsidRPr="00314AE2" w:rsidRDefault="00EB3FF4" w:rsidP="00EB3FF4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24"/>
          <w:szCs w:val="20"/>
        </w:rPr>
      </w:pP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24.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01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14AE2">
        <w:rPr>
          <w:rFonts w:ascii="Arial" w:eastAsia="Times New Roman" w:hAnsi="Arial" w:cs="Arial"/>
          <w:bCs/>
          <w:sz w:val="20"/>
          <w:szCs w:val="20"/>
        </w:rPr>
        <w:t xml:space="preserve">Each team in Field and Box lacrosse shall comply with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</w:t>
      </w:r>
      <w:r w:rsidRPr="00314AE2">
        <w:rPr>
          <w:rFonts w:ascii="Arial" w:eastAsia="Times New Roman" w:hAnsi="Arial" w:cs="Arial"/>
          <w:bCs/>
          <w:sz w:val="20"/>
          <w:szCs w:val="20"/>
        </w:rPr>
        <w:t>LA</w:t>
      </w:r>
      <w:proofErr w:type="spellEnd"/>
      <w:r w:rsidRPr="00314AE2">
        <w:rPr>
          <w:rFonts w:ascii="Arial" w:eastAsia="Times New Roman" w:hAnsi="Arial" w:cs="Arial"/>
          <w:bCs/>
          <w:sz w:val="20"/>
          <w:szCs w:val="20"/>
        </w:rPr>
        <w:t xml:space="preserve"> Minimum Standards for coaches.  In order to be eligible to coach, all coaches must meet the requirements of the ALA Minimum Standards as applicable to each discipline of lacrosse.</w:t>
      </w: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.02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14AE2">
        <w:rPr>
          <w:rFonts w:ascii="Arial" w:eastAsia="Times New Roman" w:hAnsi="Arial" w:cs="Arial"/>
          <w:bCs/>
          <w:sz w:val="20"/>
          <w:szCs w:val="20"/>
        </w:rPr>
        <w:t xml:space="preserve">In all games (including regular league, playoffs, </w:t>
      </w:r>
      <w:r>
        <w:rPr>
          <w:rFonts w:ascii="Arial" w:eastAsia="Times New Roman" w:hAnsi="Arial" w:cs="Arial"/>
          <w:bCs/>
          <w:sz w:val="20"/>
          <w:szCs w:val="20"/>
        </w:rPr>
        <w:t xml:space="preserve">exhibition, </w:t>
      </w:r>
      <w:r w:rsidRPr="00314AE2">
        <w:rPr>
          <w:rFonts w:ascii="Arial" w:eastAsia="Times New Roman" w:hAnsi="Arial" w:cs="Arial"/>
          <w:bCs/>
          <w:sz w:val="20"/>
          <w:szCs w:val="20"/>
        </w:rPr>
        <w:t xml:space="preserve">tournaments), teams are required to have all bench personnel who are on the bench meet the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</w:t>
      </w:r>
      <w:r w:rsidRPr="00314AE2">
        <w:rPr>
          <w:rFonts w:ascii="Arial" w:eastAsia="Times New Roman" w:hAnsi="Arial" w:cs="Arial"/>
          <w:bCs/>
          <w:sz w:val="20"/>
          <w:szCs w:val="20"/>
        </w:rPr>
        <w:t>LA</w:t>
      </w:r>
      <w:proofErr w:type="spellEnd"/>
      <w:r w:rsidRPr="00314AE2">
        <w:rPr>
          <w:rFonts w:ascii="Arial" w:eastAsia="Times New Roman" w:hAnsi="Arial" w:cs="Arial"/>
          <w:bCs/>
          <w:sz w:val="20"/>
          <w:szCs w:val="20"/>
        </w:rPr>
        <w:t xml:space="preserve"> Minimum Standards.  In practices, teams are required to have at least one of the supervising coaches trained as per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</w:t>
      </w:r>
      <w:r w:rsidRPr="00314AE2">
        <w:rPr>
          <w:rFonts w:ascii="Arial" w:eastAsia="Times New Roman" w:hAnsi="Arial" w:cs="Arial"/>
          <w:bCs/>
          <w:sz w:val="20"/>
          <w:szCs w:val="20"/>
        </w:rPr>
        <w:t>LA</w:t>
      </w:r>
      <w:proofErr w:type="spellEnd"/>
      <w:r w:rsidRPr="00314AE2">
        <w:rPr>
          <w:rFonts w:ascii="Arial" w:eastAsia="Times New Roman" w:hAnsi="Arial" w:cs="Arial"/>
          <w:bCs/>
          <w:sz w:val="20"/>
          <w:szCs w:val="20"/>
        </w:rPr>
        <w:t xml:space="preserve"> Minimum Standards.</w:t>
      </w: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.03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14AE2">
        <w:rPr>
          <w:rFonts w:ascii="Arial" w:eastAsia="Times New Roman" w:hAnsi="Arial" w:cs="Arial"/>
          <w:bCs/>
          <w:sz w:val="20"/>
          <w:szCs w:val="20"/>
        </w:rPr>
        <w:t xml:space="preserve">In all games for Provincials, Alberta Summer Games, and games sanctioned on travel permits, teams are required to have all bench personnel who are on the bench meet the </w:t>
      </w:r>
      <w:proofErr w:type="spellStart"/>
      <w:r w:rsidRPr="00314AE2">
        <w:rPr>
          <w:rFonts w:ascii="Arial" w:eastAsia="Times New Roman" w:hAnsi="Arial" w:cs="Arial"/>
          <w:bCs/>
          <w:sz w:val="20"/>
          <w:szCs w:val="20"/>
        </w:rPr>
        <w:t>CLA</w:t>
      </w:r>
      <w:proofErr w:type="spellEnd"/>
      <w:r w:rsidRPr="00314AE2">
        <w:rPr>
          <w:rFonts w:ascii="Arial" w:eastAsia="Times New Roman" w:hAnsi="Arial" w:cs="Arial"/>
          <w:bCs/>
          <w:sz w:val="20"/>
          <w:szCs w:val="20"/>
        </w:rPr>
        <w:t xml:space="preserve"> Minimum Standards. </w:t>
      </w: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Default="00EB3FF4" w:rsidP="00EB3FF4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.04</w:t>
      </w:r>
      <w:r w:rsidRPr="00314AE2">
        <w:rPr>
          <w:rFonts w:ascii="Arial" w:eastAsia="Times New Roman" w:hAnsi="Arial" w:cs="Arial"/>
          <w:bCs/>
          <w:sz w:val="20"/>
          <w:szCs w:val="20"/>
        </w:rPr>
        <w:tab/>
        <w:t xml:space="preserve">Bench personnel are determined as per ALA Registration system for each team (as per Regulation </w:t>
      </w:r>
      <w:r>
        <w:rPr>
          <w:rFonts w:ascii="Arial" w:eastAsia="Times New Roman" w:hAnsi="Arial" w:cs="Arial"/>
          <w:bCs/>
          <w:sz w:val="20"/>
          <w:szCs w:val="20"/>
        </w:rPr>
        <w:t>6)</w:t>
      </w:r>
      <w:r w:rsidRPr="00314AE2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314AE2">
        <w:rPr>
          <w:rFonts w:ascii="Arial" w:hAnsi="Arial" w:cs="Arial"/>
          <w:sz w:val="20"/>
          <w:szCs w:val="20"/>
        </w:rPr>
        <w:t>Only coaches with appropriate training and certified trainers are allowed on the bench.</w:t>
      </w:r>
    </w:p>
    <w:p w:rsidR="00EB3FF4" w:rsidRPr="00FD61D1" w:rsidRDefault="00EB3FF4" w:rsidP="00EB3FF4">
      <w:pPr>
        <w:ind w:left="1440" w:hanging="1440"/>
        <w:rPr>
          <w:rFonts w:ascii="Arial" w:eastAsia="Times New Roman" w:hAnsi="Arial" w:cs="Arial"/>
          <w:bCs/>
          <w:sz w:val="20"/>
          <w:szCs w:val="20"/>
        </w:rPr>
      </w:pPr>
      <w:r w:rsidRPr="00FD61D1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FD61D1">
        <w:rPr>
          <w:rFonts w:ascii="Arial" w:eastAsia="Times New Roman" w:hAnsi="Arial" w:cs="Arial"/>
          <w:b/>
          <w:bCs/>
          <w:sz w:val="24"/>
          <w:szCs w:val="24"/>
        </w:rPr>
        <w:t>.05</w:t>
      </w:r>
      <w:r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Hlk504025340"/>
      <w:r>
        <w:rPr>
          <w:rFonts w:ascii="Arial" w:eastAsia="Times New Roman" w:hAnsi="Arial" w:cs="Arial"/>
          <w:bCs/>
          <w:sz w:val="20"/>
          <w:szCs w:val="20"/>
        </w:rPr>
        <w:t>All Female only teams must have one registered female coach as per the ALA Registration system.</w:t>
      </w:r>
    </w:p>
    <w:bookmarkEnd w:id="0"/>
    <w:p w:rsidR="00EB3FF4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314AE2">
        <w:rPr>
          <w:rFonts w:ascii="Arial" w:eastAsia="Times New Roman" w:hAnsi="Arial" w:cs="Arial"/>
          <w:bCs/>
          <w:sz w:val="20"/>
          <w:szCs w:val="20"/>
        </w:rPr>
        <w:tab/>
        <w:t>All coaches must be 16 years of age in the year he/she wishes to attend a coaching clinic and coach an ALA sanctioned team.</w:t>
      </w:r>
    </w:p>
    <w:p w:rsidR="00EB3FF4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24.07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1" w:name="_Hlk504025354"/>
      <w:r>
        <w:rPr>
          <w:rFonts w:ascii="Arial" w:eastAsia="Times New Roman" w:hAnsi="Arial" w:cs="Arial"/>
          <w:bCs/>
          <w:sz w:val="20"/>
          <w:szCs w:val="20"/>
        </w:rPr>
        <w:t>Challenges at the Community Development level are not permitted.</w:t>
      </w:r>
      <w:bookmarkEnd w:id="1"/>
    </w:p>
    <w:p w:rsidR="00EB3FF4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Pr="00131D93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24.08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2" w:name="_Hlk504025372"/>
      <w:r>
        <w:rPr>
          <w:rFonts w:ascii="Arial" w:eastAsia="Times New Roman" w:hAnsi="Arial" w:cs="Arial"/>
          <w:bCs/>
          <w:sz w:val="20"/>
          <w:szCs w:val="20"/>
        </w:rPr>
        <w:t xml:space="preserve">All workbooks required after attending a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NCCP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clinic must be completed by March 1 of the following year. </w:t>
      </w:r>
      <w:bookmarkEnd w:id="2"/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Pr="00314AE2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24.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</w:t>
      </w:r>
      <w:r w:rsidRPr="00314AE2">
        <w:rPr>
          <w:rFonts w:ascii="Arial" w:eastAsia="Times New Roman" w:hAnsi="Arial" w:cs="Arial"/>
          <w:bCs/>
          <w:sz w:val="20"/>
          <w:szCs w:val="20"/>
        </w:rPr>
        <w:t>LA</w:t>
      </w:r>
      <w:proofErr w:type="spellEnd"/>
      <w:r w:rsidRPr="00314AE2">
        <w:rPr>
          <w:rFonts w:ascii="Arial" w:eastAsia="Times New Roman" w:hAnsi="Arial" w:cs="Arial"/>
          <w:bCs/>
          <w:sz w:val="20"/>
          <w:szCs w:val="20"/>
        </w:rPr>
        <w:t xml:space="preserve"> Minimum standards will be verified by the ALA Office</w:t>
      </w:r>
      <w:r>
        <w:rPr>
          <w:rFonts w:ascii="Arial" w:eastAsia="Times New Roman" w:hAnsi="Arial" w:cs="Arial"/>
          <w:bCs/>
          <w:sz w:val="20"/>
          <w:szCs w:val="20"/>
        </w:rPr>
        <w:t xml:space="preserve"> upon request</w:t>
      </w:r>
      <w:r w:rsidRPr="00314AE2">
        <w:rPr>
          <w:rFonts w:ascii="Arial" w:eastAsia="Times New Roman" w:hAnsi="Arial" w:cs="Arial"/>
          <w:bCs/>
          <w:sz w:val="20"/>
          <w:szCs w:val="20"/>
        </w:rPr>
        <w:t xml:space="preserve">.  </w:t>
      </w:r>
    </w:p>
    <w:p w:rsidR="00EB3FF4" w:rsidRPr="00314AE2" w:rsidRDefault="00EB3FF4" w:rsidP="00EB3FF4">
      <w:pPr>
        <w:spacing w:after="0" w:line="240" w:lineRule="auto"/>
        <w:ind w:right="-180"/>
        <w:rPr>
          <w:rFonts w:ascii="Arial" w:eastAsia="Times New Roman" w:hAnsi="Arial" w:cs="Arial"/>
          <w:bCs/>
          <w:sz w:val="20"/>
          <w:szCs w:val="20"/>
        </w:rPr>
      </w:pPr>
    </w:p>
    <w:p w:rsidR="00EB3FF4" w:rsidRPr="00314AE2" w:rsidRDefault="00EB3FF4" w:rsidP="00EB3FF4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314AE2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Pr="00314AE2">
        <w:rPr>
          <w:rFonts w:ascii="Arial" w:eastAsia="Times New Roman" w:hAnsi="Arial" w:cs="Arial"/>
          <w:bCs/>
          <w:sz w:val="20"/>
          <w:szCs w:val="20"/>
        </w:rPr>
        <w:tab/>
      </w:r>
      <w:r w:rsidRPr="00314AE2">
        <w:rPr>
          <w:rFonts w:ascii="Arial" w:hAnsi="Arial" w:cs="Arial"/>
          <w:sz w:val="20"/>
          <w:szCs w:val="20"/>
        </w:rPr>
        <w:t xml:space="preserve">Coaches not meeting the Minimum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314AE2">
        <w:rPr>
          <w:rFonts w:ascii="Arial" w:hAnsi="Arial" w:cs="Arial"/>
          <w:sz w:val="20"/>
          <w:szCs w:val="20"/>
        </w:rPr>
        <w:t>LA</w:t>
      </w:r>
      <w:proofErr w:type="spellEnd"/>
      <w:r w:rsidRPr="00314AE2">
        <w:rPr>
          <w:rFonts w:ascii="Arial" w:hAnsi="Arial" w:cs="Arial"/>
          <w:sz w:val="20"/>
          <w:szCs w:val="20"/>
        </w:rPr>
        <w:t xml:space="preserve"> Standard will be suspended for the following year from coaching until the required criteria have been met. </w:t>
      </w:r>
    </w:p>
    <w:tbl>
      <w:tblPr>
        <w:tblW w:w="14099" w:type="dxa"/>
        <w:tblInd w:w="-252" w:type="dxa"/>
        <w:tblLook w:val="04A0" w:firstRow="1" w:lastRow="0" w:firstColumn="1" w:lastColumn="0" w:noHBand="0" w:noVBand="1"/>
      </w:tblPr>
      <w:tblGrid>
        <w:gridCol w:w="8150"/>
        <w:gridCol w:w="427"/>
        <w:gridCol w:w="4074"/>
        <w:gridCol w:w="1448"/>
      </w:tblGrid>
      <w:tr w:rsidR="00EB3FF4" w:rsidRPr="00314AE2" w:rsidTr="000B4B26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FF4" w:rsidRPr="00574B59" w:rsidRDefault="00EB3FF4" w:rsidP="000B4B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FF4" w:rsidRPr="00314AE2" w:rsidRDefault="00EB3FF4" w:rsidP="000B4B2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FF4" w:rsidRPr="00314AE2" w:rsidRDefault="00EB3FF4" w:rsidP="000B4B2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F4" w:rsidRPr="00314AE2" w:rsidRDefault="00EB3FF4" w:rsidP="000B4B2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EB3FF4" w:rsidRPr="005D3D1C" w:rsidRDefault="00EB3FF4" w:rsidP="00EB3FF4">
      <w:pPr>
        <w:spacing w:after="0" w:line="240" w:lineRule="auto"/>
        <w:ind w:left="720" w:right="-180" w:firstLine="720"/>
        <w:rPr>
          <w:rFonts w:ascii="Arial" w:eastAsia="Times New Roman" w:hAnsi="Arial" w:cs="Arial"/>
          <w:b/>
          <w:bCs/>
          <w:sz w:val="24"/>
          <w:szCs w:val="20"/>
        </w:rPr>
      </w:pPr>
      <w:r w:rsidRPr="005D3D1C">
        <w:rPr>
          <w:rFonts w:ascii="Arial" w:eastAsia="Times New Roman" w:hAnsi="Arial" w:cs="Arial"/>
          <w:b/>
          <w:bCs/>
          <w:sz w:val="24"/>
          <w:szCs w:val="20"/>
        </w:rPr>
        <w:t xml:space="preserve">REGULATION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25 </w:t>
      </w:r>
      <w:r w:rsidRPr="005D3D1C">
        <w:rPr>
          <w:rFonts w:ascii="Arial" w:eastAsia="Times New Roman" w:hAnsi="Arial" w:cs="Arial"/>
          <w:b/>
          <w:bCs/>
          <w:sz w:val="24"/>
          <w:szCs w:val="20"/>
        </w:rPr>
        <w:t>- TRAINER CERTIFICATION REQUIREMENTS</w:t>
      </w:r>
    </w:p>
    <w:p w:rsidR="00EB3FF4" w:rsidRPr="005D3D1C" w:rsidRDefault="00EB3FF4" w:rsidP="00EB3FF4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:rsidR="00EB3FF4" w:rsidRPr="005D3D1C" w:rsidRDefault="00EB3FF4" w:rsidP="00EB3F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25.</w:t>
      </w:r>
      <w:r w:rsidRPr="005D3D1C">
        <w:rPr>
          <w:rFonts w:ascii="Arial" w:eastAsia="Times New Roman" w:hAnsi="Arial" w:cs="Arial"/>
          <w:b/>
          <w:sz w:val="24"/>
          <w:szCs w:val="24"/>
        </w:rPr>
        <w:t>01</w:t>
      </w:r>
      <w:r w:rsidRPr="005D3D1C">
        <w:rPr>
          <w:rFonts w:ascii="Times New Roman" w:eastAsia="Times New Roman" w:hAnsi="Times New Roman"/>
          <w:b/>
          <w:sz w:val="24"/>
          <w:szCs w:val="24"/>
        </w:rPr>
        <w:tab/>
      </w:r>
      <w:r w:rsidRPr="005D3D1C">
        <w:rPr>
          <w:rFonts w:ascii="Arial" w:eastAsia="Times New Roman" w:hAnsi="Arial" w:cs="Arial"/>
          <w:sz w:val="20"/>
          <w:szCs w:val="20"/>
        </w:rPr>
        <w:t>Trainers must have the appropriate certification. Appropriate certification 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D3D1C">
        <w:rPr>
          <w:rFonts w:ascii="Arial" w:eastAsia="Times New Roman" w:hAnsi="Arial" w:cs="Arial"/>
          <w:bCs/>
          <w:sz w:val="20"/>
          <w:szCs w:val="20"/>
        </w:rPr>
        <w:t xml:space="preserve">defined as one of the following: </w:t>
      </w:r>
    </w:p>
    <w:p w:rsidR="00EB3FF4" w:rsidRPr="005D3D1C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Pr="00A467AD" w:rsidRDefault="00EB3FF4" w:rsidP="00EB3F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>Any St. John Ambulance Emergency First Aid course of 8 hours (or more)</w:t>
      </w:r>
      <w:r>
        <w:rPr>
          <w:rFonts w:ascii="Arial" w:eastAsia="Times New Roman" w:hAnsi="Arial" w:cs="Arial"/>
          <w:sz w:val="20"/>
          <w:szCs w:val="20"/>
        </w:rPr>
        <w:t xml:space="preserve"> or equivalent</w:t>
      </w:r>
    </w:p>
    <w:p w:rsidR="00EB3FF4" w:rsidRPr="00A467AD" w:rsidRDefault="00EB3FF4" w:rsidP="00EB3F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 xml:space="preserve">Canadian Red Cross Standard First Aid &amp; </w:t>
      </w:r>
      <w:r>
        <w:rPr>
          <w:rFonts w:ascii="Arial" w:eastAsia="Times New Roman" w:hAnsi="Arial" w:cs="Arial"/>
          <w:sz w:val="20"/>
          <w:szCs w:val="20"/>
        </w:rPr>
        <w:t>First Responder</w:t>
      </w:r>
    </w:p>
    <w:p w:rsidR="00EB3FF4" w:rsidRPr="00A467AD" w:rsidRDefault="00EB3FF4" w:rsidP="00EB3F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  <w:t xml:space="preserve">c)  </w:t>
      </w:r>
      <w:r w:rsidRPr="00A467AD">
        <w:rPr>
          <w:rFonts w:ascii="Arial" w:eastAsia="Times New Roman" w:hAnsi="Arial" w:cs="Arial"/>
          <w:sz w:val="20"/>
          <w:szCs w:val="20"/>
        </w:rPr>
        <w:tab/>
        <w:t xml:space="preserve">Canadian Red Cross Sport </w:t>
      </w:r>
      <w:r>
        <w:rPr>
          <w:rFonts w:ascii="Arial" w:eastAsia="Times New Roman" w:hAnsi="Arial" w:cs="Arial"/>
          <w:sz w:val="20"/>
          <w:szCs w:val="20"/>
        </w:rPr>
        <w:t>First Responder and Sport</w:t>
      </w:r>
      <w:r w:rsidRPr="00A467AD">
        <w:rPr>
          <w:rFonts w:ascii="Arial" w:eastAsia="Times New Roman" w:hAnsi="Arial" w:cs="Arial"/>
          <w:sz w:val="20"/>
          <w:szCs w:val="20"/>
        </w:rPr>
        <w:t xml:space="preserve"> Aid course</w:t>
      </w:r>
    </w:p>
    <w:p w:rsidR="00EB3FF4" w:rsidRPr="00A467AD" w:rsidRDefault="00EB3FF4" w:rsidP="00EB3F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  <w:t xml:space="preserve">d)   </w:t>
      </w: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bCs/>
          <w:color w:val="000000"/>
          <w:sz w:val="20"/>
          <w:szCs w:val="20"/>
        </w:rPr>
        <w:t>Hockey Canada Safety Program (</w:t>
      </w:r>
      <w:proofErr w:type="spellStart"/>
      <w:r w:rsidRPr="00A467AD">
        <w:rPr>
          <w:rFonts w:ascii="Arial" w:eastAsia="Times New Roman" w:hAnsi="Arial" w:cs="Arial"/>
          <w:bCs/>
          <w:color w:val="000000"/>
          <w:sz w:val="20"/>
          <w:szCs w:val="20"/>
        </w:rPr>
        <w:t>HCSP</w:t>
      </w:r>
      <w:proofErr w:type="spellEnd"/>
      <w:r w:rsidRPr="00A467AD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</w:p>
    <w:p w:rsidR="00EB3FF4" w:rsidRPr="00A467AD" w:rsidRDefault="00EB3FF4" w:rsidP="00EB3F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  <w:t xml:space="preserve">e)   </w:t>
      </w:r>
      <w:r w:rsidRPr="00A467AD">
        <w:rPr>
          <w:rFonts w:ascii="Arial" w:eastAsia="Times New Roman" w:hAnsi="Arial" w:cs="Arial"/>
          <w:sz w:val="20"/>
          <w:szCs w:val="20"/>
        </w:rPr>
        <w:tab/>
        <w:t xml:space="preserve">An appropriate designation (examples: MD; RN; Physiotherapist, Police Officer; </w:t>
      </w: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  <w:t>Fire</w:t>
      </w:r>
      <w:r>
        <w:rPr>
          <w:rFonts w:ascii="Arial" w:eastAsia="Times New Roman" w:hAnsi="Arial" w:cs="Arial"/>
          <w:sz w:val="20"/>
          <w:szCs w:val="20"/>
        </w:rPr>
        <w:t>fighter</w:t>
      </w:r>
      <w:r w:rsidRPr="00A467AD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467AD">
        <w:rPr>
          <w:rFonts w:ascii="Arial" w:hAnsi="Arial" w:cs="Arial"/>
          <w:sz w:val="20"/>
          <w:szCs w:val="20"/>
        </w:rPr>
        <w:t>Chiropractor; Registered Massage Therapist</w:t>
      </w:r>
      <w:r w:rsidRPr="00A467AD">
        <w:rPr>
          <w:rFonts w:ascii="Arial" w:eastAsia="Times New Roman" w:hAnsi="Arial" w:cs="Arial"/>
          <w:sz w:val="20"/>
          <w:szCs w:val="20"/>
        </w:rPr>
        <w:t>).</w:t>
      </w: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</w:r>
    </w:p>
    <w:p w:rsidR="00EB3FF4" w:rsidRPr="00A467AD" w:rsidRDefault="00EB3FF4" w:rsidP="00EB3F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</w:r>
    </w:p>
    <w:p w:rsidR="00EB3FF4" w:rsidRPr="00A467AD" w:rsidRDefault="00EB3FF4" w:rsidP="00EB3F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>From the above, please be clear CPR (as a stand-alone certification) is NOT</w:t>
      </w:r>
    </w:p>
    <w:p w:rsidR="00EB3FF4" w:rsidRPr="00A467AD" w:rsidRDefault="00EB3FF4" w:rsidP="00EB3F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67AD">
        <w:rPr>
          <w:rFonts w:ascii="Arial" w:eastAsia="Times New Roman" w:hAnsi="Arial" w:cs="Arial"/>
          <w:sz w:val="20"/>
          <w:szCs w:val="20"/>
        </w:rPr>
        <w:tab/>
      </w:r>
      <w:r w:rsidRPr="00A467AD">
        <w:rPr>
          <w:rFonts w:ascii="Arial" w:eastAsia="Times New Roman" w:hAnsi="Arial" w:cs="Arial"/>
          <w:sz w:val="20"/>
          <w:szCs w:val="20"/>
        </w:rPr>
        <w:tab/>
        <w:t>an equivalency.</w:t>
      </w:r>
    </w:p>
    <w:p w:rsidR="00EB3FF4" w:rsidRPr="005D3D1C" w:rsidRDefault="00EB3FF4" w:rsidP="00EB3FF4">
      <w:pPr>
        <w:spacing w:after="0" w:line="240" w:lineRule="auto"/>
        <w:ind w:left="1440" w:right="-180" w:hanging="1440"/>
        <w:rPr>
          <w:rFonts w:ascii="Arial" w:eastAsia="Times New Roman" w:hAnsi="Arial" w:cs="Arial"/>
          <w:bCs/>
          <w:sz w:val="20"/>
          <w:szCs w:val="20"/>
        </w:rPr>
      </w:pPr>
    </w:p>
    <w:p w:rsidR="00EB3FF4" w:rsidRDefault="00EB3FF4" w:rsidP="00EB3F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25</w:t>
      </w:r>
      <w:r w:rsidRPr="005D3D1C">
        <w:rPr>
          <w:rFonts w:ascii="Arial" w:eastAsia="Times New Roman" w:hAnsi="Arial" w:cs="Arial"/>
          <w:b/>
          <w:sz w:val="24"/>
          <w:szCs w:val="24"/>
        </w:rPr>
        <w:t>.02</w:t>
      </w:r>
      <w:r w:rsidRPr="005D3D1C">
        <w:rPr>
          <w:rFonts w:ascii="Times New Roman" w:eastAsia="Times New Roman" w:hAnsi="Times New Roman"/>
          <w:b/>
          <w:sz w:val="24"/>
          <w:szCs w:val="24"/>
        </w:rPr>
        <w:tab/>
      </w:r>
      <w:r w:rsidRPr="00CF1624">
        <w:rPr>
          <w:rFonts w:ascii="Arial" w:eastAsia="Times New Roman" w:hAnsi="Arial" w:cs="Arial"/>
          <w:sz w:val="20"/>
          <w:szCs w:val="20"/>
        </w:rPr>
        <w:t>T</w:t>
      </w:r>
      <w:r w:rsidRPr="005D3D1C">
        <w:rPr>
          <w:rFonts w:ascii="Arial" w:eastAsia="Times New Roman" w:hAnsi="Arial" w:cs="Arial"/>
          <w:sz w:val="20"/>
          <w:szCs w:val="20"/>
        </w:rPr>
        <w:t>he ALA recognizes only one trainer per team to address those specific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D3D1C">
        <w:rPr>
          <w:rFonts w:ascii="Arial" w:eastAsia="Times New Roman" w:hAnsi="Arial" w:cs="Arial"/>
          <w:sz w:val="20"/>
          <w:szCs w:val="20"/>
        </w:rPr>
        <w:t>activities (activities which would not include coaching athletes).</w:t>
      </w:r>
    </w:p>
    <w:p w:rsidR="00EB3FF4" w:rsidRDefault="00EB3FF4" w:rsidP="00EB3F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</w:p>
    <w:p w:rsidR="00077A3C" w:rsidRDefault="00077A3C">
      <w:bookmarkStart w:id="3" w:name="_GoBack"/>
      <w:bookmarkEnd w:id="3"/>
    </w:p>
    <w:sectPr w:rsidR="00077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1C6B"/>
    <w:multiLevelType w:val="hybridMultilevel"/>
    <w:tmpl w:val="B98A9364"/>
    <w:lvl w:ilvl="0" w:tplc="6FDA7C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77A3C"/>
    <w:rsid w:val="00AF2B16"/>
    <w:rsid w:val="00E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2923B-89AA-4012-9E30-340E89AE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F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Lisa Grant</cp:lastModifiedBy>
  <cp:revision>1</cp:revision>
  <dcterms:created xsi:type="dcterms:W3CDTF">2018-12-03T19:32:00Z</dcterms:created>
  <dcterms:modified xsi:type="dcterms:W3CDTF">2018-12-03T19:33:00Z</dcterms:modified>
</cp:coreProperties>
</file>