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Never had a chance to play lacrosse. Never heard of it before. Our oldest son wanted to play because his friend was playing. Fell in love with the game first time I saw it. 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There was a need for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officials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 so I stepped to the plate so to say. Took the coarse, wrote the test and started down the road for 20 years of officiating lacrosse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With lacrosse I have been able to officiate at games and tournament across Canada, in the United States and parts of the world. I have met numerous officials who I have become good friends with. When I was an official, coaches, players and fans did not like me to much. I was assigned games where they were having problems with a coach. After that game the league did not have a problem. As soon as I stepped on the floor to do a box game a chant would go up. Howie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Howie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Howie</w:t>
      </w:r>
      <w:proofErr w:type="spell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. This was not a chant because they liked me it was the opposite. I had to officiate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a number of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 games my sons played. My wife would come along because she enjoyed the game also. If I gave my sons a penalty, I heard about it all the way home. I think I am a little deaf in my right ear because that.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Young players then come up to me now and I do not recognize them. They introduce themselves to me along with their young family. We get talking and they always say do you remember when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you  gave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 me that penalty. At the time they disputed the call but now they say that they dissevered it. What a wonderful feeling it gives me that the young people I refereed thank me for what I did back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a number of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 years ago.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20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year</w:t>
      </w:r>
      <w:proofErr w:type="gramEnd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 as an official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President of the Greater Edmonton Lacrosse Association at 3 terms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Attended as a delegate to the Canadian Lacrosse Association from Alberta 3 terms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President of the Alberta Lacrosse Officials Association for 2 terms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 xml:space="preserve">Sat on the Alberta Lacrosse disciplinary committee for </w:t>
      </w:r>
      <w:proofErr w:type="gramStart"/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3  terms</w:t>
      </w:r>
      <w:proofErr w:type="gramEnd"/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Referred both box and field throughout Alberta, Saskatchewan, and British Columbia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Assisted in classroom and floor training of officials in Alberta and North West Territories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Evaluated officials at on floor box games in Alberta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On floor official for 2 Canadian Junior Box Championship Tournaments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On field official for 4 Canadian Junior Field Championship Tournaments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On field official for 3 Canadian Senior Field Championship Tournaments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Was Referee and Chief at 3 Canadian Junior Field Championship Tournament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Was Referee and Chief at 1 Canadian Senior Men's Box Championship Tournament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Refereed junior field lacrosse in the United States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Refereed at major field lacrosse Championships in United States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Refereed College lacrosse in United States and Canada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Refereed at World Field Lacrosse Championships in Berth Australia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Evaluator at 2 tryouts of officials to attend World Field Lacrosse Games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 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Have been married for 45 years to Roseann. Had two sons who have played lacrosse for over 20 years each. One played semi pro for 1 year and the other played pro for 7 years.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ascii="Arial" w:eastAsia="Times New Roman" w:hAnsi="Arial" w:cs="Arial"/>
          <w:color w:val="0000FF"/>
          <w:sz w:val="20"/>
          <w:szCs w:val="20"/>
          <w:lang w:eastAsia="en-CA"/>
        </w:rPr>
        <w:t>They both have sons and there will be another Howard playing lacrosse this year. Mini Tyke (2018)</w:t>
      </w:r>
    </w:p>
    <w:p w:rsidR="00B45F38" w:rsidRDefault="00B45F38" w:rsidP="00B45F38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 </w:t>
      </w:r>
    </w:p>
    <w:p w:rsidR="00077A3C" w:rsidRDefault="00077A3C"/>
    <w:sectPr w:rsidR="00077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38"/>
    <w:rsid w:val="00077A3C"/>
    <w:rsid w:val="00AF2B16"/>
    <w:rsid w:val="00B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C802"/>
  <w15:chartTrackingRefBased/>
  <w15:docId w15:val="{0996651A-3C3B-4FD1-A280-1E8E29D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F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Lisa Grant</cp:lastModifiedBy>
  <cp:revision>1</cp:revision>
  <dcterms:created xsi:type="dcterms:W3CDTF">2018-02-16T20:22:00Z</dcterms:created>
  <dcterms:modified xsi:type="dcterms:W3CDTF">2018-02-16T20:23:00Z</dcterms:modified>
</cp:coreProperties>
</file>