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7C" w:rsidRDefault="007F6B7C" w:rsidP="006E04EE">
      <w:pPr>
        <w:pStyle w:val="Heading1"/>
        <w:rPr>
          <w:sz w:val="48"/>
          <w:szCs w:val="48"/>
        </w:rPr>
      </w:pPr>
      <w:r w:rsidRPr="006E04EE">
        <w:rPr>
          <w:sz w:val="48"/>
          <w:szCs w:val="48"/>
        </w:rPr>
        <w:t>NCCP COMMUNITY STREAM</w:t>
      </w:r>
    </w:p>
    <w:p w:rsidR="006E04EE" w:rsidRDefault="006E04EE" w:rsidP="00F56E35">
      <w:r>
        <w:t>The Alberta Curling Federation</w:t>
      </w:r>
      <w:r w:rsidR="008172D2">
        <w:t xml:space="preserve"> under the </w:t>
      </w:r>
      <w:r w:rsidR="00FA0905">
        <w:t>direct</w:t>
      </w:r>
      <w:r w:rsidR="008172D2">
        <w:t>ion of</w:t>
      </w:r>
      <w:r w:rsidR="00FA0905">
        <w:t xml:space="preserve"> </w:t>
      </w:r>
      <w:r>
        <w:t>the Canadian Curling Association, follow the guidelines for instructing and coaching set out by the Coaching Association of Canada and the National Coaching Certification Program.</w:t>
      </w:r>
    </w:p>
    <w:p w:rsidR="00FA0905" w:rsidRDefault="008172D2" w:rsidP="009960E5">
      <w:pPr>
        <w:pStyle w:val="NoSpacing"/>
      </w:pPr>
      <w:r>
        <w:t>As</w:t>
      </w:r>
      <w:r w:rsidR="006B1454">
        <w:t xml:space="preserve"> of September 2009, the following programs are in effect in Alberta</w:t>
      </w:r>
    </w:p>
    <w:p w:rsidR="009960E5" w:rsidRPr="009960E5" w:rsidRDefault="009960E5" w:rsidP="009960E5">
      <w:pPr>
        <w:pStyle w:val="NoSpacing"/>
        <w:rPr>
          <w:sz w:val="32"/>
          <w:szCs w:val="32"/>
        </w:rPr>
      </w:pPr>
    </w:p>
    <w:tbl>
      <w:tblPr>
        <w:tblStyle w:val="TableGrid"/>
        <w:tblW w:w="0" w:type="auto"/>
        <w:shd w:val="clear" w:color="auto" w:fill="8DB3E2" w:themeFill="text2" w:themeFillTint="66"/>
        <w:tblLook w:val="04A0"/>
      </w:tblPr>
      <w:tblGrid>
        <w:gridCol w:w="9576"/>
      </w:tblGrid>
      <w:tr w:rsidR="00C13854" w:rsidRPr="00D91471" w:rsidTr="00D91471">
        <w:tc>
          <w:tcPr>
            <w:tcW w:w="9576" w:type="dxa"/>
            <w:shd w:val="clear" w:color="auto" w:fill="8DB3E2" w:themeFill="text2" w:themeFillTint="66"/>
          </w:tcPr>
          <w:p w:rsidR="00C13854" w:rsidRPr="00D91471" w:rsidRDefault="00C13854" w:rsidP="00C13854">
            <w:pPr>
              <w:rPr>
                <w:sz w:val="32"/>
                <w:szCs w:val="32"/>
              </w:rPr>
            </w:pPr>
            <w:r w:rsidRPr="00D91471">
              <w:rPr>
                <w:b/>
                <w:sz w:val="32"/>
                <w:szCs w:val="32"/>
              </w:rPr>
              <w:t>INSTRUCTOR TRAININ</w:t>
            </w:r>
            <w:r w:rsidR="00165903" w:rsidRPr="00D91471">
              <w:rPr>
                <w:b/>
                <w:sz w:val="32"/>
                <w:szCs w:val="32"/>
              </w:rPr>
              <w:t>G</w:t>
            </w:r>
            <w:r w:rsidR="00165903" w:rsidRPr="00D91471">
              <w:rPr>
                <w:sz w:val="32"/>
                <w:szCs w:val="32"/>
              </w:rPr>
              <w:t xml:space="preserve"> – </w:t>
            </w:r>
            <w:r w:rsidR="00D91471" w:rsidRPr="00D91471">
              <w:rPr>
                <w:i/>
                <w:sz w:val="32"/>
                <w:szCs w:val="32"/>
              </w:rPr>
              <w:t>How To Become A Trained Instructor</w:t>
            </w:r>
          </w:p>
        </w:tc>
      </w:tr>
    </w:tbl>
    <w:p w:rsidR="001D487E" w:rsidRDefault="001D487E" w:rsidP="00F56E35">
      <w:pPr>
        <w:pStyle w:val="NoSpacing"/>
      </w:pPr>
    </w:p>
    <w:p w:rsidR="00C13854" w:rsidRPr="00F56E35" w:rsidRDefault="00C13854" w:rsidP="00F56E35">
      <w:pPr>
        <w:pStyle w:val="NoSpacing"/>
        <w:rPr>
          <w:b/>
          <w:sz w:val="24"/>
          <w:szCs w:val="24"/>
          <w:u w:val="single"/>
        </w:rPr>
      </w:pPr>
      <w:r w:rsidRPr="00F56E35">
        <w:rPr>
          <w:b/>
          <w:sz w:val="24"/>
          <w:szCs w:val="24"/>
          <w:u w:val="single"/>
        </w:rPr>
        <w:t>CLUB COACH YOUTH</w:t>
      </w:r>
    </w:p>
    <w:p w:rsidR="00C13854" w:rsidRDefault="00C13854" w:rsidP="00F56E35">
      <w:r>
        <w:t xml:space="preserve">This is a community-based program designed for parents to help out at the club level with youth curlers ages 6 – 16 years.  The program is a 7-hour workshop that deals with everything from basic delivery/sweeping mechanics to program safety, setup and logistics.   </w:t>
      </w:r>
    </w:p>
    <w:p w:rsidR="00C13854" w:rsidRDefault="00C13854" w:rsidP="00F56E35">
      <w:r>
        <w:t>The Club Coach Youth Instructor is able to:</w:t>
      </w:r>
    </w:p>
    <w:p w:rsidR="00842EA5" w:rsidRDefault="00842EA5" w:rsidP="00F56E35">
      <w:pPr>
        <w:pStyle w:val="ListParagraph"/>
        <w:numPr>
          <w:ilvl w:val="0"/>
          <w:numId w:val="11"/>
        </w:numPr>
      </w:pPr>
      <w:r>
        <w:t>Prepare a safe environment</w:t>
      </w:r>
    </w:p>
    <w:p w:rsidR="00842EA5" w:rsidRDefault="00842EA5" w:rsidP="00F56E35">
      <w:pPr>
        <w:pStyle w:val="ListParagraph"/>
        <w:numPr>
          <w:ilvl w:val="0"/>
          <w:numId w:val="11"/>
        </w:numPr>
      </w:pPr>
      <w:r>
        <w:t>Make ethical decisions</w:t>
      </w:r>
    </w:p>
    <w:p w:rsidR="00842EA5" w:rsidRDefault="00842EA5" w:rsidP="00F56E35">
      <w:pPr>
        <w:pStyle w:val="ListParagraph"/>
        <w:numPr>
          <w:ilvl w:val="0"/>
          <w:numId w:val="11"/>
        </w:numPr>
      </w:pPr>
      <w:r>
        <w:t>Lead curlers in activities which are age suitable and technically correct for youth curlers</w:t>
      </w:r>
    </w:p>
    <w:p w:rsidR="00842EA5" w:rsidRDefault="00842EA5" w:rsidP="00F56E35">
      <w:pPr>
        <w:pStyle w:val="ListParagraph"/>
        <w:numPr>
          <w:ilvl w:val="0"/>
          <w:numId w:val="11"/>
        </w:numPr>
      </w:pPr>
      <w:r>
        <w:t>Manage youth club programs</w:t>
      </w:r>
    </w:p>
    <w:p w:rsidR="00842EA5" w:rsidRDefault="00842EA5" w:rsidP="00F56E35">
      <w:pPr>
        <w:pStyle w:val="ListParagraph"/>
        <w:numPr>
          <w:ilvl w:val="0"/>
          <w:numId w:val="11"/>
        </w:numPr>
      </w:pPr>
      <w:r>
        <w:t>Demonstrate correct coaching behaviors</w:t>
      </w:r>
    </w:p>
    <w:p w:rsidR="009960E5" w:rsidRPr="009960E5" w:rsidRDefault="009960E5" w:rsidP="009960E5">
      <w:pPr>
        <w:pStyle w:val="NoSpacing"/>
      </w:pPr>
    </w:p>
    <w:p w:rsidR="00C13854" w:rsidRPr="00F56E35" w:rsidRDefault="00C13854" w:rsidP="00F56E35">
      <w:pPr>
        <w:pStyle w:val="NoSpacing"/>
        <w:rPr>
          <w:b/>
          <w:sz w:val="24"/>
          <w:szCs w:val="24"/>
          <w:u w:val="single"/>
        </w:rPr>
      </w:pPr>
      <w:r w:rsidRPr="00F56E35">
        <w:rPr>
          <w:b/>
          <w:sz w:val="24"/>
          <w:szCs w:val="24"/>
          <w:u w:val="single"/>
        </w:rPr>
        <w:t>CLUB COACH</w:t>
      </w:r>
    </w:p>
    <w:p w:rsidR="00C13854" w:rsidRDefault="00C13854" w:rsidP="00F56E35">
      <w:r w:rsidRPr="002D1330">
        <w:t>The Club Coach program is a 15 hour (2 day) workshop designed to enhance the skill set of Instructor</w:t>
      </w:r>
      <w:r w:rsidR="002D1330" w:rsidRPr="002D1330">
        <w:t>s</w:t>
      </w:r>
      <w:r w:rsidRPr="002D1330">
        <w:t xml:space="preserve"> who function predominantly at the club level.</w:t>
      </w:r>
      <w:r w:rsidRPr="00D57326">
        <w:t>  The Club Coach will be competent in training curlers from youth to masters, with skill levels of beginner to intermediate.  The Club Coach is able to instruct Novice (Learn to Curl) and Intermediate clinics</w:t>
      </w:r>
      <w:r w:rsidRPr="004E3DB0">
        <w:t xml:space="preserve">.  </w:t>
      </w:r>
    </w:p>
    <w:p w:rsidR="00C13854" w:rsidRPr="00D57326" w:rsidRDefault="00972155" w:rsidP="00F56E35">
      <w:r>
        <w:t xml:space="preserve">The Club Coach Instructor </w:t>
      </w:r>
      <w:r w:rsidR="00C13854" w:rsidRPr="00D57326">
        <w:t>is able to:</w:t>
      </w:r>
    </w:p>
    <w:p w:rsidR="00C13854" w:rsidRPr="00D57326" w:rsidRDefault="00C13854" w:rsidP="00F56E35">
      <w:pPr>
        <w:pStyle w:val="ListParagraph"/>
        <w:numPr>
          <w:ilvl w:val="0"/>
          <w:numId w:val="12"/>
        </w:numPr>
      </w:pPr>
      <w:r w:rsidRPr="00D57326">
        <w:t xml:space="preserve">Plan and design a clinic </w:t>
      </w:r>
    </w:p>
    <w:p w:rsidR="00C13854" w:rsidRPr="00D57326" w:rsidRDefault="00C13854" w:rsidP="00F56E35">
      <w:pPr>
        <w:pStyle w:val="ListParagraph"/>
        <w:numPr>
          <w:ilvl w:val="0"/>
          <w:numId w:val="12"/>
        </w:numPr>
      </w:pPr>
      <w:r w:rsidRPr="00D57326">
        <w:t xml:space="preserve">Make ethical decisions </w:t>
      </w:r>
    </w:p>
    <w:p w:rsidR="00C13854" w:rsidRPr="00D57326" w:rsidRDefault="00C13854" w:rsidP="00F56E35">
      <w:pPr>
        <w:pStyle w:val="ListParagraph"/>
        <w:numPr>
          <w:ilvl w:val="0"/>
          <w:numId w:val="12"/>
        </w:numPr>
      </w:pPr>
      <w:r w:rsidRPr="00D57326">
        <w:t xml:space="preserve">Teach correct curling skills </w:t>
      </w:r>
    </w:p>
    <w:p w:rsidR="00C13854" w:rsidRPr="00D57326" w:rsidRDefault="00C13854" w:rsidP="00F56E35">
      <w:pPr>
        <w:pStyle w:val="ListParagraph"/>
        <w:numPr>
          <w:ilvl w:val="0"/>
          <w:numId w:val="12"/>
        </w:numPr>
      </w:pPr>
      <w:r w:rsidRPr="00D57326">
        <w:t xml:space="preserve">Analyze and </w:t>
      </w:r>
      <w:r>
        <w:t>c</w:t>
      </w:r>
      <w:r w:rsidRPr="00D57326">
        <w:t xml:space="preserve">orrect </w:t>
      </w:r>
      <w:r>
        <w:t>c</w:t>
      </w:r>
      <w:r w:rsidRPr="00D57326">
        <w:t xml:space="preserve">urling </w:t>
      </w:r>
      <w:r>
        <w:t>s</w:t>
      </w:r>
      <w:r w:rsidRPr="00D57326">
        <w:t xml:space="preserve">kills </w:t>
      </w:r>
    </w:p>
    <w:p w:rsidR="00C13854" w:rsidRPr="00D57326" w:rsidRDefault="00C13854" w:rsidP="00F56E35">
      <w:pPr>
        <w:pStyle w:val="ListParagraph"/>
        <w:numPr>
          <w:ilvl w:val="0"/>
          <w:numId w:val="12"/>
        </w:numPr>
      </w:pPr>
      <w:r w:rsidRPr="00D57326">
        <w:t xml:space="preserve">Ensure a safe coaching environment </w:t>
      </w:r>
    </w:p>
    <w:p w:rsidR="009960E5" w:rsidRDefault="00C13854" w:rsidP="00F56E35">
      <w:pPr>
        <w:pStyle w:val="ListParagraph"/>
        <w:numPr>
          <w:ilvl w:val="0"/>
          <w:numId w:val="12"/>
        </w:numPr>
      </w:pPr>
      <w:r w:rsidRPr="00D57326">
        <w:t>Plan, manage and design a curling program</w:t>
      </w:r>
    </w:p>
    <w:p w:rsidR="009960E5" w:rsidRDefault="009960E5">
      <w:r>
        <w:br w:type="page"/>
      </w:r>
    </w:p>
    <w:p w:rsidR="0017698E" w:rsidRPr="00FA0905" w:rsidRDefault="007F6B7C" w:rsidP="00FA0905">
      <w:pPr>
        <w:pStyle w:val="Heading1"/>
        <w:rPr>
          <w:sz w:val="48"/>
          <w:szCs w:val="48"/>
        </w:rPr>
      </w:pPr>
      <w:r w:rsidRPr="00FA0905">
        <w:rPr>
          <w:sz w:val="48"/>
          <w:szCs w:val="48"/>
        </w:rPr>
        <w:lastRenderedPageBreak/>
        <w:t>NCCP COMPETITION STREAM</w:t>
      </w:r>
    </w:p>
    <w:p w:rsidR="00607725" w:rsidRDefault="00607725" w:rsidP="004E447E">
      <w:pPr>
        <w:pStyle w:val="NoSpacing"/>
      </w:pPr>
    </w:p>
    <w:tbl>
      <w:tblPr>
        <w:tblStyle w:val="TableGrid"/>
        <w:tblW w:w="0" w:type="auto"/>
        <w:shd w:val="clear" w:color="auto" w:fill="8DB3E2" w:themeFill="text2" w:themeFillTint="66"/>
        <w:tblLook w:val="04A0"/>
      </w:tblPr>
      <w:tblGrid>
        <w:gridCol w:w="9576"/>
      </w:tblGrid>
      <w:tr w:rsidR="00607725" w:rsidRPr="00607725" w:rsidTr="00607725">
        <w:tc>
          <w:tcPr>
            <w:tcW w:w="9576" w:type="dxa"/>
            <w:shd w:val="clear" w:color="auto" w:fill="8DB3E2" w:themeFill="text2" w:themeFillTint="66"/>
          </w:tcPr>
          <w:p w:rsidR="00607725" w:rsidRPr="00607725" w:rsidRDefault="00607725" w:rsidP="004E447E">
            <w:pPr>
              <w:pStyle w:val="NoSpacing"/>
              <w:rPr>
                <w:b/>
                <w:sz w:val="32"/>
                <w:szCs w:val="32"/>
              </w:rPr>
            </w:pPr>
            <w:r w:rsidRPr="00607725">
              <w:rPr>
                <w:b/>
                <w:sz w:val="32"/>
                <w:szCs w:val="32"/>
              </w:rPr>
              <w:t>COACHING</w:t>
            </w:r>
          </w:p>
        </w:tc>
      </w:tr>
    </w:tbl>
    <w:p w:rsidR="00607725" w:rsidRDefault="00607725" w:rsidP="004E447E">
      <w:pPr>
        <w:pStyle w:val="NoSpacing"/>
      </w:pPr>
    </w:p>
    <w:p w:rsidR="00965D8F" w:rsidRPr="00F56E35" w:rsidRDefault="00965D8F" w:rsidP="00F56E35">
      <w:pPr>
        <w:pStyle w:val="NoSpacing"/>
        <w:rPr>
          <w:b/>
          <w:sz w:val="24"/>
          <w:szCs w:val="24"/>
          <w:u w:val="single"/>
        </w:rPr>
      </w:pPr>
      <w:r w:rsidRPr="00F56E35">
        <w:rPr>
          <w:b/>
          <w:sz w:val="24"/>
          <w:szCs w:val="24"/>
          <w:u w:val="single"/>
        </w:rPr>
        <w:t>COMPETITION COACH</w:t>
      </w:r>
      <w:r w:rsidR="00D91471" w:rsidRPr="00F56E35">
        <w:rPr>
          <w:b/>
          <w:sz w:val="24"/>
          <w:szCs w:val="24"/>
          <w:u w:val="single"/>
        </w:rPr>
        <w:t xml:space="preserve"> </w:t>
      </w:r>
    </w:p>
    <w:p w:rsidR="00965D8F" w:rsidRDefault="00965D8F" w:rsidP="00F56E35">
      <w:r w:rsidRPr="007F6B7C">
        <w:t>Competi</w:t>
      </w:r>
      <w:r>
        <w:t xml:space="preserve">tion Coach is a 2 day workshop.  It is recommended that individuals have a good understanding of the game and technical skills (e.g. competitive curler with no previous coaching experience).  </w:t>
      </w:r>
    </w:p>
    <w:p w:rsidR="00965D8F" w:rsidRDefault="00965D8F" w:rsidP="00F56E35">
      <w:r>
        <w:t>The Competition Coach will learn the following from the perspective of working with Intermediate to Advanced-skilled teams:</w:t>
      </w:r>
    </w:p>
    <w:p w:rsidR="00965D8F" w:rsidRDefault="00965D8F" w:rsidP="00965D8F">
      <w:pPr>
        <w:pStyle w:val="ListParagraph"/>
        <w:numPr>
          <w:ilvl w:val="0"/>
          <w:numId w:val="7"/>
        </w:numPr>
      </w:pPr>
      <w:r>
        <w:t>Teaching and learning Strategies</w:t>
      </w:r>
    </w:p>
    <w:p w:rsidR="00965D8F" w:rsidRDefault="00965D8F" w:rsidP="00965D8F">
      <w:pPr>
        <w:pStyle w:val="ListParagraph"/>
        <w:numPr>
          <w:ilvl w:val="0"/>
          <w:numId w:val="7"/>
        </w:numPr>
      </w:pPr>
      <w:r>
        <w:t>Strategy and Tactics</w:t>
      </w:r>
    </w:p>
    <w:p w:rsidR="00965D8F" w:rsidRDefault="00965D8F" w:rsidP="00965D8F">
      <w:pPr>
        <w:pStyle w:val="ListParagraph"/>
        <w:numPr>
          <w:ilvl w:val="0"/>
          <w:numId w:val="7"/>
        </w:numPr>
      </w:pPr>
      <w:r>
        <w:t>Delivery and Brushing Skills</w:t>
      </w:r>
    </w:p>
    <w:p w:rsidR="00965D8F" w:rsidRDefault="00965D8F" w:rsidP="00965D8F">
      <w:pPr>
        <w:pStyle w:val="ListParagraph"/>
        <w:numPr>
          <w:ilvl w:val="0"/>
          <w:numId w:val="7"/>
        </w:numPr>
      </w:pPr>
      <w:r>
        <w:t>Skill Analysis</w:t>
      </w:r>
    </w:p>
    <w:p w:rsidR="00965D8F" w:rsidRDefault="00965D8F" w:rsidP="00965D8F">
      <w:pPr>
        <w:pStyle w:val="ListParagraph"/>
        <w:numPr>
          <w:ilvl w:val="0"/>
          <w:numId w:val="7"/>
        </w:numPr>
      </w:pPr>
      <w:r>
        <w:t>Practice Planning, including Safety and EAP (Emergency Action Plan)</w:t>
      </w:r>
    </w:p>
    <w:p w:rsidR="00965D8F" w:rsidRDefault="00965D8F" w:rsidP="00965D8F">
      <w:pPr>
        <w:pStyle w:val="ListParagraph"/>
        <w:numPr>
          <w:ilvl w:val="0"/>
          <w:numId w:val="7"/>
        </w:numPr>
      </w:pPr>
      <w:r>
        <w:t>Drills to Correct</w:t>
      </w:r>
    </w:p>
    <w:p w:rsidR="009960E5" w:rsidRPr="00DA0EE6" w:rsidRDefault="009960E5" w:rsidP="009960E5">
      <w:pPr>
        <w:pStyle w:val="NoSpacing"/>
        <w:rPr>
          <w:sz w:val="32"/>
          <w:szCs w:val="32"/>
        </w:rPr>
      </w:pPr>
    </w:p>
    <w:tbl>
      <w:tblPr>
        <w:tblStyle w:val="TableGrid"/>
        <w:tblW w:w="0" w:type="auto"/>
        <w:shd w:val="clear" w:color="auto" w:fill="F2DBDB" w:themeFill="accent2" w:themeFillTint="33"/>
        <w:tblLook w:val="04A0"/>
      </w:tblPr>
      <w:tblGrid>
        <w:gridCol w:w="9576"/>
      </w:tblGrid>
      <w:tr w:rsidR="009960E5" w:rsidTr="00370D25">
        <w:tc>
          <w:tcPr>
            <w:tcW w:w="9576" w:type="dxa"/>
            <w:tc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tcBorders>
            <w:shd w:val="clear" w:color="auto" w:fill="F2DBDB" w:themeFill="accent2" w:themeFillTint="33"/>
          </w:tcPr>
          <w:p w:rsidR="009960E5" w:rsidRPr="00DA0EE6" w:rsidRDefault="009960E5" w:rsidP="00370D25">
            <w:pPr>
              <w:pStyle w:val="NoSpacing"/>
              <w:rPr>
                <w:b/>
                <w:sz w:val="16"/>
                <w:szCs w:val="16"/>
                <w:u w:val="single"/>
              </w:rPr>
            </w:pPr>
          </w:p>
          <w:p w:rsidR="009960E5" w:rsidRPr="00DA0EE6" w:rsidRDefault="009960E5" w:rsidP="00370D25">
            <w:pPr>
              <w:pStyle w:val="NoSpacing"/>
              <w:jc w:val="center"/>
              <w:rPr>
                <w:b/>
                <w:sz w:val="28"/>
                <w:szCs w:val="28"/>
                <w:u w:val="single"/>
              </w:rPr>
            </w:pPr>
            <w:r w:rsidRPr="00DA0EE6">
              <w:rPr>
                <w:b/>
                <w:sz w:val="28"/>
                <w:szCs w:val="28"/>
                <w:u w:val="single"/>
              </w:rPr>
              <w:t>!!!!!!       IMPORTANT INFORMATION      !!!!!!</w:t>
            </w:r>
          </w:p>
          <w:p w:rsidR="009960E5" w:rsidRPr="00DA0EE6" w:rsidRDefault="009960E5" w:rsidP="00370D25">
            <w:pPr>
              <w:pStyle w:val="NoSpacing"/>
              <w:rPr>
                <w:b/>
                <w:sz w:val="16"/>
                <w:szCs w:val="16"/>
                <w:u w:val="single"/>
              </w:rPr>
            </w:pPr>
          </w:p>
          <w:p w:rsidR="00187E5E" w:rsidRPr="00190F10" w:rsidRDefault="00187E5E" w:rsidP="00187E5E">
            <w:pPr>
              <w:pStyle w:val="NoSpacing"/>
              <w:numPr>
                <w:ilvl w:val="0"/>
                <w:numId w:val="13"/>
              </w:numPr>
              <w:rPr>
                <w:rFonts w:ascii="Arial" w:hAnsi="Arial" w:cs="Arial"/>
                <w:b/>
              </w:rPr>
            </w:pPr>
            <w:r w:rsidRPr="00190F10">
              <w:rPr>
                <w:rFonts w:ascii="Arial" w:hAnsi="Arial" w:cs="Arial"/>
                <w:b/>
              </w:rPr>
              <w:t>The primary difference between the Community Sport Stream and the Competition Stream is evaluation.</w:t>
            </w:r>
          </w:p>
          <w:p w:rsidR="00187E5E" w:rsidRPr="00190F10" w:rsidRDefault="00187E5E" w:rsidP="00187E5E">
            <w:pPr>
              <w:pStyle w:val="NoSpacing"/>
              <w:numPr>
                <w:ilvl w:val="0"/>
                <w:numId w:val="13"/>
              </w:numPr>
              <w:rPr>
                <w:rFonts w:ascii="Arial" w:hAnsi="Arial" w:cs="Arial"/>
                <w:b/>
              </w:rPr>
            </w:pPr>
            <w:r w:rsidRPr="00190F10">
              <w:rPr>
                <w:rFonts w:ascii="Arial" w:hAnsi="Arial" w:cs="Arial"/>
                <w:b/>
              </w:rPr>
              <w:t xml:space="preserve"> In order for a coach to be deemed “Certified”, the coach must undergo a mandatory evaluation.</w:t>
            </w:r>
          </w:p>
          <w:p w:rsidR="00187E5E" w:rsidRPr="00190F10" w:rsidRDefault="00187E5E" w:rsidP="00187E5E">
            <w:pPr>
              <w:pStyle w:val="NoSpacing"/>
              <w:numPr>
                <w:ilvl w:val="0"/>
                <w:numId w:val="13"/>
              </w:numPr>
              <w:rPr>
                <w:rFonts w:ascii="Arial" w:hAnsi="Arial" w:cs="Arial"/>
                <w:b/>
              </w:rPr>
            </w:pPr>
            <w:r w:rsidRPr="00190F10">
              <w:rPr>
                <w:rFonts w:ascii="Arial" w:hAnsi="Arial" w:cs="Arial"/>
                <w:b/>
              </w:rPr>
              <w:t xml:space="preserve">Coaches can begin their training in the Competition Stream (i.e. Community Stream </w:t>
            </w:r>
            <w:r w:rsidRPr="00190F10">
              <w:rPr>
                <w:rFonts w:ascii="Arial" w:hAnsi="Arial" w:cs="Arial"/>
                <w:b/>
                <w:u w:val="single"/>
              </w:rPr>
              <w:t xml:space="preserve">is not </w:t>
            </w:r>
            <w:r w:rsidRPr="00190F10">
              <w:rPr>
                <w:rFonts w:ascii="Arial" w:hAnsi="Arial" w:cs="Arial"/>
                <w:b/>
              </w:rPr>
              <w:t xml:space="preserve">a prerequisite), </w:t>
            </w:r>
            <w:r w:rsidRPr="00190F10">
              <w:rPr>
                <w:rFonts w:ascii="Arial" w:hAnsi="Arial" w:cs="Arial"/>
                <w:b/>
                <w:u w:val="single"/>
              </w:rPr>
              <w:t>HOWEVER</w:t>
            </w:r>
            <w:r w:rsidRPr="00190F10">
              <w:rPr>
                <w:rFonts w:ascii="Arial" w:hAnsi="Arial" w:cs="Arial"/>
                <w:b/>
              </w:rPr>
              <w:t>, coaches need to have a good understanding of the game and technical skills</w:t>
            </w:r>
            <w:r>
              <w:rPr>
                <w:rFonts w:ascii="Arial" w:hAnsi="Arial" w:cs="Arial"/>
                <w:b/>
              </w:rPr>
              <w:t xml:space="preserve">.  </w:t>
            </w:r>
            <w:r w:rsidRPr="00B76A28">
              <w:rPr>
                <w:rFonts w:ascii="Arial" w:hAnsi="Arial" w:cs="Arial"/>
                <w:b/>
                <w:u w:val="single"/>
              </w:rPr>
              <w:t>New coaches are strongly recommended to take the Club Coach workshop</w:t>
            </w:r>
            <w:r>
              <w:rPr>
                <w:rFonts w:ascii="Arial" w:hAnsi="Arial" w:cs="Arial"/>
                <w:b/>
              </w:rPr>
              <w:t xml:space="preserve"> to get the fundamentals of teaching the curling delivery that is not provided in the Competition Coach course.  This will allow coaches to enhance their knowledge and skill base</w:t>
            </w:r>
            <w:r w:rsidRPr="00190F10">
              <w:rPr>
                <w:rFonts w:ascii="Arial" w:hAnsi="Arial" w:cs="Arial"/>
                <w:b/>
              </w:rPr>
              <w:t>.</w:t>
            </w:r>
            <w:r>
              <w:rPr>
                <w:rFonts w:ascii="Arial" w:hAnsi="Arial" w:cs="Arial"/>
                <w:b/>
              </w:rPr>
              <w:t xml:space="preserve">  </w:t>
            </w:r>
          </w:p>
          <w:p w:rsidR="009960E5" w:rsidRPr="00DA0EE6" w:rsidRDefault="009960E5" w:rsidP="00187E5E">
            <w:pPr>
              <w:pStyle w:val="NoSpacing"/>
              <w:rPr>
                <w:b/>
              </w:rPr>
            </w:pPr>
          </w:p>
        </w:tc>
      </w:tr>
    </w:tbl>
    <w:p w:rsidR="00187E5E" w:rsidRDefault="00187E5E" w:rsidP="00187E5E">
      <w:pPr>
        <w:pStyle w:val="NoSpacing"/>
      </w:pPr>
    </w:p>
    <w:p w:rsidR="00E152AF" w:rsidRPr="00F56E35" w:rsidRDefault="00E152AF" w:rsidP="00E152AF">
      <w:pPr>
        <w:spacing w:before="100" w:beforeAutospacing="1" w:after="100" w:afterAutospacing="1" w:line="240" w:lineRule="auto"/>
        <w:ind w:right="150"/>
        <w:rPr>
          <w:sz w:val="24"/>
          <w:szCs w:val="24"/>
        </w:rPr>
      </w:pPr>
      <w:r w:rsidRPr="00F56E35">
        <w:rPr>
          <w:sz w:val="24"/>
          <w:szCs w:val="24"/>
        </w:rPr>
        <w:t>Please contact your regional curling association office for complete details on course dates, locations and costs.</w:t>
      </w:r>
    </w:p>
    <w:p w:rsidR="00E152AF" w:rsidRDefault="00E152AF" w:rsidP="00E152AF">
      <w:pPr>
        <w:pStyle w:val="NoSpacing"/>
      </w:pPr>
      <w:r>
        <w:t>Peace Curling Association (PCA)</w:t>
      </w:r>
      <w:r w:rsidR="009960E5">
        <w:t xml:space="preserve">    </w:t>
      </w:r>
      <w:r>
        <w:t>(780) 532-4782</w:t>
      </w:r>
    </w:p>
    <w:p w:rsidR="00E152AF" w:rsidRDefault="00E152AF" w:rsidP="00E152AF">
      <w:pPr>
        <w:pStyle w:val="NoSpacing"/>
      </w:pPr>
      <w:r>
        <w:t xml:space="preserve">Email:  </w:t>
      </w:r>
      <w:hyperlink r:id="rId6" w:history="1">
        <w:r w:rsidR="00CB3662" w:rsidRPr="00C133C9">
          <w:rPr>
            <w:rStyle w:val="Hyperlink"/>
          </w:rPr>
          <w:t>peaccurl@telusplanet.net</w:t>
        </w:r>
      </w:hyperlink>
    </w:p>
    <w:p w:rsidR="00E152AF" w:rsidRDefault="008B0789" w:rsidP="00E152AF">
      <w:pPr>
        <w:pStyle w:val="NoSpacing"/>
      </w:pPr>
      <w:hyperlink r:id="rId7" w:history="1">
        <w:r w:rsidR="00E152AF" w:rsidRPr="00CC686A">
          <w:rPr>
            <w:rStyle w:val="Hyperlink"/>
          </w:rPr>
          <w:t>www.peacecurl.org</w:t>
        </w:r>
      </w:hyperlink>
    </w:p>
    <w:p w:rsidR="00E152AF" w:rsidRDefault="00E152AF" w:rsidP="00E152AF">
      <w:pPr>
        <w:pStyle w:val="NoSpacing"/>
      </w:pPr>
    </w:p>
    <w:p w:rsidR="00E152AF" w:rsidRDefault="00E152AF" w:rsidP="00E152AF">
      <w:pPr>
        <w:pStyle w:val="NoSpacing"/>
      </w:pPr>
      <w:r>
        <w:t>Northern Alberta Curling Association (NACA)</w:t>
      </w:r>
      <w:r w:rsidR="009960E5">
        <w:t xml:space="preserve">    </w:t>
      </w:r>
      <w:r>
        <w:t>(780) 440-4270</w:t>
      </w:r>
    </w:p>
    <w:p w:rsidR="00E152AF" w:rsidRDefault="00E152AF" w:rsidP="00E152AF">
      <w:pPr>
        <w:pStyle w:val="NoSpacing"/>
      </w:pPr>
      <w:r>
        <w:t xml:space="preserve">Email:  </w:t>
      </w:r>
      <w:hyperlink r:id="rId8" w:history="1">
        <w:r w:rsidR="009E329F" w:rsidRPr="00A36E3A">
          <w:rPr>
            <w:rStyle w:val="Hyperlink"/>
          </w:rPr>
          <w:t>northernalbertacurling.@shaw.ca</w:t>
        </w:r>
      </w:hyperlink>
    </w:p>
    <w:p w:rsidR="00E152AF" w:rsidRDefault="00E152AF" w:rsidP="00E152AF">
      <w:pPr>
        <w:pStyle w:val="NoSpacing"/>
      </w:pPr>
      <w:r>
        <w:t xml:space="preserve"> </w:t>
      </w:r>
      <w:hyperlink r:id="rId9" w:history="1">
        <w:r w:rsidR="009E329F" w:rsidRPr="00A36E3A">
          <w:rPr>
            <w:rStyle w:val="Hyperlink"/>
          </w:rPr>
          <w:t>www.northernalbertacurling.ca</w:t>
        </w:r>
      </w:hyperlink>
    </w:p>
    <w:p w:rsidR="00E152AF" w:rsidRDefault="00E152AF" w:rsidP="00E152AF">
      <w:pPr>
        <w:pStyle w:val="NoSpacing"/>
      </w:pPr>
    </w:p>
    <w:p w:rsidR="00E152AF" w:rsidRDefault="00E152AF" w:rsidP="00E152AF">
      <w:pPr>
        <w:pStyle w:val="NoSpacing"/>
      </w:pPr>
      <w:r>
        <w:t>Southern Alberta Curling Association (SACA)</w:t>
      </w:r>
      <w:r w:rsidR="009960E5">
        <w:t xml:space="preserve">    </w:t>
      </w:r>
      <w:r>
        <w:t xml:space="preserve">(403) </w:t>
      </w:r>
      <w:r w:rsidR="00FC5AEA">
        <w:t>246</w:t>
      </w:r>
      <w:r>
        <w:t>-9</w:t>
      </w:r>
      <w:r w:rsidR="00FC5AEA">
        <w:t>3</w:t>
      </w:r>
      <w:r>
        <w:t>00</w:t>
      </w:r>
    </w:p>
    <w:p w:rsidR="00E152AF" w:rsidRDefault="00E152AF" w:rsidP="00E152AF">
      <w:pPr>
        <w:pStyle w:val="NoSpacing"/>
      </w:pPr>
      <w:r>
        <w:t xml:space="preserve">Email:  </w:t>
      </w:r>
      <w:hyperlink r:id="rId10" w:history="1">
        <w:r w:rsidRPr="00CC686A">
          <w:rPr>
            <w:rStyle w:val="Hyperlink"/>
          </w:rPr>
          <w:t>curling@saca.ca</w:t>
        </w:r>
      </w:hyperlink>
    </w:p>
    <w:p w:rsidR="00E152AF" w:rsidRDefault="008B0789" w:rsidP="00E152AF">
      <w:pPr>
        <w:pStyle w:val="NoSpacing"/>
      </w:pPr>
      <w:hyperlink r:id="rId11" w:history="1">
        <w:r w:rsidR="00E152AF" w:rsidRPr="00CC686A">
          <w:rPr>
            <w:rStyle w:val="Hyperlink"/>
          </w:rPr>
          <w:t>www.saca.ca</w:t>
        </w:r>
      </w:hyperlink>
    </w:p>
    <w:p w:rsidR="00C64ADE" w:rsidRDefault="00C64ADE" w:rsidP="009960E5">
      <w:pPr>
        <w:pStyle w:val="Heading2"/>
      </w:pPr>
    </w:p>
    <w:sectPr w:rsidR="00C64ADE" w:rsidSect="009960E5">
      <w:pgSz w:w="12240" w:h="15840"/>
      <w:pgMar w:top="99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2293"/>
    <w:multiLevelType w:val="multilevel"/>
    <w:tmpl w:val="37E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535E7"/>
    <w:multiLevelType w:val="hybridMultilevel"/>
    <w:tmpl w:val="4484F3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846E86"/>
    <w:multiLevelType w:val="hybridMultilevel"/>
    <w:tmpl w:val="3BF8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CC591B"/>
    <w:multiLevelType w:val="hybridMultilevel"/>
    <w:tmpl w:val="5A04A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CB2924"/>
    <w:multiLevelType w:val="hybridMultilevel"/>
    <w:tmpl w:val="FB160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BF1890"/>
    <w:multiLevelType w:val="hybridMultilevel"/>
    <w:tmpl w:val="1A1AD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A03C68"/>
    <w:multiLevelType w:val="hybridMultilevel"/>
    <w:tmpl w:val="EBC69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977397"/>
    <w:multiLevelType w:val="hybridMultilevel"/>
    <w:tmpl w:val="4048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51970"/>
    <w:multiLevelType w:val="hybridMultilevel"/>
    <w:tmpl w:val="3198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B90AA7"/>
    <w:multiLevelType w:val="hybridMultilevel"/>
    <w:tmpl w:val="AA529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276D05"/>
    <w:multiLevelType w:val="hybridMultilevel"/>
    <w:tmpl w:val="53F69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846C90"/>
    <w:multiLevelType w:val="hybridMultilevel"/>
    <w:tmpl w:val="394ED9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0817E8"/>
    <w:multiLevelType w:val="hybridMultilevel"/>
    <w:tmpl w:val="8EA843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
  </w:num>
  <w:num w:numId="6">
    <w:abstractNumId w:val="5"/>
  </w:num>
  <w:num w:numId="7">
    <w:abstractNumId w:val="8"/>
  </w:num>
  <w:num w:numId="8">
    <w:abstractNumId w:val="6"/>
  </w:num>
  <w:num w:numId="9">
    <w:abstractNumId w:val="9"/>
  </w:num>
  <w:num w:numId="10">
    <w:abstractNumId w:val="3"/>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854"/>
    <w:rsid w:val="000231B2"/>
    <w:rsid w:val="00030173"/>
    <w:rsid w:val="00057870"/>
    <w:rsid w:val="00063295"/>
    <w:rsid w:val="00165903"/>
    <w:rsid w:val="0017698E"/>
    <w:rsid w:val="00184166"/>
    <w:rsid w:val="00187E5E"/>
    <w:rsid w:val="00196BFB"/>
    <w:rsid w:val="001A2E73"/>
    <w:rsid w:val="001B5FA8"/>
    <w:rsid w:val="001D487E"/>
    <w:rsid w:val="00266D86"/>
    <w:rsid w:val="002D1330"/>
    <w:rsid w:val="003523D0"/>
    <w:rsid w:val="00360EE8"/>
    <w:rsid w:val="003C4E7F"/>
    <w:rsid w:val="003F6820"/>
    <w:rsid w:val="00481D8C"/>
    <w:rsid w:val="004D1F8F"/>
    <w:rsid w:val="004E447E"/>
    <w:rsid w:val="00586CB6"/>
    <w:rsid w:val="00607725"/>
    <w:rsid w:val="00695A4C"/>
    <w:rsid w:val="006B1454"/>
    <w:rsid w:val="006E04EE"/>
    <w:rsid w:val="00784088"/>
    <w:rsid w:val="007F6B7C"/>
    <w:rsid w:val="008172D2"/>
    <w:rsid w:val="00842EA5"/>
    <w:rsid w:val="008B0789"/>
    <w:rsid w:val="00963B4C"/>
    <w:rsid w:val="00965D8F"/>
    <w:rsid w:val="00972155"/>
    <w:rsid w:val="009960E5"/>
    <w:rsid w:val="009E329F"/>
    <w:rsid w:val="00B0362E"/>
    <w:rsid w:val="00B110FD"/>
    <w:rsid w:val="00BA0B58"/>
    <w:rsid w:val="00BC5A41"/>
    <w:rsid w:val="00C13854"/>
    <w:rsid w:val="00C64ADE"/>
    <w:rsid w:val="00CB3662"/>
    <w:rsid w:val="00CF66CE"/>
    <w:rsid w:val="00D310AA"/>
    <w:rsid w:val="00D91471"/>
    <w:rsid w:val="00E152AF"/>
    <w:rsid w:val="00EB6B7E"/>
    <w:rsid w:val="00F34F33"/>
    <w:rsid w:val="00F42262"/>
    <w:rsid w:val="00F56E35"/>
    <w:rsid w:val="00F621E9"/>
    <w:rsid w:val="00FA0905"/>
    <w:rsid w:val="00FC0422"/>
    <w:rsid w:val="00FC5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7E"/>
  </w:style>
  <w:style w:type="paragraph" w:styleId="Heading1">
    <w:name w:val="heading 1"/>
    <w:basedOn w:val="Normal"/>
    <w:next w:val="Normal"/>
    <w:link w:val="Heading1Char"/>
    <w:uiPriority w:val="9"/>
    <w:qFormat/>
    <w:rsid w:val="00176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C1385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138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138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13854"/>
    <w:pPr>
      <w:ind w:left="720"/>
      <w:contextualSpacing/>
    </w:pPr>
  </w:style>
  <w:style w:type="character" w:styleId="Hyperlink">
    <w:name w:val="Hyperlink"/>
    <w:basedOn w:val="DefaultParagraphFont"/>
    <w:uiPriority w:val="99"/>
    <w:unhideWhenUsed/>
    <w:rsid w:val="004E447E"/>
    <w:rPr>
      <w:color w:val="0000FF" w:themeColor="hyperlink"/>
      <w:u w:val="single"/>
    </w:rPr>
  </w:style>
  <w:style w:type="paragraph" w:styleId="NoSpacing">
    <w:name w:val="No Spacing"/>
    <w:uiPriority w:val="1"/>
    <w:qFormat/>
    <w:rsid w:val="004E447E"/>
    <w:pPr>
      <w:spacing w:after="0" w:line="240" w:lineRule="auto"/>
    </w:pPr>
  </w:style>
  <w:style w:type="character" w:customStyle="1" w:styleId="Heading1Char">
    <w:name w:val="Heading 1 Char"/>
    <w:basedOn w:val="DefaultParagraphFont"/>
    <w:link w:val="Heading1"/>
    <w:uiPriority w:val="9"/>
    <w:rsid w:val="001769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2EA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ernalbertacurling.@shaw.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acecur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accurl@telusplanet.net" TargetMode="External"/><Relationship Id="rId11" Type="http://schemas.openxmlformats.org/officeDocument/2006/relationships/hyperlink" Target="http://www.saca.ca" TargetMode="External"/><Relationship Id="rId5" Type="http://schemas.openxmlformats.org/officeDocument/2006/relationships/webSettings" Target="webSettings.xml"/><Relationship Id="rId10" Type="http://schemas.openxmlformats.org/officeDocument/2006/relationships/hyperlink" Target="mailto:curling@saca.ca" TargetMode="External"/><Relationship Id="rId4" Type="http://schemas.openxmlformats.org/officeDocument/2006/relationships/settings" Target="settings.xml"/><Relationship Id="rId9" Type="http://schemas.openxmlformats.org/officeDocument/2006/relationships/hyperlink" Target="http://www.northernalbertacurl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115F-895D-41FD-8540-0161C690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Curling Federation</dc:creator>
  <cp:keywords/>
  <dc:description/>
  <cp:lastModifiedBy>Alberta Curling Federation</cp:lastModifiedBy>
  <cp:revision>16</cp:revision>
  <cp:lastPrinted>2009-12-02T18:05:00Z</cp:lastPrinted>
  <dcterms:created xsi:type="dcterms:W3CDTF">2009-11-19T21:08:00Z</dcterms:created>
  <dcterms:modified xsi:type="dcterms:W3CDTF">2010-11-08T17:08:00Z</dcterms:modified>
</cp:coreProperties>
</file>