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P &amp; P Amendment - September, 2018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Add P+P 15.3 to read :</w:t>
      </w:r>
    </w:p>
    <w:p>
      <w:pPr>
        <w:pStyle w:val="Body"/>
        <w:jc w:val="left"/>
      </w:pPr>
      <w:r>
        <w:rPr>
          <w:rtl w:val="0"/>
          <w:lang w:val="en-US"/>
        </w:rPr>
        <w:t xml:space="preserve">All team apparel should be Under </w:t>
      </w:r>
      <w:r>
        <w:rPr>
          <w:rtl w:val="0"/>
          <w:lang w:val="fr-FR"/>
        </w:rPr>
        <w:t>Armour apparel</w:t>
      </w:r>
      <w:r>
        <w:rPr>
          <w:rtl w:val="0"/>
          <w:lang w:val="en-US"/>
        </w:rPr>
        <w:t>, available at Barrhead Shoes. All apparel comes with Barrhead Minor Hockey Association logo.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