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96" w:rsidRPr="00BC7F9E" w:rsidRDefault="00E60B96" w:rsidP="00E60B96">
      <w:pPr>
        <w:spacing w:after="0" w:line="240" w:lineRule="auto"/>
        <w:jc w:val="center"/>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EDMONTON RINGETTE</w:t>
      </w:r>
    </w:p>
    <w:p w:rsidR="00E60B96" w:rsidRPr="00BC7F9E" w:rsidRDefault="00E60B96" w:rsidP="00E60B96">
      <w:pPr>
        <w:spacing w:after="0" w:line="240" w:lineRule="auto"/>
        <w:jc w:val="center"/>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 xml:space="preserve"> </w:t>
      </w:r>
      <w:r w:rsidRPr="00BC7F9E">
        <w:rPr>
          <w:rFonts w:ascii="Tahoma" w:eastAsia="Times New Roman" w:hAnsi="Tahoma" w:cs="Tahoma"/>
          <w:b/>
          <w:sz w:val="24"/>
          <w:szCs w:val="24"/>
          <w:lang w:val="en-US"/>
        </w:rPr>
        <w:t xml:space="preserve">PRIVACY and </w:t>
      </w:r>
      <w:proofErr w:type="gramStart"/>
      <w:r w:rsidRPr="00BC7F9E">
        <w:rPr>
          <w:rFonts w:ascii="Tahoma" w:eastAsia="Times New Roman" w:hAnsi="Tahoma" w:cs="Tahoma"/>
          <w:b/>
          <w:sz w:val="24"/>
          <w:szCs w:val="24"/>
          <w:lang w:val="en-US"/>
        </w:rPr>
        <w:t>CONFIDENTIALITY  POLICY</w:t>
      </w:r>
      <w:proofErr w:type="gramEnd"/>
    </w:p>
    <w:p w:rsidR="00E60B96" w:rsidRPr="00BC7F9E" w:rsidRDefault="00E60B96" w:rsidP="00E60B96">
      <w:pPr>
        <w:spacing w:after="0" w:line="240" w:lineRule="auto"/>
        <w:rPr>
          <w:rFonts w:ascii="Tahoma" w:eastAsia="Times New Roman" w:hAnsi="Tahoma" w:cs="Tahoma"/>
          <w:sz w:val="24"/>
          <w:szCs w:val="24"/>
          <w:lang w:val="en-US"/>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Article 1</w:t>
      </w:r>
      <w:r w:rsidRPr="00BC7F9E">
        <w:rPr>
          <w:rFonts w:ascii="Tahoma" w:eastAsia="Times New Roman" w:hAnsi="Tahoma" w:cs="Tahoma"/>
          <w:b/>
          <w:sz w:val="24"/>
          <w:szCs w:val="24"/>
          <w:lang w:val="en-US"/>
        </w:rPr>
        <w:tab/>
        <w:t>General</w:t>
      </w:r>
    </w:p>
    <w:p w:rsidR="00E60B96" w:rsidRPr="00BC7F9E" w:rsidRDefault="00E60B96" w:rsidP="00E60B96">
      <w:pPr>
        <w:widowControl w:val="0"/>
        <w:numPr>
          <w:ilvl w:val="1"/>
          <w:numId w:val="20"/>
        </w:numPr>
        <w:tabs>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Background</w:t>
      </w:r>
      <w:r w:rsidRPr="00BC7F9E">
        <w:rPr>
          <w:rFonts w:ascii="Tahoma" w:eastAsia="Times New Roman" w:hAnsi="Tahoma" w:cs="Tahoma"/>
          <w:sz w:val="24"/>
          <w:szCs w:val="24"/>
          <w:lang w:val="en-US"/>
        </w:rPr>
        <w:t xml:space="preserve"> - Privacy of personal information is governed by the </w:t>
      </w:r>
      <w:r w:rsidRPr="00BC7F9E">
        <w:rPr>
          <w:rFonts w:ascii="Tahoma" w:eastAsia="Times New Roman" w:hAnsi="Tahoma" w:cs="Tahoma"/>
          <w:i/>
          <w:iCs/>
          <w:sz w:val="24"/>
          <w:szCs w:val="24"/>
          <w:lang w:val="en-US"/>
        </w:rPr>
        <w:t>Personal Information Protection and Electronics Documents Act</w:t>
      </w:r>
      <w:r w:rsidRPr="00BC7F9E">
        <w:rPr>
          <w:rFonts w:ascii="Tahoma" w:eastAsia="Times New Roman" w:hAnsi="Tahoma" w:cs="Tahoma"/>
          <w:sz w:val="24"/>
          <w:szCs w:val="24"/>
          <w:lang w:val="en-US"/>
        </w:rPr>
        <w:t xml:space="preserve"> ("PIPEDA") and the </w:t>
      </w:r>
      <w:r w:rsidRPr="00BC7F9E">
        <w:rPr>
          <w:rFonts w:ascii="Tahoma" w:eastAsia="Times New Roman" w:hAnsi="Tahoma" w:cs="Tahoma"/>
          <w:i/>
          <w:sz w:val="24"/>
          <w:szCs w:val="24"/>
          <w:lang w:val="en-US"/>
        </w:rPr>
        <w:t>Personal Information Privacy Act</w:t>
      </w:r>
      <w:r w:rsidRPr="00BC7F9E">
        <w:rPr>
          <w:rFonts w:ascii="Tahoma" w:eastAsia="Times New Roman" w:hAnsi="Tahoma" w:cs="Tahoma"/>
          <w:sz w:val="24"/>
          <w:szCs w:val="24"/>
          <w:lang w:val="en-US"/>
        </w:rPr>
        <w:t xml:space="preserve"> (“PIPA”). This policy describes the way that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collects, uses, safeguards, discloses and disposes of personal information, and states </w:t>
      </w:r>
      <w:r w:rsidRPr="00BC7F9E">
        <w:rPr>
          <w:rFonts w:ascii="Tahoma" w:eastAsia="Times New Roman" w:hAnsi="Tahoma" w:cs="Tahoma"/>
          <w:color w:val="000000"/>
          <w:sz w:val="24"/>
          <w:szCs w:val="24"/>
          <w:lang w:val="en-US"/>
        </w:rPr>
        <w:t xml:space="preserve">the Club’s </w:t>
      </w:r>
      <w:r w:rsidRPr="00BC7F9E">
        <w:rPr>
          <w:rFonts w:ascii="Tahoma" w:eastAsia="Times New Roman" w:hAnsi="Tahoma" w:cs="Tahoma"/>
          <w:sz w:val="24"/>
          <w:szCs w:val="24"/>
          <w:lang w:val="en-US"/>
        </w:rPr>
        <w:t xml:space="preserve">commitment to collecting, using and disclosing personal information responsibly. This policy is based on the standards required by PIPEDA and PIPA, and </w:t>
      </w:r>
      <w:r w:rsidRPr="00BC7F9E">
        <w:rPr>
          <w:rFonts w:ascii="Tahoma" w:eastAsia="Times New Roman" w:hAnsi="Tahoma" w:cs="Tahoma"/>
          <w:color w:val="000000"/>
          <w:sz w:val="24"/>
          <w:szCs w:val="24"/>
          <w:lang w:val="en-US"/>
        </w:rPr>
        <w:t xml:space="preserve">the Club’s </w:t>
      </w:r>
      <w:r w:rsidRPr="00BC7F9E">
        <w:rPr>
          <w:rFonts w:ascii="Tahoma" w:eastAsia="Times New Roman" w:hAnsi="Tahoma" w:cs="Tahoma"/>
          <w:sz w:val="24"/>
          <w:szCs w:val="24"/>
          <w:lang w:val="en-US"/>
        </w:rPr>
        <w:t xml:space="preserve">interpretation of these responsibilities. </w:t>
      </w:r>
    </w:p>
    <w:p w:rsidR="00E60B96" w:rsidRPr="00BC7F9E" w:rsidRDefault="00E60B96" w:rsidP="00E60B96">
      <w:pPr>
        <w:tabs>
          <w:tab w:val="left" w:pos="360"/>
        </w:tabs>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20"/>
        </w:numPr>
        <w:tabs>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Purpose</w:t>
      </w:r>
      <w:r w:rsidRPr="00BC7F9E">
        <w:rPr>
          <w:rFonts w:ascii="Tahoma" w:eastAsia="Times New Roman" w:hAnsi="Tahoma" w:cs="Tahoma"/>
          <w:sz w:val="24"/>
          <w:szCs w:val="24"/>
          <w:lang w:val="en-US"/>
        </w:rPr>
        <w:t xml:space="preserve"> –The purpose of this policy is to govern the collection, use and disclosure of personal information in the course of commercial activities in a manner that recognizes the right </w:t>
      </w:r>
      <w:r w:rsidRPr="00BC7F9E">
        <w:rPr>
          <w:rFonts w:ascii="Tahoma" w:eastAsia="Times New Roman" w:hAnsi="Tahoma" w:cs="Tahoma"/>
          <w:color w:val="000000"/>
          <w:sz w:val="24"/>
          <w:szCs w:val="24"/>
          <w:lang w:val="en-US"/>
        </w:rPr>
        <w:t>to</w:t>
      </w:r>
      <w:r w:rsidRPr="00BC7F9E">
        <w:rPr>
          <w:rFonts w:ascii="Tahoma" w:eastAsia="Times New Roman" w:hAnsi="Tahoma" w:cs="Tahoma"/>
          <w:sz w:val="24"/>
          <w:szCs w:val="24"/>
          <w:lang w:val="en-US"/>
        </w:rPr>
        <w:t xml:space="preserve"> privacy of individuals with respect to their personal information and the need of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to collect, use or disclose personal information. </w:t>
      </w:r>
      <w:r w:rsidRPr="00BC7F9E">
        <w:rPr>
          <w:rFonts w:ascii="Tahoma" w:eastAsia="Times New Roman" w:hAnsi="Tahoma" w:cs="Tahoma"/>
          <w:sz w:val="24"/>
          <w:szCs w:val="24"/>
        </w:rPr>
        <w:t>The second purpose of this policy is to ensure the protection of Confidential Information that is proprietary to the Club by making all Individuals aware that there is an expectation to act at all times appropriately and consistently with this policy.</w:t>
      </w:r>
    </w:p>
    <w:p w:rsidR="00E60B96" w:rsidRPr="00BC7F9E" w:rsidRDefault="00E60B96" w:rsidP="00E60B96">
      <w:pPr>
        <w:tabs>
          <w:tab w:val="left" w:pos="360"/>
        </w:tabs>
        <w:spacing w:after="0" w:line="240" w:lineRule="auto"/>
        <w:ind w:left="360"/>
        <w:jc w:val="both"/>
        <w:rPr>
          <w:rFonts w:ascii="Tahoma" w:eastAsia="Times New Roman" w:hAnsi="Tahoma" w:cs="Tahoma"/>
          <w:sz w:val="24"/>
          <w:szCs w:val="24"/>
          <w:lang w:val="en-US"/>
        </w:rPr>
      </w:pPr>
    </w:p>
    <w:p w:rsidR="00E60B96" w:rsidRPr="00BC7F9E" w:rsidRDefault="00E60B96" w:rsidP="00E60B96">
      <w:pPr>
        <w:widowControl w:val="0"/>
        <w:numPr>
          <w:ilvl w:val="1"/>
          <w:numId w:val="20"/>
        </w:numPr>
        <w:tabs>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Definitions</w:t>
      </w:r>
      <w:r w:rsidRPr="00BC7F9E">
        <w:rPr>
          <w:rFonts w:ascii="Tahoma" w:eastAsia="Times New Roman" w:hAnsi="Tahoma" w:cs="Tahoma"/>
          <w:sz w:val="24"/>
          <w:szCs w:val="24"/>
          <w:lang w:val="en-US"/>
        </w:rPr>
        <w:t xml:space="preserve"> – The following terms have these meanings in this Policy:</w:t>
      </w:r>
    </w:p>
    <w:p w:rsidR="00E60B96" w:rsidRPr="00BC7F9E" w:rsidRDefault="00E60B96" w:rsidP="00E60B96">
      <w:pPr>
        <w:widowControl w:val="0"/>
        <w:numPr>
          <w:ilvl w:val="0"/>
          <w:numId w:val="1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Club</w:t>
      </w:r>
      <w:r w:rsidRPr="00BC7F9E">
        <w:rPr>
          <w:rFonts w:ascii="Tahoma" w:eastAsia="Times New Roman" w:hAnsi="Tahoma" w:cs="Tahoma"/>
          <w:sz w:val="24"/>
          <w:szCs w:val="24"/>
          <w:lang w:val="en-US"/>
        </w:rPr>
        <w:t xml:space="preserve">” – </w:t>
      </w:r>
      <w:r w:rsidRPr="00BC7F9E">
        <w:rPr>
          <w:rFonts w:ascii="Tahoma" w:eastAsia="Times New Roman" w:hAnsi="Tahoma" w:cs="Tahoma"/>
          <w:b/>
          <w:bCs/>
          <w:color w:val="000000"/>
          <w:sz w:val="24"/>
          <w:szCs w:val="24"/>
          <w:lang w:val="en-US"/>
        </w:rPr>
        <w:t>EDMONTON RINGETTE</w:t>
      </w:r>
    </w:p>
    <w:p w:rsidR="00E60B96" w:rsidRPr="00BC7F9E" w:rsidRDefault="00E60B96" w:rsidP="00E60B96">
      <w:pPr>
        <w:widowControl w:val="0"/>
        <w:numPr>
          <w:ilvl w:val="0"/>
          <w:numId w:val="1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i/>
          <w:sz w:val="24"/>
          <w:szCs w:val="24"/>
          <w:lang w:val="en-US"/>
        </w:rPr>
        <w:t>Commercial Activity</w:t>
      </w:r>
      <w:r w:rsidRPr="00BC7F9E">
        <w:rPr>
          <w:rFonts w:ascii="Tahoma" w:eastAsia="Times New Roman" w:hAnsi="Tahoma" w:cs="Tahoma"/>
          <w:sz w:val="24"/>
          <w:szCs w:val="24"/>
          <w:lang w:val="en-US"/>
        </w:rPr>
        <w:t xml:space="preserve"> – any particular transaction, act or conduct that is of a commercial character.</w:t>
      </w:r>
    </w:p>
    <w:p w:rsidR="00E60B96" w:rsidRPr="00BC7F9E" w:rsidRDefault="00E60B96" w:rsidP="00E60B96">
      <w:pPr>
        <w:widowControl w:val="0"/>
        <w:numPr>
          <w:ilvl w:val="0"/>
          <w:numId w:val="1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i/>
          <w:sz w:val="24"/>
          <w:szCs w:val="24"/>
          <w:lang w:val="en-US"/>
        </w:rPr>
        <w:t xml:space="preserve">Personal Information </w:t>
      </w:r>
      <w:r w:rsidRPr="00BC7F9E">
        <w:rPr>
          <w:rFonts w:ascii="Tahoma" w:eastAsia="Times New Roman" w:hAnsi="Tahoma" w:cs="Tahoma"/>
          <w:sz w:val="24"/>
          <w:szCs w:val="24"/>
          <w:lang w:val="en-US"/>
        </w:rPr>
        <w:t>– any information about an identifiable individual including information that relates to their personal characteristics including, but not limited to, gender, age, income, home address or phone number, ethnic background, family status, health history and health conditions.</w:t>
      </w:r>
    </w:p>
    <w:p w:rsidR="00E60B96" w:rsidRPr="00BC7F9E" w:rsidRDefault="00E60B96" w:rsidP="00E60B96">
      <w:pPr>
        <w:widowControl w:val="0"/>
        <w:numPr>
          <w:ilvl w:val="0"/>
          <w:numId w:val="1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i/>
          <w:sz w:val="24"/>
          <w:szCs w:val="24"/>
          <w:lang w:val="en-US"/>
        </w:rPr>
        <w:t>PIPA</w:t>
      </w:r>
      <w:r w:rsidRPr="00BC7F9E">
        <w:rPr>
          <w:rFonts w:ascii="Tahoma" w:eastAsia="Times New Roman" w:hAnsi="Tahoma" w:cs="Tahoma"/>
          <w:sz w:val="24"/>
          <w:szCs w:val="24"/>
          <w:lang w:val="en-US"/>
        </w:rPr>
        <w:t xml:space="preserve"> </w:t>
      </w:r>
      <w:r w:rsidRPr="00BC7F9E">
        <w:rPr>
          <w:rFonts w:ascii="Tahoma" w:eastAsia="Times New Roman" w:hAnsi="Tahoma" w:cs="Tahoma"/>
          <w:i/>
          <w:sz w:val="24"/>
          <w:szCs w:val="24"/>
          <w:lang w:val="en-US"/>
        </w:rPr>
        <w:t xml:space="preserve">- </w:t>
      </w:r>
      <w:r w:rsidRPr="00BC7F9E">
        <w:rPr>
          <w:rFonts w:ascii="Tahoma" w:eastAsia="Times New Roman" w:hAnsi="Tahoma" w:cs="Tahoma"/>
          <w:sz w:val="24"/>
          <w:szCs w:val="24"/>
          <w:lang w:val="en-US"/>
        </w:rPr>
        <w:t xml:space="preserve">Personal Information Privacy Act. </w:t>
      </w:r>
    </w:p>
    <w:p w:rsidR="00E60B96" w:rsidRPr="00BC7F9E" w:rsidRDefault="00E60B96" w:rsidP="00E60B96">
      <w:pPr>
        <w:widowControl w:val="0"/>
        <w:numPr>
          <w:ilvl w:val="0"/>
          <w:numId w:val="1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i/>
          <w:sz w:val="24"/>
          <w:szCs w:val="24"/>
          <w:lang w:val="en-US"/>
        </w:rPr>
        <w:t xml:space="preserve">PIPEDA </w:t>
      </w:r>
      <w:r w:rsidRPr="00BC7F9E">
        <w:rPr>
          <w:rFonts w:ascii="Tahoma" w:eastAsia="Times New Roman" w:hAnsi="Tahoma" w:cs="Tahoma"/>
          <w:sz w:val="24"/>
          <w:szCs w:val="24"/>
          <w:lang w:val="en-US"/>
        </w:rPr>
        <w:t>– Personal Information Protection and Electronic Documents Act.</w:t>
      </w:r>
    </w:p>
    <w:p w:rsidR="00E60B96" w:rsidRPr="00BC7F9E" w:rsidRDefault="00E60B96" w:rsidP="00E60B96">
      <w:pPr>
        <w:widowControl w:val="0"/>
        <w:numPr>
          <w:ilvl w:val="0"/>
          <w:numId w:val="1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i/>
          <w:sz w:val="24"/>
          <w:szCs w:val="24"/>
          <w:lang w:val="en-US"/>
        </w:rPr>
        <w:t xml:space="preserve">Representatives </w:t>
      </w:r>
      <w:r w:rsidRPr="00BC7F9E">
        <w:rPr>
          <w:rFonts w:ascii="Tahoma" w:eastAsia="Times New Roman" w:hAnsi="Tahoma" w:cs="Tahoma"/>
          <w:sz w:val="24"/>
          <w:szCs w:val="24"/>
          <w:lang w:val="en-US"/>
        </w:rPr>
        <w:t xml:space="preserve">– Members, directors, officers, committee members, employees, coaches, officials, referees, managers, trainers, volunteers, parent/guardians, administrators, contractors and participants within </w:t>
      </w:r>
      <w:r w:rsidRPr="00BC7F9E">
        <w:rPr>
          <w:rFonts w:ascii="Tahoma" w:eastAsia="Times New Roman" w:hAnsi="Tahoma" w:cs="Tahoma"/>
          <w:color w:val="000000"/>
          <w:sz w:val="24"/>
          <w:szCs w:val="24"/>
          <w:lang w:val="en-US"/>
        </w:rPr>
        <w:t>the Club</w:t>
      </w:r>
      <w:r w:rsidRPr="00BC7F9E">
        <w:rPr>
          <w:rFonts w:ascii="Tahoma" w:eastAsia="Times New Roman" w:hAnsi="Tahoma" w:cs="Tahoma"/>
          <w:sz w:val="24"/>
          <w:szCs w:val="24"/>
          <w:lang w:val="en-US"/>
        </w:rPr>
        <w:t xml:space="preserve">.  </w:t>
      </w:r>
    </w:p>
    <w:p w:rsidR="00E60B96" w:rsidRPr="00BC7F9E" w:rsidRDefault="00E60B96" w:rsidP="00E60B96">
      <w:pPr>
        <w:widowControl w:val="0"/>
        <w:numPr>
          <w:ilvl w:val="0"/>
          <w:numId w:val="1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i/>
          <w:sz w:val="24"/>
          <w:szCs w:val="24"/>
          <w:lang w:val="en-US"/>
        </w:rPr>
        <w:t>Confidential Information</w:t>
      </w:r>
      <w:r w:rsidRPr="00BC7F9E">
        <w:rPr>
          <w:rFonts w:ascii="Tahoma" w:eastAsia="Times New Roman" w:hAnsi="Tahoma" w:cs="Tahoma"/>
          <w:sz w:val="24"/>
          <w:szCs w:val="24"/>
          <w:lang w:val="en-US"/>
        </w:rPr>
        <w:t xml:space="preserve"> - includes, but it not limited to the following: personal information collected and retained by the Club, but not limited to: name, address, e-mail, telephone number, cell phone number, date of birth and financial information;  and Club intellectual property and proprietary information </w:t>
      </w:r>
      <w:r w:rsidRPr="00BC7F9E">
        <w:rPr>
          <w:rFonts w:ascii="Tahoma" w:eastAsia="Times New Roman" w:hAnsi="Tahoma" w:cs="Tahoma"/>
          <w:sz w:val="24"/>
          <w:szCs w:val="24"/>
          <w:lang w:val="en-US"/>
        </w:rPr>
        <w:lastRenderedPageBreak/>
        <w:t>related to the programs, fundraisers, business or affairs of the Club, including, but not limited to: procedures, business methods, forms, policies, business, marketing and development plans, advertising programs, creative materials, trade secrets, knowledge, techniques, data, products, technology, computer programs, manuals, software, financial information and information that is not generally or publicly known.</w:t>
      </w:r>
    </w:p>
    <w:p w:rsidR="00E60B96" w:rsidRPr="00BC7F9E" w:rsidRDefault="00E60B96" w:rsidP="00E60B96">
      <w:pPr>
        <w:spacing w:after="0" w:line="240" w:lineRule="auto"/>
        <w:ind w:left="720"/>
        <w:jc w:val="both"/>
        <w:rPr>
          <w:rFonts w:ascii="Tahoma" w:eastAsia="Times New Roman" w:hAnsi="Tahoma" w:cs="Tahoma"/>
          <w:sz w:val="24"/>
          <w:szCs w:val="24"/>
          <w:lang w:val="en-US"/>
        </w:rPr>
      </w:pPr>
    </w:p>
    <w:p w:rsidR="00E60B96" w:rsidRPr="00BC7F9E" w:rsidRDefault="00E60B96" w:rsidP="00E60B96">
      <w:pPr>
        <w:widowControl w:val="0"/>
        <w:numPr>
          <w:ilvl w:val="1"/>
          <w:numId w:val="20"/>
        </w:numPr>
        <w:tabs>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Application</w:t>
      </w:r>
      <w:r w:rsidRPr="00BC7F9E">
        <w:rPr>
          <w:rFonts w:ascii="Tahoma" w:eastAsia="Times New Roman" w:hAnsi="Tahoma" w:cs="Tahoma"/>
          <w:sz w:val="24"/>
          <w:szCs w:val="24"/>
          <w:lang w:val="en-US"/>
        </w:rPr>
        <w:t xml:space="preserve"> –This Policy applies to </w:t>
      </w:r>
      <w:r w:rsidRPr="00BC7F9E">
        <w:rPr>
          <w:rFonts w:ascii="Tahoma" w:eastAsia="Times New Roman" w:hAnsi="Tahoma" w:cs="Tahoma"/>
          <w:color w:val="000000"/>
          <w:sz w:val="24"/>
          <w:szCs w:val="24"/>
          <w:lang w:val="en-US"/>
        </w:rPr>
        <w:t xml:space="preserve">Club </w:t>
      </w:r>
      <w:r w:rsidRPr="00BC7F9E">
        <w:rPr>
          <w:rFonts w:ascii="Tahoma" w:eastAsia="Times New Roman" w:hAnsi="Tahoma" w:cs="Tahoma"/>
          <w:sz w:val="24"/>
          <w:szCs w:val="24"/>
          <w:lang w:val="en-US"/>
        </w:rPr>
        <w:t xml:space="preserve">Representatives in connection with personal and confidential information that is collected, used or disclosed during any commercial activity related to </w:t>
      </w:r>
      <w:proofErr w:type="spellStart"/>
      <w:proofErr w:type="gramStart"/>
      <w:r w:rsidRPr="00BC7F9E">
        <w:rPr>
          <w:rFonts w:ascii="Tahoma" w:eastAsia="Times New Roman" w:hAnsi="Tahoma" w:cs="Tahoma"/>
          <w:color w:val="000000"/>
          <w:sz w:val="24"/>
          <w:szCs w:val="24"/>
          <w:lang w:val="en-US"/>
        </w:rPr>
        <w:t>he</w:t>
      </w:r>
      <w:proofErr w:type="spellEnd"/>
      <w:proofErr w:type="gramEnd"/>
      <w:r w:rsidRPr="00BC7F9E">
        <w:rPr>
          <w:rFonts w:ascii="Tahoma" w:eastAsia="Times New Roman" w:hAnsi="Tahoma" w:cs="Tahoma"/>
          <w:color w:val="000000"/>
          <w:sz w:val="24"/>
          <w:szCs w:val="24"/>
          <w:lang w:val="en-US"/>
        </w:rPr>
        <w:t xml:space="preserve"> Club</w:t>
      </w:r>
      <w:r w:rsidRPr="00BC7F9E">
        <w:rPr>
          <w:rFonts w:ascii="Tahoma" w:eastAsia="Times New Roman" w:hAnsi="Tahoma" w:cs="Tahoma"/>
          <w:sz w:val="24"/>
          <w:szCs w:val="24"/>
          <w:lang w:val="en-US"/>
        </w:rPr>
        <w:t xml:space="preserve">.  </w:t>
      </w:r>
    </w:p>
    <w:p w:rsidR="00E60B96" w:rsidRPr="00BC7F9E" w:rsidRDefault="00E60B96" w:rsidP="00E60B96">
      <w:pPr>
        <w:tabs>
          <w:tab w:val="left" w:pos="360"/>
        </w:tabs>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20"/>
        </w:numPr>
        <w:tabs>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Statutory Obligations</w:t>
      </w:r>
      <w:r w:rsidRPr="00BC7F9E">
        <w:rPr>
          <w:rFonts w:ascii="Tahoma" w:eastAsia="Times New Roman" w:hAnsi="Tahoma" w:cs="Tahoma"/>
          <w:sz w:val="24"/>
          <w:szCs w:val="24"/>
          <w:lang w:val="en-US"/>
        </w:rPr>
        <w:t xml:space="preserve"> –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is governed by the </w:t>
      </w:r>
      <w:r w:rsidRPr="00BC7F9E">
        <w:rPr>
          <w:rFonts w:ascii="Tahoma" w:eastAsia="Times New Roman" w:hAnsi="Tahoma" w:cs="Tahoma"/>
          <w:i/>
          <w:sz w:val="24"/>
          <w:szCs w:val="24"/>
          <w:lang w:val="en-US"/>
        </w:rPr>
        <w:t xml:space="preserve">Personal Information Protection, Electronic Documents Act and Personal Information Privacy Act </w:t>
      </w:r>
      <w:r w:rsidRPr="00BC7F9E">
        <w:rPr>
          <w:rFonts w:ascii="Tahoma" w:eastAsia="Times New Roman" w:hAnsi="Tahoma" w:cs="Tahoma"/>
          <w:sz w:val="24"/>
          <w:szCs w:val="24"/>
          <w:lang w:val="en-US"/>
        </w:rPr>
        <w:t xml:space="preserve">in matters involving the collection, use and disclosure of personal information.  </w:t>
      </w:r>
    </w:p>
    <w:p w:rsidR="00E60B96" w:rsidRPr="00BC7F9E" w:rsidRDefault="00E60B96" w:rsidP="00E60B96">
      <w:pPr>
        <w:tabs>
          <w:tab w:val="left" w:pos="360"/>
        </w:tabs>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20"/>
        </w:numPr>
        <w:tabs>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 xml:space="preserve">Additional Obligations </w:t>
      </w:r>
      <w:r w:rsidRPr="00BC7F9E">
        <w:rPr>
          <w:rFonts w:ascii="Tahoma" w:eastAsia="Times New Roman" w:hAnsi="Tahoma" w:cs="Tahoma"/>
          <w:sz w:val="24"/>
          <w:szCs w:val="24"/>
          <w:lang w:val="en-US"/>
        </w:rPr>
        <w:t>– In addition to fulfilling all requirements of PIPEDA and PIPA, t</w:t>
      </w:r>
      <w:r w:rsidRPr="00BC7F9E">
        <w:rPr>
          <w:rFonts w:ascii="Tahoma" w:eastAsia="Times New Roman" w:hAnsi="Tahoma" w:cs="Tahoma"/>
          <w:color w:val="000000"/>
          <w:sz w:val="24"/>
          <w:szCs w:val="24"/>
          <w:lang w:val="en-US"/>
        </w:rPr>
        <w:t xml:space="preserve">he Club </w:t>
      </w:r>
      <w:r w:rsidRPr="00BC7F9E">
        <w:rPr>
          <w:rFonts w:ascii="Tahoma" w:eastAsia="Times New Roman" w:hAnsi="Tahoma" w:cs="Tahoma"/>
          <w:sz w:val="24"/>
          <w:szCs w:val="24"/>
          <w:lang w:val="en-US"/>
        </w:rPr>
        <w:t xml:space="preserve">and its Representatives will also fulfill the additional requirements of this Policy.  Representatives of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will </w:t>
      </w:r>
      <w:r w:rsidRPr="00BC7F9E">
        <w:rPr>
          <w:rFonts w:ascii="Tahoma" w:eastAsia="Times New Roman" w:hAnsi="Tahoma" w:cs="Tahoma"/>
          <w:b/>
          <w:sz w:val="24"/>
          <w:szCs w:val="24"/>
          <w:lang w:val="en-US"/>
        </w:rPr>
        <w:t>not</w:t>
      </w:r>
      <w:r w:rsidRPr="00BC7F9E">
        <w:rPr>
          <w:rFonts w:ascii="Tahoma" w:eastAsia="Times New Roman" w:hAnsi="Tahoma" w:cs="Tahoma"/>
          <w:sz w:val="24"/>
          <w:szCs w:val="24"/>
          <w:lang w:val="en-US"/>
        </w:rPr>
        <w:t>:</w:t>
      </w:r>
    </w:p>
    <w:p w:rsidR="00E60B96" w:rsidRPr="00BC7F9E" w:rsidRDefault="00E60B96" w:rsidP="00E60B96">
      <w:pPr>
        <w:widowControl w:val="0"/>
        <w:numPr>
          <w:ilvl w:val="0"/>
          <w:numId w:val="1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Disclose personal or confidential information to a third party during any business or transaction unless such business, transaction or other interest is properly consented to in accordance with this Policy;</w:t>
      </w:r>
    </w:p>
    <w:p w:rsidR="00E60B96" w:rsidRPr="00BC7F9E" w:rsidRDefault="00E60B96" w:rsidP="00E60B96">
      <w:pPr>
        <w:widowControl w:val="0"/>
        <w:numPr>
          <w:ilvl w:val="0"/>
          <w:numId w:val="1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Knowingly place themselves in a position where they are under obligation to any organization to disclose personal or confidential  information;</w:t>
      </w:r>
    </w:p>
    <w:p w:rsidR="00E60B96" w:rsidRPr="00BC7F9E" w:rsidRDefault="00E60B96" w:rsidP="00E60B96">
      <w:pPr>
        <w:widowControl w:val="0"/>
        <w:numPr>
          <w:ilvl w:val="0"/>
          <w:numId w:val="1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In the performance of their official duties, disclose personal or confidential information to family members, friends or colleagues, or to organizations in which their family members, friends or colleagues have an interest;</w:t>
      </w:r>
    </w:p>
    <w:p w:rsidR="00E60B96" w:rsidRPr="00BC7F9E" w:rsidRDefault="00E60B96" w:rsidP="00E60B96">
      <w:pPr>
        <w:widowControl w:val="0"/>
        <w:numPr>
          <w:ilvl w:val="0"/>
          <w:numId w:val="1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Derive personal benefit from personal or confidential information that they have acquired during the course of fulfilling their duties with t</w:t>
      </w:r>
      <w:r w:rsidRPr="00BC7F9E">
        <w:rPr>
          <w:rFonts w:ascii="Tahoma" w:eastAsia="Times New Roman" w:hAnsi="Tahoma" w:cs="Tahoma"/>
          <w:color w:val="000000"/>
          <w:sz w:val="24"/>
          <w:szCs w:val="24"/>
          <w:lang w:val="en-US"/>
        </w:rPr>
        <w:t>he Club</w:t>
      </w:r>
      <w:r w:rsidRPr="00BC7F9E">
        <w:rPr>
          <w:rFonts w:ascii="Tahoma" w:eastAsia="Times New Roman" w:hAnsi="Tahoma" w:cs="Tahoma"/>
          <w:sz w:val="24"/>
          <w:szCs w:val="24"/>
          <w:lang w:val="en-US"/>
        </w:rPr>
        <w:t>; and</w:t>
      </w:r>
    </w:p>
    <w:p w:rsidR="00E60B96" w:rsidRPr="00BC7F9E" w:rsidRDefault="00E60B96" w:rsidP="00E60B96">
      <w:pPr>
        <w:widowControl w:val="0"/>
        <w:numPr>
          <w:ilvl w:val="0"/>
          <w:numId w:val="1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Accept any gift or favor that could be construed as being given in anticipation of, or in recognition for, the disclosure of personal or confidential information.</w:t>
      </w:r>
    </w:p>
    <w:p w:rsidR="00E60B96" w:rsidRPr="00BC7F9E" w:rsidRDefault="00E60B96" w:rsidP="00E60B96">
      <w:pPr>
        <w:spacing w:after="0" w:line="240" w:lineRule="auto"/>
        <w:ind w:left="720"/>
        <w:jc w:val="both"/>
        <w:rPr>
          <w:rFonts w:ascii="Tahoma" w:eastAsia="Times New Roman" w:hAnsi="Tahoma" w:cs="Tahoma"/>
          <w:sz w:val="24"/>
          <w:szCs w:val="24"/>
          <w:lang w:val="en-US"/>
        </w:rPr>
      </w:pPr>
    </w:p>
    <w:p w:rsidR="00E60B96" w:rsidRPr="00BC7F9E" w:rsidRDefault="00E60B96" w:rsidP="00E60B96">
      <w:pPr>
        <w:spacing w:after="0" w:line="240" w:lineRule="auto"/>
        <w:ind w:left="360"/>
        <w:jc w:val="both"/>
        <w:rPr>
          <w:rFonts w:ascii="Tahoma" w:eastAsia="Times New Roman" w:hAnsi="Tahoma" w:cs="Tahoma"/>
          <w:sz w:val="24"/>
          <w:szCs w:val="24"/>
          <w:lang w:val="en-US"/>
        </w:rPr>
      </w:pPr>
      <w:r w:rsidRPr="00BC7F9E">
        <w:rPr>
          <w:rFonts w:ascii="Tahoma" w:eastAsia="Times New Roman" w:hAnsi="Tahoma" w:cs="Tahoma"/>
          <w:sz w:val="24"/>
          <w:szCs w:val="24"/>
          <w:lang w:val="en-US"/>
        </w:rPr>
        <w:t>All files and written materials relating to Confidential Information will remain the property of the Club and upon termination of involvement/employment with the Club or upon request of the Club, the Individual will return all Confidential Information received in written or tangible form, including copies, or reproductions or other media containing such Confidential Information, immediately upon such request</w:t>
      </w:r>
    </w:p>
    <w:p w:rsidR="00E60B96" w:rsidRPr="00BC7F9E" w:rsidRDefault="00E60B96" w:rsidP="00E60B96">
      <w:pPr>
        <w:spacing w:after="0" w:line="240" w:lineRule="auto"/>
        <w:ind w:left="720"/>
        <w:jc w:val="both"/>
        <w:rPr>
          <w:rFonts w:ascii="Tahoma" w:eastAsia="Times New Roman" w:hAnsi="Tahoma" w:cs="Tahoma"/>
          <w:sz w:val="24"/>
          <w:szCs w:val="24"/>
          <w:lang w:val="en-US"/>
        </w:rPr>
      </w:pPr>
    </w:p>
    <w:p w:rsidR="00E60B96" w:rsidRPr="00BC7F9E" w:rsidRDefault="00E60B96" w:rsidP="00E60B96">
      <w:pPr>
        <w:widowControl w:val="0"/>
        <w:numPr>
          <w:ilvl w:val="1"/>
          <w:numId w:val="20"/>
        </w:numPr>
        <w:tabs>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lastRenderedPageBreak/>
        <w:t xml:space="preserve">Intellectual Property </w:t>
      </w:r>
      <w:r w:rsidRPr="00BC7F9E">
        <w:rPr>
          <w:rFonts w:ascii="Tahoma" w:eastAsia="Times New Roman" w:hAnsi="Tahoma" w:cs="Tahoma"/>
          <w:sz w:val="24"/>
          <w:szCs w:val="24"/>
          <w:lang w:val="en-US"/>
        </w:rPr>
        <w:t>- Copyright and any other intellectual property rights in all written material (including material in electronic format) and other works produced in connection with employment or involvement with the Club will be owned solely by the Club, who will have the right to use, reproduce or distribute such material and works, or any part thereof, for any purpose it wishes. The Club may grant permission for others to use such written material or other works, subject to such terms and conditions as the Club may prescribe.</w:t>
      </w:r>
    </w:p>
    <w:p w:rsidR="00E60B96" w:rsidRPr="00BC7F9E" w:rsidRDefault="00E60B96" w:rsidP="00E60B96">
      <w:pPr>
        <w:tabs>
          <w:tab w:val="left" w:pos="360"/>
        </w:tabs>
        <w:spacing w:after="0" w:line="240" w:lineRule="auto"/>
        <w:ind w:left="360"/>
        <w:jc w:val="both"/>
        <w:rPr>
          <w:rFonts w:ascii="Tahoma" w:eastAsia="Times New Roman" w:hAnsi="Tahoma" w:cs="Tahoma"/>
          <w:sz w:val="24"/>
          <w:szCs w:val="24"/>
          <w:lang w:val="en-US"/>
        </w:rPr>
      </w:pPr>
    </w:p>
    <w:p w:rsidR="00E60B96" w:rsidRPr="00BC7F9E" w:rsidRDefault="00E60B96" w:rsidP="00E60B96">
      <w:pPr>
        <w:widowControl w:val="0"/>
        <w:numPr>
          <w:ilvl w:val="1"/>
          <w:numId w:val="20"/>
        </w:numPr>
        <w:tabs>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Ruling on Policy</w:t>
      </w:r>
      <w:r w:rsidRPr="00BC7F9E">
        <w:rPr>
          <w:rFonts w:ascii="Tahoma" w:eastAsia="Times New Roman" w:hAnsi="Tahoma" w:cs="Tahoma"/>
          <w:sz w:val="24"/>
          <w:szCs w:val="24"/>
          <w:lang w:val="en-US"/>
        </w:rPr>
        <w:t xml:space="preserve"> – Except as provided in PIPEDA and PIPA, the Board of Directors of t</w:t>
      </w:r>
      <w:r w:rsidRPr="00BC7F9E">
        <w:rPr>
          <w:rFonts w:ascii="Tahoma" w:eastAsia="Times New Roman" w:hAnsi="Tahoma" w:cs="Tahoma"/>
          <w:color w:val="000000"/>
          <w:sz w:val="24"/>
          <w:szCs w:val="24"/>
          <w:lang w:val="en-US"/>
        </w:rPr>
        <w:t xml:space="preserve">he Club </w:t>
      </w:r>
      <w:r w:rsidRPr="00BC7F9E">
        <w:rPr>
          <w:rFonts w:ascii="Tahoma" w:eastAsia="Times New Roman" w:hAnsi="Tahoma" w:cs="Tahoma"/>
          <w:sz w:val="24"/>
          <w:szCs w:val="24"/>
          <w:lang w:val="en-US"/>
        </w:rPr>
        <w:t>will have the authority to interpret any provision of this Policy that is contradictory, ambiguous, or unclear.</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keepNext/>
        <w:spacing w:after="0" w:line="240" w:lineRule="auto"/>
        <w:jc w:val="both"/>
        <w:outlineLvl w:val="0"/>
        <w:rPr>
          <w:rFonts w:ascii="Tahoma" w:eastAsia="Times New Roman" w:hAnsi="Tahoma" w:cs="Tahoma"/>
          <w:b/>
          <w:sz w:val="24"/>
          <w:szCs w:val="24"/>
          <w:lang w:val="en-US"/>
        </w:rPr>
      </w:pPr>
      <w:r w:rsidRPr="00BC7F9E">
        <w:rPr>
          <w:rFonts w:ascii="Tahoma" w:eastAsia="Times New Roman" w:hAnsi="Tahoma" w:cs="Tahoma"/>
          <w:b/>
          <w:sz w:val="24"/>
          <w:szCs w:val="24"/>
          <w:lang w:val="en-US"/>
        </w:rPr>
        <w:t>Article 2</w:t>
      </w:r>
      <w:r w:rsidRPr="00BC7F9E">
        <w:rPr>
          <w:rFonts w:ascii="Tahoma" w:eastAsia="Times New Roman" w:hAnsi="Tahoma" w:cs="Tahoma"/>
          <w:b/>
          <w:sz w:val="24"/>
          <w:szCs w:val="24"/>
          <w:lang w:val="en-US"/>
        </w:rPr>
        <w:tab/>
        <w:t>Accountability</w:t>
      </w:r>
    </w:p>
    <w:p w:rsidR="00E60B96" w:rsidRPr="00BC7F9E" w:rsidRDefault="00E60B96" w:rsidP="00E60B96">
      <w:pPr>
        <w:widowControl w:val="0"/>
        <w:numPr>
          <w:ilvl w:val="1"/>
          <w:numId w:val="16"/>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Privacy Officer</w:t>
      </w:r>
      <w:r w:rsidRPr="00BC7F9E">
        <w:rPr>
          <w:rFonts w:ascii="Tahoma" w:eastAsia="Times New Roman" w:hAnsi="Tahoma" w:cs="Tahoma"/>
          <w:sz w:val="24"/>
          <w:szCs w:val="24"/>
          <w:lang w:val="en-US"/>
        </w:rPr>
        <w:t xml:space="preserve"> –The Privacy Officer is responsible for the implementation of this policy and monitoring information collection and data security, and ensuring that all staff receives appropriate training on privacy issues and their responsibilities. The Privacy Officer also handles personal information access requests and complaints. The Privacy Officer may be contacted at the following address: </w:t>
      </w:r>
    </w:p>
    <w:p w:rsidR="00E60B96" w:rsidRPr="00BC7F9E" w:rsidRDefault="00E60B96" w:rsidP="00E60B96">
      <w:pPr>
        <w:spacing w:after="0" w:line="240" w:lineRule="auto"/>
        <w:ind w:left="360"/>
        <w:jc w:val="both"/>
        <w:rPr>
          <w:rFonts w:ascii="Tahoma" w:eastAsia="Times New Roman" w:hAnsi="Tahoma" w:cs="Tahoma"/>
          <w:sz w:val="24"/>
          <w:szCs w:val="24"/>
          <w:lang w:val="en-US"/>
        </w:rPr>
      </w:pPr>
    </w:p>
    <w:p w:rsidR="00E60B96" w:rsidRPr="00BC7F9E" w:rsidRDefault="00E60B96" w:rsidP="00E60B96">
      <w:pPr>
        <w:spacing w:after="0" w:line="240" w:lineRule="auto"/>
        <w:ind w:left="360"/>
        <w:jc w:val="center"/>
        <w:rPr>
          <w:rFonts w:ascii="Tahoma" w:eastAsia="Times New Roman" w:hAnsi="Tahoma" w:cs="Tahoma"/>
          <w:b/>
          <w:bCs/>
          <w:color w:val="000000"/>
          <w:sz w:val="24"/>
          <w:szCs w:val="24"/>
          <w:highlight w:val="yellow"/>
          <w:lang w:val="en-US"/>
        </w:rPr>
      </w:pPr>
      <w:r w:rsidRPr="00BC7F9E">
        <w:rPr>
          <w:rFonts w:ascii="Tahoma" w:eastAsia="Times New Roman" w:hAnsi="Tahoma" w:cs="Tahoma"/>
          <w:b/>
          <w:bCs/>
          <w:color w:val="000000"/>
          <w:sz w:val="24"/>
          <w:szCs w:val="24"/>
          <w:lang w:val="en-US"/>
        </w:rPr>
        <w:t>EDMONTON RINGETTE</w:t>
      </w:r>
      <w:r w:rsidRPr="00BC7F9E">
        <w:rPr>
          <w:rFonts w:ascii="Tahoma" w:eastAsia="Times New Roman" w:hAnsi="Tahoma" w:cs="Tahoma"/>
          <w:b/>
          <w:bCs/>
          <w:color w:val="000000"/>
          <w:sz w:val="24"/>
          <w:szCs w:val="24"/>
          <w:highlight w:val="yellow"/>
          <w:lang w:val="en-US"/>
        </w:rPr>
        <w:t xml:space="preserve"> </w:t>
      </w:r>
    </w:p>
    <w:p w:rsidR="00E60B96" w:rsidRPr="00BC7F9E" w:rsidRDefault="00E60B96" w:rsidP="00E60B96">
      <w:pPr>
        <w:spacing w:after="0" w:line="240" w:lineRule="auto"/>
        <w:ind w:left="360"/>
        <w:jc w:val="center"/>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1566, 5328 Calgary Trail South</w:t>
      </w:r>
    </w:p>
    <w:p w:rsidR="00E60B96" w:rsidRPr="00BC7F9E" w:rsidRDefault="00E60B96" w:rsidP="00E60B96">
      <w:pPr>
        <w:spacing w:after="0" w:line="240" w:lineRule="auto"/>
        <w:ind w:left="360"/>
        <w:jc w:val="center"/>
        <w:rPr>
          <w:rFonts w:ascii="Tahoma" w:eastAsia="Times New Roman" w:hAnsi="Tahoma" w:cs="Tahoma"/>
          <w:b/>
          <w:bCs/>
          <w:color w:val="000000"/>
          <w:sz w:val="24"/>
          <w:szCs w:val="24"/>
          <w:lang w:val="en-US"/>
        </w:rPr>
      </w:pPr>
      <w:r w:rsidRPr="00BC7F9E">
        <w:rPr>
          <w:rFonts w:ascii="Tahoma" w:eastAsia="Times New Roman" w:hAnsi="Tahoma" w:cs="Tahoma"/>
          <w:b/>
          <w:bCs/>
          <w:color w:val="000000"/>
          <w:sz w:val="24"/>
          <w:szCs w:val="24"/>
          <w:lang w:val="en-US"/>
        </w:rPr>
        <w:t>Edmonton, AB.  T6H 4J8</w:t>
      </w:r>
    </w:p>
    <w:p w:rsidR="00E60B96" w:rsidRPr="00BC7F9E" w:rsidRDefault="00E60B96" w:rsidP="00E60B96">
      <w:pPr>
        <w:spacing w:after="0" w:line="240" w:lineRule="auto"/>
        <w:ind w:left="360"/>
        <w:jc w:val="center"/>
        <w:rPr>
          <w:rFonts w:ascii="Tahoma" w:eastAsia="Times New Roman" w:hAnsi="Tahoma" w:cs="Tahoma"/>
          <w:sz w:val="24"/>
          <w:szCs w:val="24"/>
          <w:lang w:val="en-US"/>
        </w:rPr>
      </w:pPr>
    </w:p>
    <w:p w:rsidR="00E60B96" w:rsidRPr="00BC7F9E" w:rsidRDefault="00E60B96" w:rsidP="00E60B96">
      <w:pPr>
        <w:widowControl w:val="0"/>
        <w:numPr>
          <w:ilvl w:val="1"/>
          <w:numId w:val="16"/>
        </w:numPr>
        <w:tabs>
          <w:tab w:val="num" w:pos="0"/>
          <w:tab w:val="left" w:pos="36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Duties</w:t>
      </w:r>
      <w:r w:rsidRPr="00BC7F9E">
        <w:rPr>
          <w:rFonts w:ascii="Tahoma" w:eastAsia="Times New Roman" w:hAnsi="Tahoma" w:cs="Tahoma"/>
          <w:sz w:val="24"/>
          <w:szCs w:val="24"/>
          <w:lang w:val="en-US"/>
        </w:rPr>
        <w:t xml:space="preserve"> – The Privacy Officer will:</w:t>
      </w:r>
    </w:p>
    <w:p w:rsidR="00E60B96" w:rsidRPr="00BC7F9E" w:rsidRDefault="00E60B96" w:rsidP="00E60B96">
      <w:pPr>
        <w:widowControl w:val="0"/>
        <w:numPr>
          <w:ilvl w:val="0"/>
          <w:numId w:val="1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Implement procedures to protect personal information;</w:t>
      </w:r>
    </w:p>
    <w:p w:rsidR="00E60B96" w:rsidRPr="00BC7F9E" w:rsidRDefault="00E60B96" w:rsidP="00E60B96">
      <w:pPr>
        <w:widowControl w:val="0"/>
        <w:numPr>
          <w:ilvl w:val="0"/>
          <w:numId w:val="1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Establish procedures to receive and respond to complaints and inquiries;</w:t>
      </w:r>
    </w:p>
    <w:p w:rsidR="00E60B96" w:rsidRPr="00BC7F9E" w:rsidRDefault="00E60B96" w:rsidP="00E60B96">
      <w:pPr>
        <w:widowControl w:val="0"/>
        <w:numPr>
          <w:ilvl w:val="0"/>
          <w:numId w:val="1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Record all persons having access to personal information;</w:t>
      </w:r>
    </w:p>
    <w:p w:rsidR="00E60B96" w:rsidRPr="00BC7F9E" w:rsidRDefault="00E60B96" w:rsidP="00E60B96">
      <w:pPr>
        <w:widowControl w:val="0"/>
        <w:numPr>
          <w:ilvl w:val="0"/>
          <w:numId w:val="1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Ensure any third party providers abide by this policy; and</w:t>
      </w:r>
    </w:p>
    <w:p w:rsidR="00E60B96" w:rsidRPr="00BC7F9E" w:rsidRDefault="00E60B96" w:rsidP="00E60B96">
      <w:pPr>
        <w:widowControl w:val="0"/>
        <w:numPr>
          <w:ilvl w:val="0"/>
          <w:numId w:val="1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Train and communicate to staff information about </w:t>
      </w:r>
      <w:r w:rsidRPr="00BC7F9E">
        <w:rPr>
          <w:rFonts w:ascii="Tahoma" w:eastAsia="Times New Roman" w:hAnsi="Tahoma" w:cs="Tahoma"/>
          <w:color w:val="000000"/>
          <w:sz w:val="24"/>
          <w:szCs w:val="24"/>
          <w:lang w:val="en-US"/>
        </w:rPr>
        <w:t xml:space="preserve">the Club privacy </w:t>
      </w:r>
      <w:r w:rsidRPr="00BC7F9E">
        <w:rPr>
          <w:rFonts w:ascii="Tahoma" w:eastAsia="Times New Roman" w:hAnsi="Tahoma" w:cs="Tahoma"/>
          <w:sz w:val="24"/>
          <w:szCs w:val="24"/>
          <w:lang w:val="en-US"/>
        </w:rPr>
        <w:t>policies and practices.</w:t>
      </w:r>
    </w:p>
    <w:p w:rsidR="00E60B96" w:rsidRPr="00BC7F9E" w:rsidRDefault="00E60B96" w:rsidP="00E60B96">
      <w:pPr>
        <w:spacing w:after="0" w:line="240" w:lineRule="auto"/>
        <w:jc w:val="both"/>
        <w:rPr>
          <w:rFonts w:ascii="Tahoma" w:eastAsia="Times New Roman" w:hAnsi="Tahoma" w:cs="Tahoma"/>
          <w:sz w:val="24"/>
          <w:szCs w:val="24"/>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 xml:space="preserve">Article 3 </w:t>
      </w:r>
      <w:r w:rsidRPr="00BC7F9E">
        <w:rPr>
          <w:rFonts w:ascii="Tahoma" w:eastAsia="Times New Roman" w:hAnsi="Tahoma" w:cs="Tahoma"/>
          <w:b/>
          <w:sz w:val="24"/>
          <w:szCs w:val="24"/>
          <w:lang w:val="en-US"/>
        </w:rPr>
        <w:tab/>
        <w:t>Identifying Purposes</w:t>
      </w:r>
    </w:p>
    <w:p w:rsidR="00E60B96" w:rsidRPr="00BC7F9E" w:rsidRDefault="00E60B96" w:rsidP="00E60B96">
      <w:pPr>
        <w:widowControl w:val="0"/>
        <w:numPr>
          <w:ilvl w:val="1"/>
          <w:numId w:val="18"/>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Purpose</w:t>
      </w:r>
      <w:r w:rsidRPr="00BC7F9E">
        <w:rPr>
          <w:rFonts w:ascii="Tahoma" w:eastAsia="Times New Roman" w:hAnsi="Tahoma" w:cs="Tahoma"/>
          <w:sz w:val="24"/>
          <w:szCs w:val="24"/>
          <w:lang w:val="en-US"/>
        </w:rPr>
        <w:t xml:space="preserve"> – Personal information may be collected from Representatives and prospective Representatives for purposes that include, but are not limited to, the following:</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Receiving communications from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in regards to E-news, newsletters, programs, events and activities. </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lastRenderedPageBreak/>
        <w:t xml:space="preserve">Inter Club communications between Representatives for managing and arranging activities, programs, and events. </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Database entry at the Coaching Association of Canada to determine level of coaching certification and qualifications.</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Database entry to determine level of officiating certification and qualifications.</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Determination of eligibility, age group and appropriate level of competition.</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Implementation of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screening program.</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Promotion and sale of merchandise.</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Medical emergency.</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Athlete registration with the Club, Zone Association (if applicable) and Ringette Alberta.</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Outfitting uniforms, and various components of athlete and team selection.</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Purchasing equipment, manuals, resources and other products.</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Published articles, media relations and posting on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website, displays or posters. </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Determination of membership demographics and program wants and needs.</w:t>
      </w:r>
    </w:p>
    <w:p w:rsidR="00E60B96" w:rsidRPr="00BC7F9E" w:rsidRDefault="00E60B96" w:rsidP="00E60B96">
      <w:pPr>
        <w:widowControl w:val="0"/>
        <w:numPr>
          <w:ilvl w:val="0"/>
          <w:numId w:val="1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Managing insurance claims and insurance investigations.</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widowControl w:val="0"/>
        <w:numPr>
          <w:ilvl w:val="1"/>
          <w:numId w:val="18"/>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Purposes Not Identified</w:t>
      </w:r>
      <w:r w:rsidRPr="00BC7F9E">
        <w:rPr>
          <w:rFonts w:ascii="Tahoma" w:eastAsia="Times New Roman" w:hAnsi="Tahoma" w:cs="Tahoma"/>
          <w:sz w:val="24"/>
          <w:szCs w:val="24"/>
          <w:lang w:val="en-US"/>
        </w:rPr>
        <w:t xml:space="preserve">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will seek consent from individuals when personal information is used for commercial purpose not previously identified.  This consent will be documented as to when and how it was received.</w:t>
      </w:r>
    </w:p>
    <w:p w:rsidR="00E60B96" w:rsidRPr="00BC7F9E" w:rsidRDefault="00E60B96" w:rsidP="00E60B96">
      <w:pPr>
        <w:tabs>
          <w:tab w:val="num" w:pos="360"/>
        </w:tabs>
        <w:spacing w:after="0" w:line="240" w:lineRule="auto"/>
        <w:ind w:left="360" w:hanging="360"/>
        <w:jc w:val="both"/>
        <w:rPr>
          <w:rFonts w:ascii="Tahoma" w:eastAsia="Times New Roman" w:hAnsi="Tahoma" w:cs="Tahoma"/>
          <w:b/>
          <w:sz w:val="24"/>
          <w:szCs w:val="24"/>
          <w:lang w:val="en-US"/>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Article 4</w:t>
      </w:r>
      <w:r w:rsidRPr="00BC7F9E">
        <w:rPr>
          <w:rFonts w:ascii="Tahoma" w:eastAsia="Times New Roman" w:hAnsi="Tahoma" w:cs="Tahoma"/>
          <w:b/>
          <w:sz w:val="24"/>
          <w:szCs w:val="24"/>
          <w:lang w:val="en-US"/>
        </w:rPr>
        <w:tab/>
        <w:t>Consent</w:t>
      </w: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 xml:space="preserve">Consent </w:t>
      </w:r>
      <w:r w:rsidRPr="00BC7F9E">
        <w:rPr>
          <w:rFonts w:ascii="Tahoma" w:eastAsia="Times New Roman" w:hAnsi="Tahoma" w:cs="Tahoma"/>
          <w:sz w:val="24"/>
          <w:szCs w:val="24"/>
          <w:lang w:val="en-US"/>
        </w:rPr>
        <w:t>–</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will obtain consent by lawful means from individuals at the time of collection and prior to the use or disclosure of this information.  </w:t>
      </w:r>
      <w:r w:rsidRPr="00BC7F9E">
        <w:rPr>
          <w:rFonts w:ascii="Tahoma" w:eastAsia="Times New Roman" w:hAnsi="Tahoma" w:cs="Tahoma"/>
          <w:color w:val="000000"/>
          <w:sz w:val="24"/>
          <w:szCs w:val="24"/>
          <w:lang w:val="en-US"/>
        </w:rPr>
        <w:t xml:space="preserve">The Club may collect personal information without consent where reasonable to do so and where </w:t>
      </w:r>
      <w:proofErr w:type="gramStart"/>
      <w:r w:rsidRPr="00BC7F9E">
        <w:rPr>
          <w:rFonts w:ascii="Tahoma" w:eastAsia="Times New Roman" w:hAnsi="Tahoma" w:cs="Tahoma"/>
          <w:color w:val="000000"/>
          <w:sz w:val="24"/>
          <w:szCs w:val="24"/>
          <w:lang w:val="en-US"/>
        </w:rPr>
        <w:t>permitted</w:t>
      </w:r>
      <w:proofErr w:type="gramEnd"/>
      <w:r w:rsidRPr="00BC7F9E">
        <w:rPr>
          <w:rFonts w:ascii="Tahoma" w:eastAsia="Times New Roman" w:hAnsi="Tahoma" w:cs="Tahoma"/>
          <w:color w:val="000000"/>
          <w:sz w:val="24"/>
          <w:szCs w:val="24"/>
          <w:lang w:val="en-US"/>
        </w:rPr>
        <w:t xml:space="preserve"> by law.</w:t>
      </w:r>
    </w:p>
    <w:p w:rsidR="00E60B96" w:rsidRPr="00BC7F9E" w:rsidRDefault="00E60B96" w:rsidP="00E60B96">
      <w:pPr>
        <w:tabs>
          <w:tab w:val="num" w:pos="360"/>
        </w:tabs>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color w:val="000000"/>
          <w:sz w:val="24"/>
          <w:szCs w:val="24"/>
          <w:u w:val="single"/>
          <w:lang w:val="en-US"/>
        </w:rPr>
        <w:t>Implied Consent</w:t>
      </w:r>
      <w:r w:rsidRPr="00BC7F9E">
        <w:rPr>
          <w:rFonts w:ascii="Tahoma" w:eastAsia="Times New Roman" w:hAnsi="Tahoma" w:cs="Tahoma"/>
          <w:color w:val="000000"/>
          <w:sz w:val="24"/>
          <w:szCs w:val="24"/>
          <w:lang w:val="en-US"/>
        </w:rPr>
        <w:t xml:space="preserve"> – By providing personal information to the Club, individuals are consenting to the use of the information for the purposes identified in this policy.   </w:t>
      </w:r>
    </w:p>
    <w:p w:rsidR="00E60B96" w:rsidRPr="00BC7F9E" w:rsidRDefault="00E60B96" w:rsidP="00E60B96">
      <w:pPr>
        <w:tabs>
          <w:tab w:val="num" w:pos="360"/>
        </w:tabs>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Requirement</w:t>
      </w:r>
      <w:r w:rsidRPr="00BC7F9E">
        <w:rPr>
          <w:rFonts w:ascii="Tahoma" w:eastAsia="Times New Roman" w:hAnsi="Tahoma" w:cs="Tahoma"/>
          <w:sz w:val="24"/>
          <w:szCs w:val="24"/>
          <w:lang w:val="en-US"/>
        </w:rPr>
        <w:t xml:space="preserve"> –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will not, as a condition of a product or service, require an individual to consent to the collection, use or disclosure of personal information beyond that required to fulfill the specified purpose of the product or service.  </w:t>
      </w:r>
    </w:p>
    <w:p w:rsidR="00E60B96" w:rsidRPr="00BC7F9E" w:rsidRDefault="00E60B96" w:rsidP="00E60B96">
      <w:pPr>
        <w:tabs>
          <w:tab w:val="num" w:pos="360"/>
        </w:tabs>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 xml:space="preserve">Form </w:t>
      </w:r>
      <w:r w:rsidRPr="00BC7F9E">
        <w:rPr>
          <w:rFonts w:ascii="Tahoma" w:eastAsia="Times New Roman" w:hAnsi="Tahoma" w:cs="Tahoma"/>
          <w:sz w:val="24"/>
          <w:szCs w:val="24"/>
          <w:lang w:val="en-US"/>
        </w:rPr>
        <w:t xml:space="preserve">– Consent may be written or implied.  In determining the form of consent to use,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will take into account the sensitivity of the information, as well as the </w:t>
      </w:r>
      <w:r w:rsidRPr="00BC7F9E">
        <w:rPr>
          <w:rFonts w:ascii="Tahoma" w:eastAsia="Times New Roman" w:hAnsi="Tahoma" w:cs="Tahoma"/>
          <w:sz w:val="24"/>
          <w:szCs w:val="24"/>
          <w:lang w:val="en-US"/>
        </w:rPr>
        <w:lastRenderedPageBreak/>
        <w:t>individual’s reasonable expectations.  Individuals may consent to the collection and specified used of personal information in the following ways:</w:t>
      </w:r>
    </w:p>
    <w:p w:rsidR="00E60B96" w:rsidRPr="00BC7F9E" w:rsidRDefault="00E60B96" w:rsidP="00E60B96">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Completing and/or signing an application form;</w:t>
      </w:r>
    </w:p>
    <w:p w:rsidR="00E60B96" w:rsidRPr="00BC7F9E" w:rsidRDefault="00E60B96" w:rsidP="00E60B96">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Checking a check off box;</w:t>
      </w:r>
    </w:p>
    <w:p w:rsidR="00E60B96" w:rsidRPr="00BC7F9E" w:rsidRDefault="00E60B96" w:rsidP="00E60B96">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Providing written consent either physically or electronically;</w:t>
      </w:r>
    </w:p>
    <w:p w:rsidR="00E60B96" w:rsidRPr="00BC7F9E" w:rsidRDefault="00E60B96" w:rsidP="00E60B96">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Consenting orally in person; or</w:t>
      </w:r>
    </w:p>
    <w:p w:rsidR="00E60B96" w:rsidRPr="00BC7F9E" w:rsidRDefault="00E60B96" w:rsidP="00E60B96">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Consenting orally over the phone.</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 xml:space="preserve">Withdrawal </w:t>
      </w:r>
      <w:r w:rsidRPr="00BC7F9E">
        <w:rPr>
          <w:rFonts w:ascii="Tahoma" w:eastAsia="Times New Roman" w:hAnsi="Tahoma" w:cs="Tahoma"/>
          <w:sz w:val="24"/>
          <w:szCs w:val="24"/>
          <w:lang w:val="en-US"/>
        </w:rPr>
        <w:t xml:space="preserve">– An individual may withdraw consent in writing, to the collection, use or disclosure of personal information at any time, subject to legal or contractual restrictions.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will inform the individual of the implications of such withdrawal.  </w:t>
      </w:r>
    </w:p>
    <w:p w:rsidR="00E60B96" w:rsidRPr="00BC7F9E" w:rsidRDefault="00E60B96" w:rsidP="00E60B96">
      <w:pPr>
        <w:tabs>
          <w:tab w:val="num" w:pos="360"/>
        </w:tabs>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Legal Guardians</w:t>
      </w:r>
      <w:r w:rsidRPr="00BC7F9E">
        <w:rPr>
          <w:rFonts w:ascii="Tahoma" w:eastAsia="Times New Roman" w:hAnsi="Tahoma" w:cs="Tahoma"/>
          <w:sz w:val="24"/>
          <w:szCs w:val="24"/>
          <w:lang w:val="en-US"/>
        </w:rPr>
        <w:t xml:space="preserve"> – Consent will not be obtained from individuals who are minors, seriously ill, or mentally incapacitated and therefore will be obtained from a parent, legal guardian or person having power of attorney.  </w:t>
      </w:r>
    </w:p>
    <w:p w:rsidR="00E60B96" w:rsidRPr="00BC7F9E" w:rsidRDefault="00E60B96" w:rsidP="00E60B96">
      <w:pPr>
        <w:tabs>
          <w:tab w:val="num" w:pos="360"/>
        </w:tabs>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Exceptions for Collection</w:t>
      </w:r>
      <w:r w:rsidRPr="00BC7F9E">
        <w:rPr>
          <w:rFonts w:ascii="Tahoma" w:eastAsia="Times New Roman" w:hAnsi="Tahoma" w:cs="Tahoma"/>
          <w:sz w:val="24"/>
          <w:szCs w:val="24"/>
          <w:lang w:val="en-US"/>
        </w:rPr>
        <w:t xml:space="preserve"> –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is not required to obtain consent for the collection of personal information if:</w:t>
      </w:r>
    </w:p>
    <w:p w:rsidR="00E60B96" w:rsidRPr="00BC7F9E" w:rsidRDefault="00E60B96" w:rsidP="00E60B96">
      <w:pPr>
        <w:widowControl w:val="0"/>
        <w:numPr>
          <w:ilvl w:val="0"/>
          <w:numId w:val="3"/>
        </w:numPr>
        <w:tabs>
          <w:tab w:val="left" w:pos="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It is clearly in the individual's interests and consent is not available in a timely way;</w:t>
      </w:r>
    </w:p>
    <w:p w:rsidR="00E60B96" w:rsidRPr="00BC7F9E" w:rsidRDefault="00E60B96" w:rsidP="00E60B96">
      <w:pPr>
        <w:widowControl w:val="0"/>
        <w:numPr>
          <w:ilvl w:val="0"/>
          <w:numId w:val="3"/>
        </w:numPr>
        <w:tabs>
          <w:tab w:val="left" w:pos="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Knowledge and consent would compromise the availability or accuracy of the information </w:t>
      </w:r>
      <w:r w:rsidRPr="00BC7F9E">
        <w:rPr>
          <w:rFonts w:ascii="Tahoma" w:eastAsia="Times New Roman" w:hAnsi="Tahoma" w:cs="Tahoma"/>
          <w:bCs/>
          <w:sz w:val="24"/>
          <w:szCs w:val="24"/>
          <w:lang w:val="en-US"/>
        </w:rPr>
        <w:t>and</w:t>
      </w:r>
      <w:r w:rsidRPr="00BC7F9E">
        <w:rPr>
          <w:rFonts w:ascii="Tahoma" w:eastAsia="Times New Roman" w:hAnsi="Tahoma" w:cs="Tahoma"/>
          <w:sz w:val="24"/>
          <w:szCs w:val="24"/>
          <w:lang w:val="en-US"/>
        </w:rPr>
        <w:t xml:space="preserve"> collection is required to investigate a breach of an agreement or contravention of a federal or provincial law;</w:t>
      </w:r>
    </w:p>
    <w:p w:rsidR="00E60B96" w:rsidRPr="00BC7F9E" w:rsidRDefault="00E60B96" w:rsidP="00E60B96">
      <w:pPr>
        <w:widowControl w:val="0"/>
        <w:numPr>
          <w:ilvl w:val="0"/>
          <w:numId w:val="3"/>
        </w:numPr>
        <w:tabs>
          <w:tab w:val="left" w:pos="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information is for journalistic, artistic or literary purposes; or</w:t>
      </w:r>
    </w:p>
    <w:p w:rsidR="00E60B96" w:rsidRPr="00BC7F9E" w:rsidRDefault="00E60B96" w:rsidP="00E60B96">
      <w:pPr>
        <w:widowControl w:val="0"/>
        <w:numPr>
          <w:ilvl w:val="0"/>
          <w:numId w:val="3"/>
        </w:numPr>
        <w:tabs>
          <w:tab w:val="left" w:pos="0"/>
        </w:tabs>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The information is publicly available as specified in PIPEDA and PIPA. </w:t>
      </w:r>
    </w:p>
    <w:p w:rsidR="00E60B96" w:rsidRPr="00BC7F9E" w:rsidRDefault="00E60B96" w:rsidP="00E60B96">
      <w:pPr>
        <w:tabs>
          <w:tab w:val="left" w:pos="0"/>
        </w:tabs>
        <w:spacing w:after="0" w:line="240" w:lineRule="auto"/>
        <w:ind w:left="720"/>
        <w:jc w:val="both"/>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w:t>
      </w: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Exceptions for Use</w:t>
      </w:r>
      <w:r w:rsidRPr="00BC7F9E">
        <w:rPr>
          <w:rFonts w:ascii="Tahoma" w:eastAsia="Times New Roman" w:hAnsi="Tahoma" w:cs="Tahoma"/>
          <w:sz w:val="24"/>
          <w:szCs w:val="24"/>
          <w:lang w:val="en-US"/>
        </w:rPr>
        <w:t xml:space="preserve"> –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may </w:t>
      </w:r>
      <w:r w:rsidRPr="00BC7F9E">
        <w:rPr>
          <w:rFonts w:ascii="Tahoma" w:eastAsia="Times New Roman" w:hAnsi="Tahoma" w:cs="Tahoma"/>
          <w:bCs/>
          <w:sz w:val="24"/>
          <w:szCs w:val="24"/>
          <w:lang w:val="en-US"/>
        </w:rPr>
        <w:t>use</w:t>
      </w:r>
      <w:r w:rsidRPr="00BC7F9E">
        <w:rPr>
          <w:rFonts w:ascii="Tahoma" w:eastAsia="Times New Roman" w:hAnsi="Tahoma" w:cs="Tahoma"/>
          <w:sz w:val="24"/>
          <w:szCs w:val="24"/>
          <w:lang w:val="en-US"/>
        </w:rPr>
        <w:t xml:space="preserve"> personal information without the individual's knowledge or consent only:</w:t>
      </w:r>
    </w:p>
    <w:p w:rsidR="00E60B96" w:rsidRPr="00BC7F9E" w:rsidRDefault="00E60B96" w:rsidP="00E60B96">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If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has reasonable grounds to believe the information could be useful when investigating a contravention of a federal, provincial or foreign law </w:t>
      </w:r>
      <w:r w:rsidRPr="00BC7F9E">
        <w:rPr>
          <w:rFonts w:ascii="Tahoma" w:eastAsia="Times New Roman" w:hAnsi="Tahoma" w:cs="Tahoma"/>
          <w:bCs/>
          <w:sz w:val="24"/>
          <w:szCs w:val="24"/>
          <w:lang w:val="en-US"/>
        </w:rPr>
        <w:t>and</w:t>
      </w:r>
      <w:r w:rsidRPr="00BC7F9E">
        <w:rPr>
          <w:rFonts w:ascii="Tahoma" w:eastAsia="Times New Roman" w:hAnsi="Tahoma" w:cs="Tahoma"/>
          <w:b/>
          <w:bCs/>
          <w:sz w:val="24"/>
          <w:szCs w:val="24"/>
          <w:lang w:val="en-US"/>
        </w:rPr>
        <w:t xml:space="preserve"> </w:t>
      </w:r>
      <w:r w:rsidRPr="00BC7F9E">
        <w:rPr>
          <w:rFonts w:ascii="Tahoma" w:eastAsia="Times New Roman" w:hAnsi="Tahoma" w:cs="Tahoma"/>
          <w:sz w:val="24"/>
          <w:szCs w:val="24"/>
          <w:lang w:val="en-US"/>
        </w:rPr>
        <w:t xml:space="preserve">the information is used for that investigation; </w:t>
      </w:r>
    </w:p>
    <w:p w:rsidR="00E60B96" w:rsidRPr="00BC7F9E" w:rsidRDefault="00E60B96" w:rsidP="00E60B96">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For an emergency that threatens an individual's life, health or security;</w:t>
      </w:r>
    </w:p>
    <w:p w:rsidR="00E60B96" w:rsidRPr="00BC7F9E" w:rsidRDefault="00E60B96" w:rsidP="00E60B96">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If it is publicly available as specified in PIPEDA and PIPA;</w:t>
      </w:r>
    </w:p>
    <w:p w:rsidR="00E60B96" w:rsidRPr="00BC7F9E" w:rsidRDefault="00E60B96" w:rsidP="00E60B96">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If the use is clearly in the individual's interest and consent is not available in a timely way; or </w:t>
      </w:r>
    </w:p>
    <w:p w:rsidR="00E60B96" w:rsidRPr="00BC7F9E" w:rsidRDefault="00E60B96" w:rsidP="00E60B96">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lastRenderedPageBreak/>
        <w:t xml:space="preserve">If knowledge and consent would compromise the availability or accuracy of the information </w:t>
      </w:r>
      <w:r w:rsidRPr="00BC7F9E">
        <w:rPr>
          <w:rFonts w:ascii="Tahoma" w:eastAsia="Times New Roman" w:hAnsi="Tahoma" w:cs="Tahoma"/>
          <w:bCs/>
          <w:sz w:val="24"/>
          <w:szCs w:val="24"/>
          <w:lang w:val="en-US"/>
        </w:rPr>
        <w:t>and</w:t>
      </w:r>
      <w:r w:rsidRPr="00BC7F9E">
        <w:rPr>
          <w:rFonts w:ascii="Tahoma" w:eastAsia="Times New Roman" w:hAnsi="Tahoma" w:cs="Tahoma"/>
          <w:b/>
          <w:sz w:val="24"/>
          <w:szCs w:val="24"/>
          <w:lang w:val="en-US"/>
        </w:rPr>
        <w:t xml:space="preserve"> </w:t>
      </w:r>
      <w:r w:rsidRPr="00BC7F9E">
        <w:rPr>
          <w:rFonts w:ascii="Tahoma" w:eastAsia="Times New Roman" w:hAnsi="Tahoma" w:cs="Tahoma"/>
          <w:sz w:val="24"/>
          <w:szCs w:val="24"/>
          <w:lang w:val="en-US"/>
        </w:rPr>
        <w:t xml:space="preserve">collection was required to investigate a breach of an agreement or contravention of a federal or provincial law. </w:t>
      </w:r>
    </w:p>
    <w:p w:rsidR="00E60B96" w:rsidRPr="00BC7F9E" w:rsidRDefault="00E60B96" w:rsidP="00E60B96">
      <w:pPr>
        <w:spacing w:after="0" w:line="240" w:lineRule="auto"/>
        <w:ind w:left="360"/>
        <w:jc w:val="both"/>
        <w:rPr>
          <w:rFonts w:ascii="Tahoma" w:eastAsia="Times New Roman" w:hAnsi="Tahoma" w:cs="Tahoma"/>
          <w:sz w:val="24"/>
          <w:szCs w:val="24"/>
          <w:lang w:val="en-US"/>
        </w:rPr>
      </w:pPr>
    </w:p>
    <w:p w:rsidR="00E60B96" w:rsidRPr="00BC7F9E" w:rsidRDefault="00E60B96" w:rsidP="00E60B96">
      <w:pPr>
        <w:widowControl w:val="0"/>
        <w:numPr>
          <w:ilvl w:val="1"/>
          <w:numId w:val="1"/>
        </w:numPr>
        <w:adjustRightInd w:val="0"/>
        <w:spacing w:after="0" w:line="360" w:lineRule="atLeast"/>
        <w:ind w:left="36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Exceptions for Disclosure</w:t>
      </w:r>
      <w:r w:rsidRPr="00BC7F9E">
        <w:rPr>
          <w:rFonts w:ascii="Tahoma" w:eastAsia="Times New Roman" w:hAnsi="Tahoma" w:cs="Tahoma"/>
          <w:sz w:val="24"/>
          <w:szCs w:val="24"/>
          <w:lang w:val="en-US"/>
        </w:rPr>
        <w:t xml:space="preserve"> –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may </w:t>
      </w:r>
      <w:r w:rsidRPr="00BC7F9E">
        <w:rPr>
          <w:rFonts w:ascii="Tahoma" w:eastAsia="Times New Roman" w:hAnsi="Tahoma" w:cs="Tahoma"/>
          <w:bCs/>
          <w:sz w:val="24"/>
          <w:szCs w:val="24"/>
          <w:lang w:val="en-US"/>
        </w:rPr>
        <w:t>disclose</w:t>
      </w:r>
      <w:r w:rsidRPr="00BC7F9E">
        <w:rPr>
          <w:rFonts w:ascii="Tahoma" w:eastAsia="Times New Roman" w:hAnsi="Tahoma" w:cs="Tahoma"/>
          <w:sz w:val="24"/>
          <w:szCs w:val="24"/>
          <w:lang w:val="en-US"/>
        </w:rPr>
        <w:t xml:space="preserve"> personal information without the individual's knowledge or consent only:</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To a lawyer representing </w:t>
      </w:r>
      <w:r w:rsidRPr="00BC7F9E">
        <w:rPr>
          <w:rFonts w:ascii="Tahoma" w:eastAsia="Times New Roman" w:hAnsi="Tahoma" w:cs="Tahoma"/>
          <w:color w:val="000000"/>
          <w:sz w:val="24"/>
          <w:szCs w:val="24"/>
          <w:lang w:val="en-US"/>
        </w:rPr>
        <w:t>the Club</w:t>
      </w:r>
      <w:r w:rsidRPr="00BC7F9E">
        <w:rPr>
          <w:rFonts w:ascii="Tahoma" w:eastAsia="Times New Roman" w:hAnsi="Tahoma" w:cs="Tahoma"/>
          <w:sz w:val="24"/>
          <w:szCs w:val="24"/>
          <w:lang w:val="en-US"/>
        </w:rPr>
        <w:t xml:space="preserve">;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To collect a debt the individual owes to </w:t>
      </w:r>
      <w:r w:rsidRPr="00BC7F9E">
        <w:rPr>
          <w:rFonts w:ascii="Tahoma" w:eastAsia="Times New Roman" w:hAnsi="Tahoma" w:cs="Tahoma"/>
          <w:color w:val="000000"/>
          <w:sz w:val="24"/>
          <w:szCs w:val="24"/>
          <w:lang w:val="en-US"/>
        </w:rPr>
        <w:t>the Club</w:t>
      </w:r>
      <w:r w:rsidRPr="00BC7F9E">
        <w:rPr>
          <w:rFonts w:ascii="Tahoma" w:eastAsia="Times New Roman" w:hAnsi="Tahoma" w:cs="Tahoma"/>
          <w:sz w:val="24"/>
          <w:szCs w:val="24"/>
          <w:lang w:val="en-US"/>
        </w:rPr>
        <w:t xml:space="preserve">;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To comply with a subpoena, a warrant or an order made by a court or other body with appropriate jurisdiction;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To a government institution that has requested the information, identified its lawful authority, and indicated that disclosure is for the purpose of enforcing, carrying out an investigation, or gathering intelligence relating to any federal, provincial or foreign law; or that suspects that the information relates to national security or the conduct of international affairs; or is for the purpose of administering any federal or provincial law;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To an investigative body named in PIPEDA or PIPA or government institution when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believes the information concerns a breach of an agreement, or a contravention of a federal, provincial, or foreign law, or suspects the information relates to national security or the conduct of international affairs;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To an investigative body for the purposes related to the investigation of a breach of an agreement or a contravention of a federal or provincial law;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In an emergency threatening an individual's life, health, or security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will inform the individual of the disclosure);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To an archival institution;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20 years after the individual's death or 100 years after the record was created; </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If it is publicly available as specified in the regulations; or</w:t>
      </w:r>
    </w:p>
    <w:p w:rsidR="00E60B96" w:rsidRPr="00BC7F9E" w:rsidRDefault="00E60B96" w:rsidP="00E60B96">
      <w:pPr>
        <w:widowControl w:val="0"/>
        <w:numPr>
          <w:ilvl w:val="0"/>
          <w:numId w:val="5"/>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If otherwise required by law. </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Article 5</w:t>
      </w:r>
      <w:r w:rsidRPr="00BC7F9E">
        <w:rPr>
          <w:rFonts w:ascii="Tahoma" w:eastAsia="Times New Roman" w:hAnsi="Tahoma" w:cs="Tahoma"/>
          <w:b/>
          <w:sz w:val="24"/>
          <w:szCs w:val="24"/>
          <w:lang w:val="en-US"/>
        </w:rPr>
        <w:tab/>
        <w:t>Limiting Collection, Use, Disclosure and Retention</w:t>
      </w:r>
    </w:p>
    <w:p w:rsidR="00E60B96" w:rsidRPr="00BC7F9E" w:rsidRDefault="00E60B96" w:rsidP="00E60B96">
      <w:pPr>
        <w:widowControl w:val="0"/>
        <w:numPr>
          <w:ilvl w:val="1"/>
          <w:numId w:val="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Limiting Collection, Use and Disclosure</w:t>
      </w:r>
      <w:r w:rsidRPr="00BC7F9E">
        <w:rPr>
          <w:rFonts w:ascii="Tahoma" w:eastAsia="Times New Roman" w:hAnsi="Tahoma" w:cs="Tahoma"/>
          <w:sz w:val="24"/>
          <w:szCs w:val="24"/>
          <w:lang w:val="en-US"/>
        </w:rPr>
        <w:t xml:space="preserve"> –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will not collect, use or disclose personal information indiscriminately.  Information collected will be for the purposes specified in Article 3.1, except with the consent of the individual or as required by law. </w:t>
      </w:r>
    </w:p>
    <w:p w:rsidR="00E60B96" w:rsidRPr="00BC7F9E" w:rsidRDefault="00E60B96" w:rsidP="00E60B96">
      <w:pPr>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Retention Periods</w:t>
      </w:r>
      <w:r w:rsidRPr="00BC7F9E">
        <w:rPr>
          <w:rFonts w:ascii="Tahoma" w:eastAsia="Times New Roman" w:hAnsi="Tahoma" w:cs="Tahoma"/>
          <w:sz w:val="24"/>
          <w:szCs w:val="24"/>
          <w:lang w:val="en-US"/>
        </w:rPr>
        <w:t xml:space="preserve"> – Personal information will be retained as long as reasonably </w:t>
      </w:r>
      <w:r w:rsidRPr="00BC7F9E">
        <w:rPr>
          <w:rFonts w:ascii="Tahoma" w:eastAsia="Times New Roman" w:hAnsi="Tahoma" w:cs="Tahoma"/>
          <w:sz w:val="24"/>
          <w:szCs w:val="24"/>
          <w:lang w:val="en-US"/>
        </w:rPr>
        <w:lastRenderedPageBreak/>
        <w:t xml:space="preserve">necessary to enable participation in </w:t>
      </w:r>
      <w:r w:rsidRPr="00BC7F9E">
        <w:rPr>
          <w:rFonts w:ascii="Tahoma" w:eastAsia="Times New Roman" w:hAnsi="Tahoma" w:cs="Tahoma"/>
          <w:color w:val="000000"/>
          <w:sz w:val="24"/>
          <w:szCs w:val="24"/>
          <w:lang w:val="en-US"/>
        </w:rPr>
        <w:t>The Club</w:t>
      </w:r>
      <w:r w:rsidRPr="00BC7F9E">
        <w:rPr>
          <w:rFonts w:ascii="Tahoma" w:eastAsia="Times New Roman" w:hAnsi="Tahoma" w:cs="Tahoma"/>
          <w:sz w:val="24"/>
          <w:szCs w:val="24"/>
          <w:lang w:val="en-US"/>
        </w:rPr>
        <w:t xml:space="preserve">, to maintain accurate historical records and or as may be required by law. </w:t>
      </w:r>
    </w:p>
    <w:p w:rsidR="00E60B96" w:rsidRPr="00BC7F9E" w:rsidRDefault="00E60B96" w:rsidP="00E60B96">
      <w:pPr>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9"/>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 xml:space="preserve">Exception </w:t>
      </w:r>
      <w:r w:rsidRPr="00BC7F9E">
        <w:rPr>
          <w:rFonts w:ascii="Tahoma" w:eastAsia="Times New Roman" w:hAnsi="Tahoma" w:cs="Tahoma"/>
          <w:sz w:val="24"/>
          <w:szCs w:val="24"/>
          <w:lang w:val="en-US"/>
        </w:rPr>
        <w:t xml:space="preserve">– Personal information that is used to make a decision about an individual will be maintained for a minimum of one year of time to allow the individual access to the information after the decision has been made. </w:t>
      </w:r>
    </w:p>
    <w:p w:rsidR="00E60B96" w:rsidRPr="00BC7F9E" w:rsidRDefault="00E60B96" w:rsidP="00E60B96">
      <w:pPr>
        <w:spacing w:after="0" w:line="240" w:lineRule="auto"/>
        <w:jc w:val="both"/>
        <w:rPr>
          <w:rFonts w:ascii="Tahoma" w:eastAsia="Times New Roman" w:hAnsi="Tahoma" w:cs="Tahoma"/>
          <w:b/>
          <w:sz w:val="24"/>
          <w:szCs w:val="24"/>
          <w:lang w:val="en-US"/>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Article 6</w:t>
      </w:r>
      <w:r w:rsidRPr="00BC7F9E">
        <w:rPr>
          <w:rFonts w:ascii="Tahoma" w:eastAsia="Times New Roman" w:hAnsi="Tahoma" w:cs="Tahoma"/>
          <w:b/>
          <w:sz w:val="24"/>
          <w:szCs w:val="24"/>
          <w:lang w:val="en-US"/>
        </w:rPr>
        <w:tab/>
        <w:t>Accuracy</w:t>
      </w:r>
    </w:p>
    <w:p w:rsidR="00E60B96" w:rsidRPr="00BC7F9E" w:rsidRDefault="00E60B96" w:rsidP="00E60B96">
      <w:pPr>
        <w:widowControl w:val="0"/>
        <w:numPr>
          <w:ilvl w:val="1"/>
          <w:numId w:val="13"/>
        </w:numPr>
        <w:adjustRightInd w:val="0"/>
        <w:spacing w:after="0" w:line="360" w:lineRule="atLeast"/>
        <w:jc w:val="both"/>
        <w:textAlignment w:val="baseline"/>
        <w:rPr>
          <w:rFonts w:ascii="Tahoma" w:eastAsia="Times New Roman" w:hAnsi="Tahoma" w:cs="Tahoma"/>
          <w:b/>
          <w:sz w:val="24"/>
          <w:szCs w:val="24"/>
          <w:lang w:val="en-US"/>
        </w:rPr>
      </w:pPr>
      <w:r w:rsidRPr="00BC7F9E">
        <w:rPr>
          <w:rFonts w:ascii="Tahoma" w:eastAsia="Times New Roman" w:hAnsi="Tahoma" w:cs="Tahoma"/>
          <w:sz w:val="24"/>
          <w:szCs w:val="24"/>
          <w:u w:val="single"/>
          <w:lang w:val="en-US"/>
        </w:rPr>
        <w:t>Accuracy</w:t>
      </w:r>
      <w:r w:rsidRPr="00BC7F9E">
        <w:rPr>
          <w:rFonts w:ascii="Tahoma" w:eastAsia="Times New Roman" w:hAnsi="Tahoma" w:cs="Tahoma"/>
          <w:sz w:val="24"/>
          <w:szCs w:val="24"/>
          <w:lang w:val="en-US"/>
        </w:rPr>
        <w:t xml:space="preserve"> – Personal information will be accurate, complete and as up to date as is necessary for the purposes for which it is to be used to minimize the possibility that inappropriate information may be used to make a decision about the individual.</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Article 7</w:t>
      </w:r>
      <w:r w:rsidRPr="00BC7F9E">
        <w:rPr>
          <w:rFonts w:ascii="Tahoma" w:eastAsia="Times New Roman" w:hAnsi="Tahoma" w:cs="Tahoma"/>
          <w:b/>
          <w:sz w:val="24"/>
          <w:szCs w:val="24"/>
          <w:lang w:val="en-US"/>
        </w:rPr>
        <w:tab/>
        <w:t>Safeguards</w:t>
      </w:r>
    </w:p>
    <w:p w:rsidR="00E60B96" w:rsidRPr="00BC7F9E" w:rsidRDefault="00E60B96" w:rsidP="00E60B96">
      <w:pPr>
        <w:widowControl w:val="0"/>
        <w:numPr>
          <w:ilvl w:val="1"/>
          <w:numId w:val="10"/>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Safeguards</w:t>
      </w:r>
      <w:r w:rsidRPr="00BC7F9E">
        <w:rPr>
          <w:rFonts w:ascii="Tahoma" w:eastAsia="Times New Roman" w:hAnsi="Tahoma" w:cs="Tahoma"/>
          <w:sz w:val="24"/>
          <w:szCs w:val="24"/>
          <w:lang w:val="en-US"/>
        </w:rPr>
        <w:t xml:space="preserve"> – Personal information will be protected by security safeguards appropriate to the sensitivity of the information against loss or theft, unauthorized access, disclosure, copying, use or modification.</w:t>
      </w:r>
    </w:p>
    <w:p w:rsidR="00E60B96" w:rsidRPr="00BC7F9E" w:rsidRDefault="00E60B96" w:rsidP="00E60B96">
      <w:pPr>
        <w:spacing w:after="0" w:line="240" w:lineRule="auto"/>
        <w:ind w:left="360" w:hanging="360"/>
        <w:jc w:val="both"/>
        <w:rPr>
          <w:rFonts w:ascii="Tahoma" w:eastAsia="Times New Roman" w:hAnsi="Tahoma" w:cs="Tahoma"/>
          <w:sz w:val="24"/>
          <w:szCs w:val="24"/>
          <w:lang w:val="en-US"/>
        </w:rPr>
      </w:pPr>
    </w:p>
    <w:p w:rsidR="00E60B96" w:rsidRPr="00BC7F9E" w:rsidRDefault="00E60B96" w:rsidP="00E60B96">
      <w:pPr>
        <w:widowControl w:val="0"/>
        <w:numPr>
          <w:ilvl w:val="1"/>
          <w:numId w:val="10"/>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 xml:space="preserve">Employees </w:t>
      </w:r>
      <w:r w:rsidRPr="00BC7F9E">
        <w:rPr>
          <w:rFonts w:ascii="Tahoma" w:eastAsia="Times New Roman" w:hAnsi="Tahoma" w:cs="Tahoma"/>
          <w:sz w:val="24"/>
          <w:szCs w:val="24"/>
          <w:lang w:val="en-US"/>
        </w:rPr>
        <w:t>– Employees will be made aware of the importance of maintaining personal confidential information and may be required to sign confidentiality agreements.</w:t>
      </w:r>
    </w:p>
    <w:p w:rsidR="00E60B96" w:rsidRPr="00BC7F9E" w:rsidRDefault="00E60B96" w:rsidP="00E60B96">
      <w:pPr>
        <w:spacing w:after="0" w:line="240" w:lineRule="auto"/>
        <w:jc w:val="both"/>
        <w:rPr>
          <w:rFonts w:ascii="Tahoma" w:eastAsia="Times New Roman" w:hAnsi="Tahoma" w:cs="Tahoma"/>
          <w:b/>
          <w:sz w:val="24"/>
          <w:szCs w:val="24"/>
          <w:lang w:val="en-US"/>
        </w:rPr>
      </w:pPr>
    </w:p>
    <w:p w:rsidR="00E60B96" w:rsidRPr="00BC7F9E" w:rsidRDefault="00E60B96" w:rsidP="00E60B96">
      <w:pPr>
        <w:spacing w:after="0" w:line="240" w:lineRule="auto"/>
        <w:jc w:val="both"/>
        <w:rPr>
          <w:rFonts w:ascii="Tahoma" w:eastAsia="Times New Roman" w:hAnsi="Tahoma" w:cs="Tahoma"/>
          <w:sz w:val="24"/>
          <w:szCs w:val="24"/>
          <w:lang w:val="en-US"/>
        </w:rPr>
      </w:pPr>
      <w:r w:rsidRPr="00BC7F9E">
        <w:rPr>
          <w:rFonts w:ascii="Tahoma" w:eastAsia="Times New Roman" w:hAnsi="Tahoma" w:cs="Tahoma"/>
          <w:b/>
          <w:sz w:val="24"/>
          <w:szCs w:val="24"/>
          <w:lang w:val="en-US"/>
        </w:rPr>
        <w:t xml:space="preserve">Article 8 </w:t>
      </w:r>
      <w:r w:rsidRPr="00BC7F9E">
        <w:rPr>
          <w:rFonts w:ascii="Tahoma" w:eastAsia="Times New Roman" w:hAnsi="Tahoma" w:cs="Tahoma"/>
          <w:b/>
          <w:sz w:val="24"/>
          <w:szCs w:val="24"/>
          <w:lang w:val="en-US"/>
        </w:rPr>
        <w:tab/>
        <w:t xml:space="preserve">Openness </w:t>
      </w:r>
    </w:p>
    <w:p w:rsidR="00E60B96" w:rsidRPr="00BC7F9E" w:rsidRDefault="00E60B96" w:rsidP="00E60B96">
      <w:pPr>
        <w:spacing w:after="0" w:line="240" w:lineRule="auto"/>
        <w:jc w:val="both"/>
        <w:rPr>
          <w:rFonts w:ascii="Tahoma" w:eastAsia="Times New Roman" w:hAnsi="Tahoma" w:cs="Tahoma"/>
          <w:sz w:val="24"/>
          <w:szCs w:val="24"/>
          <w:lang w:val="en-US"/>
        </w:rPr>
      </w:pPr>
      <w:proofErr w:type="gramStart"/>
      <w:r w:rsidRPr="00BC7F9E">
        <w:rPr>
          <w:rFonts w:ascii="Tahoma" w:eastAsia="Times New Roman" w:hAnsi="Tahoma" w:cs="Tahoma"/>
          <w:sz w:val="24"/>
          <w:szCs w:val="24"/>
          <w:lang w:val="en-US"/>
        </w:rPr>
        <w:t xml:space="preserve">8.1  </w:t>
      </w:r>
      <w:r w:rsidRPr="00BC7F9E">
        <w:rPr>
          <w:rFonts w:ascii="Tahoma" w:eastAsia="Times New Roman" w:hAnsi="Tahoma" w:cs="Tahoma"/>
          <w:sz w:val="24"/>
          <w:szCs w:val="24"/>
          <w:u w:val="single"/>
          <w:lang w:val="en-US"/>
        </w:rPr>
        <w:t>Information</w:t>
      </w:r>
      <w:proofErr w:type="gramEnd"/>
      <w:r w:rsidRPr="00BC7F9E">
        <w:rPr>
          <w:rFonts w:ascii="Tahoma" w:eastAsia="Times New Roman" w:hAnsi="Tahoma" w:cs="Tahoma"/>
          <w:sz w:val="24"/>
          <w:szCs w:val="24"/>
          <w:lang w:val="en-US"/>
        </w:rPr>
        <w:t xml:space="preserve"> – Information made available will include:</w:t>
      </w:r>
    </w:p>
    <w:p w:rsidR="00E60B96" w:rsidRPr="00BC7F9E" w:rsidRDefault="00E60B96" w:rsidP="00E60B96">
      <w:pPr>
        <w:widowControl w:val="0"/>
        <w:numPr>
          <w:ilvl w:val="1"/>
          <w:numId w:val="4"/>
        </w:numPr>
        <w:autoSpaceDE w:val="0"/>
        <w:autoSpaceDN w:val="0"/>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The name or title, and the address, of the person who is accountable for </w:t>
      </w:r>
      <w:r w:rsidRPr="00BC7F9E">
        <w:rPr>
          <w:rFonts w:ascii="Tahoma" w:eastAsia="Times New Roman" w:hAnsi="Tahoma" w:cs="Tahoma"/>
          <w:bCs/>
          <w:sz w:val="24"/>
          <w:szCs w:val="24"/>
          <w:lang w:val="en-US"/>
        </w:rPr>
        <w:t>the Club</w:t>
      </w:r>
      <w:r w:rsidRPr="00BC7F9E">
        <w:rPr>
          <w:rFonts w:ascii="Tahoma" w:eastAsia="Times New Roman" w:hAnsi="Tahoma" w:cs="Tahoma"/>
          <w:sz w:val="24"/>
          <w:szCs w:val="24"/>
          <w:lang w:val="en-US"/>
        </w:rPr>
        <w:t>’s privacy policy and practices and to whom complaints or inquiries can be forwarded;</w:t>
      </w:r>
    </w:p>
    <w:p w:rsidR="00E60B96" w:rsidRPr="00BC7F9E" w:rsidRDefault="00E60B96" w:rsidP="00E60B96">
      <w:pPr>
        <w:widowControl w:val="0"/>
        <w:numPr>
          <w:ilvl w:val="1"/>
          <w:numId w:val="4"/>
        </w:numPr>
        <w:autoSpaceDE w:val="0"/>
        <w:autoSpaceDN w:val="0"/>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means of gaining access to personal information held by the organization;</w:t>
      </w:r>
    </w:p>
    <w:p w:rsidR="00E60B96" w:rsidRPr="00BC7F9E" w:rsidRDefault="00E60B96" w:rsidP="00E60B96">
      <w:pPr>
        <w:widowControl w:val="0"/>
        <w:numPr>
          <w:ilvl w:val="1"/>
          <w:numId w:val="4"/>
        </w:numPr>
        <w:autoSpaceDE w:val="0"/>
        <w:autoSpaceDN w:val="0"/>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 description of the type of personal information held by the organization, including a general account of its use;</w:t>
      </w:r>
    </w:p>
    <w:p w:rsidR="00E60B96" w:rsidRPr="00BC7F9E" w:rsidRDefault="00E60B96" w:rsidP="00E60B96">
      <w:pPr>
        <w:widowControl w:val="0"/>
        <w:numPr>
          <w:ilvl w:val="1"/>
          <w:numId w:val="4"/>
        </w:numPr>
        <w:autoSpaceDE w:val="0"/>
        <w:autoSpaceDN w:val="0"/>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 copy of any information that explains the organization’s privacy policies; and</w:t>
      </w:r>
    </w:p>
    <w:p w:rsidR="00E60B96" w:rsidRPr="00BC7F9E" w:rsidRDefault="00E60B96" w:rsidP="00E60B96">
      <w:pPr>
        <w:widowControl w:val="0"/>
        <w:numPr>
          <w:ilvl w:val="1"/>
          <w:numId w:val="4"/>
        </w:numPr>
        <w:autoSpaceDE w:val="0"/>
        <w:autoSpaceDN w:val="0"/>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Third parties in which personal information is made available.</w:t>
      </w:r>
    </w:p>
    <w:p w:rsidR="00E60B96" w:rsidRPr="00BC7F9E" w:rsidRDefault="00E60B96" w:rsidP="00E60B96">
      <w:pPr>
        <w:autoSpaceDE w:val="0"/>
        <w:autoSpaceDN w:val="0"/>
        <w:adjustRightInd w:val="0"/>
        <w:spacing w:after="0" w:line="240" w:lineRule="auto"/>
        <w:ind w:left="1080"/>
        <w:jc w:val="both"/>
        <w:rPr>
          <w:rFonts w:ascii="Tahoma" w:eastAsia="Times New Roman" w:hAnsi="Tahoma" w:cs="Tahoma"/>
          <w:sz w:val="24"/>
          <w:szCs w:val="24"/>
          <w:lang w:val="en-US"/>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Article 9</w:t>
      </w:r>
      <w:r w:rsidRPr="00BC7F9E">
        <w:rPr>
          <w:rFonts w:ascii="Tahoma" w:eastAsia="Times New Roman" w:hAnsi="Tahoma" w:cs="Tahoma"/>
          <w:b/>
          <w:sz w:val="24"/>
          <w:szCs w:val="24"/>
          <w:lang w:val="en-US"/>
        </w:rPr>
        <w:tab/>
        <w:t>Individual Access</w:t>
      </w:r>
    </w:p>
    <w:p w:rsidR="00E60B96" w:rsidRPr="00BC7F9E" w:rsidRDefault="00E60B96" w:rsidP="00E60B96">
      <w:pPr>
        <w:tabs>
          <w:tab w:val="left" w:pos="360"/>
        </w:tabs>
        <w:spacing w:after="0" w:line="240" w:lineRule="auto"/>
        <w:ind w:left="360" w:hanging="360"/>
        <w:jc w:val="both"/>
        <w:rPr>
          <w:rFonts w:ascii="Tahoma" w:eastAsia="Times New Roman" w:hAnsi="Tahoma" w:cs="Tahoma"/>
          <w:color w:val="000000"/>
          <w:sz w:val="24"/>
          <w:szCs w:val="24"/>
          <w:lang w:val="en-US"/>
        </w:rPr>
      </w:pPr>
      <w:r w:rsidRPr="00BC7F9E">
        <w:rPr>
          <w:rFonts w:ascii="Tahoma" w:eastAsia="Times New Roman" w:hAnsi="Tahoma" w:cs="Tahoma"/>
          <w:sz w:val="24"/>
          <w:szCs w:val="24"/>
          <w:lang w:val="en-US"/>
        </w:rPr>
        <w:t>9.1</w:t>
      </w:r>
      <w:r w:rsidRPr="00BC7F9E">
        <w:rPr>
          <w:rFonts w:ascii="Tahoma" w:eastAsia="Times New Roman" w:hAnsi="Tahoma" w:cs="Tahoma"/>
          <w:sz w:val="24"/>
          <w:szCs w:val="24"/>
          <w:lang w:val="en-US"/>
        </w:rPr>
        <w:tab/>
      </w:r>
      <w:r w:rsidRPr="00BC7F9E">
        <w:rPr>
          <w:rFonts w:ascii="Tahoma" w:eastAsia="Times New Roman" w:hAnsi="Tahoma" w:cs="Tahoma"/>
          <w:sz w:val="24"/>
          <w:szCs w:val="24"/>
          <w:u w:val="single"/>
          <w:lang w:val="en-US"/>
        </w:rPr>
        <w:t>Access</w:t>
      </w:r>
      <w:r w:rsidRPr="00BC7F9E">
        <w:rPr>
          <w:rFonts w:ascii="Tahoma" w:eastAsia="Times New Roman" w:hAnsi="Tahoma" w:cs="Tahoma"/>
          <w:sz w:val="24"/>
          <w:szCs w:val="24"/>
          <w:lang w:val="en-US"/>
        </w:rPr>
        <w:t xml:space="preserve"> - </w:t>
      </w:r>
      <w:r w:rsidRPr="00BC7F9E">
        <w:rPr>
          <w:rFonts w:ascii="Tahoma" w:eastAsia="Times New Roman" w:hAnsi="Tahoma" w:cs="Tahoma"/>
          <w:color w:val="000000"/>
          <w:sz w:val="24"/>
          <w:szCs w:val="24"/>
          <w:lang w:val="en-US"/>
        </w:rPr>
        <w:t xml:space="preserve">Upon written request, and with assistance from the Club, an individual may be informed of the existence, use and disclosure of his or her personal information and will be given access to that information.  As well, an individual is entitled to be informed of the source of the personal information along with an account of third parties to whom the information has been disclosed. </w:t>
      </w:r>
    </w:p>
    <w:p w:rsidR="00E60B96" w:rsidRPr="00BC7F9E" w:rsidRDefault="00E60B96" w:rsidP="00E60B96">
      <w:pPr>
        <w:tabs>
          <w:tab w:val="left" w:pos="360"/>
        </w:tabs>
        <w:spacing w:after="0" w:line="240" w:lineRule="auto"/>
        <w:ind w:left="360" w:hanging="360"/>
        <w:jc w:val="both"/>
        <w:rPr>
          <w:rFonts w:ascii="Tahoma" w:eastAsia="Times New Roman" w:hAnsi="Tahoma" w:cs="Tahoma"/>
          <w:color w:val="000000"/>
          <w:sz w:val="24"/>
          <w:szCs w:val="24"/>
          <w:lang w:val="en-US"/>
        </w:rPr>
      </w:pPr>
    </w:p>
    <w:p w:rsidR="00E60B96" w:rsidRPr="00BC7F9E" w:rsidRDefault="00E60B96" w:rsidP="00E60B96">
      <w:pPr>
        <w:widowControl w:val="0"/>
        <w:numPr>
          <w:ilvl w:val="1"/>
          <w:numId w:val="11"/>
        </w:numPr>
        <w:tabs>
          <w:tab w:val="left" w:pos="360"/>
          <w:tab w:val="left" w:pos="720"/>
        </w:tabs>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u w:val="single"/>
          <w:lang w:val="en-US"/>
        </w:rPr>
        <w:lastRenderedPageBreak/>
        <w:t>Response</w:t>
      </w:r>
      <w:r w:rsidRPr="00BC7F9E">
        <w:rPr>
          <w:rFonts w:ascii="Tahoma" w:eastAsia="Times New Roman" w:hAnsi="Tahoma" w:cs="Tahoma"/>
          <w:color w:val="000000"/>
          <w:sz w:val="24"/>
          <w:szCs w:val="24"/>
          <w:lang w:val="en-US"/>
        </w:rPr>
        <w:t xml:space="preserve"> - Requested information will be disclosed to the individual within 30 days of receipt of the written request at no cost to the individual, or at nominal costs relating to photocopying expenses, unless there are reasonable grounds to extend the time limit. </w:t>
      </w:r>
    </w:p>
    <w:p w:rsidR="00E60B96" w:rsidRPr="00BC7F9E" w:rsidRDefault="00E60B96" w:rsidP="00E60B96">
      <w:pPr>
        <w:tabs>
          <w:tab w:val="left" w:pos="360"/>
          <w:tab w:val="left" w:pos="720"/>
        </w:tabs>
        <w:spacing w:after="0" w:line="240" w:lineRule="auto"/>
        <w:ind w:left="360" w:hanging="360"/>
        <w:jc w:val="both"/>
        <w:rPr>
          <w:rFonts w:ascii="Tahoma" w:eastAsia="Times New Roman" w:hAnsi="Tahoma" w:cs="Tahoma"/>
          <w:color w:val="000000"/>
          <w:sz w:val="24"/>
          <w:szCs w:val="24"/>
          <w:lang w:val="en-US"/>
        </w:rPr>
      </w:pPr>
    </w:p>
    <w:p w:rsidR="00E60B96" w:rsidRPr="00BC7F9E" w:rsidRDefault="00E60B96" w:rsidP="00E60B96">
      <w:pPr>
        <w:widowControl w:val="0"/>
        <w:numPr>
          <w:ilvl w:val="1"/>
          <w:numId w:val="11"/>
        </w:numPr>
        <w:tabs>
          <w:tab w:val="left" w:pos="360"/>
          <w:tab w:val="left" w:pos="720"/>
        </w:tabs>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u w:val="single"/>
          <w:lang w:val="en-US"/>
        </w:rPr>
        <w:t>Denial</w:t>
      </w:r>
      <w:r w:rsidRPr="00BC7F9E">
        <w:rPr>
          <w:rFonts w:ascii="Tahoma" w:eastAsia="Times New Roman" w:hAnsi="Tahoma" w:cs="Tahoma"/>
          <w:color w:val="000000"/>
          <w:sz w:val="24"/>
          <w:szCs w:val="24"/>
          <w:lang w:val="en-US"/>
        </w:rPr>
        <w:t xml:space="preserve"> - An individual may be denied access to his or her personal information if:</w:t>
      </w:r>
    </w:p>
    <w:p w:rsidR="00E60B96" w:rsidRPr="00BC7F9E" w:rsidRDefault="00E60B96" w:rsidP="00E60B96">
      <w:pPr>
        <w:widowControl w:val="0"/>
        <w:numPr>
          <w:ilvl w:val="0"/>
          <w:numId w:val="8"/>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This information is prohibitively costly to provide;  </w:t>
      </w:r>
    </w:p>
    <w:p w:rsidR="00E60B96" w:rsidRPr="00BC7F9E" w:rsidRDefault="00E60B96" w:rsidP="00E60B96">
      <w:pPr>
        <w:widowControl w:val="0"/>
        <w:numPr>
          <w:ilvl w:val="0"/>
          <w:numId w:val="8"/>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The information contains references to other individuals;</w:t>
      </w:r>
    </w:p>
    <w:p w:rsidR="00E60B96" w:rsidRPr="00BC7F9E" w:rsidRDefault="00E60B96" w:rsidP="00E60B96">
      <w:pPr>
        <w:widowControl w:val="0"/>
        <w:numPr>
          <w:ilvl w:val="0"/>
          <w:numId w:val="8"/>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The information cannot be disclosed for legal, security or commercial proprietary purposes;</w:t>
      </w:r>
    </w:p>
    <w:p w:rsidR="00E60B96" w:rsidRPr="00BC7F9E" w:rsidRDefault="00E60B96" w:rsidP="00E60B96">
      <w:pPr>
        <w:widowControl w:val="0"/>
        <w:numPr>
          <w:ilvl w:val="0"/>
          <w:numId w:val="8"/>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The information is subject to solicitor-client or litigation privilege. </w:t>
      </w:r>
    </w:p>
    <w:p w:rsidR="00E60B96" w:rsidRPr="00BC7F9E" w:rsidRDefault="00E60B96" w:rsidP="00E60B96">
      <w:pPr>
        <w:spacing w:after="0" w:line="240" w:lineRule="auto"/>
        <w:jc w:val="both"/>
        <w:rPr>
          <w:rFonts w:ascii="Tahoma" w:eastAsia="Times New Roman" w:hAnsi="Tahoma" w:cs="Tahoma"/>
          <w:color w:val="000000"/>
          <w:sz w:val="24"/>
          <w:szCs w:val="24"/>
          <w:lang w:val="en-US"/>
        </w:rPr>
      </w:pPr>
    </w:p>
    <w:p w:rsidR="00E60B96" w:rsidRPr="00BC7F9E" w:rsidRDefault="00E60B96" w:rsidP="00E60B96">
      <w:pPr>
        <w:widowControl w:val="0"/>
        <w:numPr>
          <w:ilvl w:val="1"/>
          <w:numId w:val="1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color w:val="000000"/>
          <w:sz w:val="24"/>
          <w:szCs w:val="24"/>
          <w:u w:val="single"/>
          <w:lang w:val="en-US"/>
        </w:rPr>
        <w:t>Reasons</w:t>
      </w:r>
      <w:r w:rsidRPr="00BC7F9E">
        <w:rPr>
          <w:rFonts w:ascii="Tahoma" w:eastAsia="Times New Roman" w:hAnsi="Tahoma" w:cs="Tahoma"/>
          <w:color w:val="000000"/>
          <w:sz w:val="24"/>
          <w:szCs w:val="24"/>
          <w:lang w:val="en-US"/>
        </w:rPr>
        <w:t xml:space="preserve"> - Upon refusal, the Club will inform the individual the reasons for the refusal and the associated provisions of PIPEDA and/or PIPA</w:t>
      </w:r>
      <w:r w:rsidRPr="00BC7F9E">
        <w:rPr>
          <w:rFonts w:ascii="Tahoma" w:eastAsia="Times New Roman" w:hAnsi="Tahoma" w:cs="Tahoma"/>
          <w:i/>
          <w:color w:val="000000"/>
          <w:sz w:val="24"/>
          <w:szCs w:val="24"/>
          <w:lang w:val="en-US"/>
        </w:rPr>
        <w:t xml:space="preserve"> </w:t>
      </w:r>
      <w:r w:rsidRPr="00BC7F9E">
        <w:rPr>
          <w:rFonts w:ascii="Tahoma" w:eastAsia="Times New Roman" w:hAnsi="Tahoma" w:cs="Tahoma"/>
          <w:color w:val="000000"/>
          <w:sz w:val="24"/>
          <w:szCs w:val="24"/>
          <w:lang w:val="en-US"/>
        </w:rPr>
        <w:t xml:space="preserve">and applicable provincial privacy legislation.  </w:t>
      </w:r>
    </w:p>
    <w:p w:rsidR="00E60B96" w:rsidRPr="00BC7F9E" w:rsidRDefault="00E60B96" w:rsidP="00E60B96">
      <w:pPr>
        <w:spacing w:after="0" w:line="240" w:lineRule="auto"/>
        <w:ind w:left="360" w:hanging="360"/>
        <w:jc w:val="both"/>
        <w:rPr>
          <w:rFonts w:ascii="Tahoma" w:eastAsia="Times New Roman" w:hAnsi="Tahoma" w:cs="Tahoma"/>
          <w:color w:val="000000"/>
          <w:sz w:val="24"/>
          <w:szCs w:val="24"/>
          <w:lang w:val="en-US"/>
        </w:rPr>
      </w:pPr>
    </w:p>
    <w:p w:rsidR="00E60B96" w:rsidRPr="00BC7F9E" w:rsidRDefault="00E60B96" w:rsidP="00E60B96">
      <w:pPr>
        <w:widowControl w:val="0"/>
        <w:numPr>
          <w:ilvl w:val="1"/>
          <w:numId w:val="11"/>
        </w:numPr>
        <w:adjustRightInd w:val="0"/>
        <w:spacing w:after="0" w:line="360" w:lineRule="atLeast"/>
        <w:jc w:val="both"/>
        <w:textAlignment w:val="baseline"/>
        <w:rPr>
          <w:rFonts w:ascii="Tahoma" w:eastAsia="Times New Roman" w:hAnsi="Tahoma" w:cs="Tahoma"/>
          <w:color w:val="000000"/>
          <w:sz w:val="24"/>
          <w:szCs w:val="24"/>
          <w:lang w:val="en-US"/>
        </w:rPr>
      </w:pPr>
      <w:r w:rsidRPr="00BC7F9E">
        <w:rPr>
          <w:rFonts w:ascii="Tahoma" w:eastAsia="Times New Roman" w:hAnsi="Tahoma" w:cs="Tahoma"/>
          <w:sz w:val="24"/>
          <w:szCs w:val="24"/>
          <w:u w:val="single"/>
          <w:lang w:val="en-US"/>
        </w:rPr>
        <w:t>Identity</w:t>
      </w:r>
      <w:r w:rsidRPr="00BC7F9E">
        <w:rPr>
          <w:rFonts w:ascii="Tahoma" w:eastAsia="Times New Roman" w:hAnsi="Tahoma" w:cs="Tahoma"/>
          <w:sz w:val="24"/>
          <w:szCs w:val="24"/>
          <w:lang w:val="en-US"/>
        </w:rPr>
        <w:t xml:space="preserve"> – Sufficient information will be required to confirm an individual’s identity prior to providing that individual an account of the existence, use, and disclosure of personal information.   </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Article 10</w:t>
      </w:r>
      <w:r w:rsidRPr="00BC7F9E">
        <w:rPr>
          <w:rFonts w:ascii="Tahoma" w:eastAsia="Times New Roman" w:hAnsi="Tahoma" w:cs="Tahoma"/>
          <w:b/>
          <w:sz w:val="24"/>
          <w:szCs w:val="24"/>
          <w:lang w:val="en-US"/>
        </w:rPr>
        <w:tab/>
        <w:t>Challenging Compliance</w:t>
      </w:r>
    </w:p>
    <w:p w:rsidR="00E60B96" w:rsidRPr="00BC7F9E" w:rsidRDefault="00E60B96" w:rsidP="00E60B96">
      <w:pPr>
        <w:tabs>
          <w:tab w:val="left" w:pos="540"/>
        </w:tabs>
        <w:spacing w:after="0" w:line="240" w:lineRule="auto"/>
        <w:ind w:left="540" w:hanging="540"/>
        <w:jc w:val="both"/>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10.1 </w:t>
      </w:r>
      <w:r w:rsidRPr="00BC7F9E">
        <w:rPr>
          <w:rFonts w:ascii="Tahoma" w:eastAsia="Times New Roman" w:hAnsi="Tahoma" w:cs="Tahoma"/>
          <w:sz w:val="24"/>
          <w:szCs w:val="24"/>
          <w:lang w:val="en-US"/>
        </w:rPr>
        <w:tab/>
      </w:r>
      <w:r w:rsidRPr="00BC7F9E">
        <w:rPr>
          <w:rFonts w:ascii="Tahoma" w:eastAsia="Times New Roman" w:hAnsi="Tahoma" w:cs="Tahoma"/>
          <w:sz w:val="24"/>
          <w:szCs w:val="24"/>
          <w:u w:val="single"/>
          <w:lang w:val="en-US"/>
        </w:rPr>
        <w:t>Challenges</w:t>
      </w:r>
      <w:r w:rsidRPr="00BC7F9E">
        <w:rPr>
          <w:rFonts w:ascii="Tahoma" w:eastAsia="Times New Roman" w:hAnsi="Tahoma" w:cs="Tahoma"/>
          <w:sz w:val="24"/>
          <w:szCs w:val="24"/>
          <w:lang w:val="en-US"/>
        </w:rPr>
        <w:t xml:space="preserve"> – An individual will be able to challenge compliance with this Policy to the designated individual accountable for compliance.</w:t>
      </w:r>
    </w:p>
    <w:p w:rsidR="00E60B96" w:rsidRPr="00BC7F9E" w:rsidRDefault="00E60B96" w:rsidP="00E60B96">
      <w:pPr>
        <w:tabs>
          <w:tab w:val="left" w:pos="540"/>
        </w:tabs>
        <w:spacing w:after="0" w:line="240" w:lineRule="auto"/>
        <w:ind w:left="540" w:hanging="540"/>
        <w:jc w:val="both"/>
        <w:rPr>
          <w:rFonts w:ascii="Tahoma" w:eastAsia="Times New Roman" w:hAnsi="Tahoma" w:cs="Tahoma"/>
          <w:sz w:val="24"/>
          <w:szCs w:val="24"/>
          <w:lang w:val="en-US"/>
        </w:rPr>
      </w:pPr>
    </w:p>
    <w:p w:rsidR="00E60B96" w:rsidRPr="00BC7F9E" w:rsidRDefault="00E60B96" w:rsidP="00E60B96">
      <w:pPr>
        <w:tabs>
          <w:tab w:val="left" w:pos="540"/>
        </w:tabs>
        <w:spacing w:after="0" w:line="240" w:lineRule="auto"/>
        <w:ind w:left="540" w:hanging="540"/>
        <w:jc w:val="both"/>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10.2 </w:t>
      </w:r>
      <w:r w:rsidRPr="00BC7F9E">
        <w:rPr>
          <w:rFonts w:ascii="Tahoma" w:eastAsia="Times New Roman" w:hAnsi="Tahoma" w:cs="Tahoma"/>
          <w:sz w:val="24"/>
          <w:szCs w:val="24"/>
          <w:lang w:val="en-US"/>
        </w:rPr>
        <w:tab/>
      </w:r>
      <w:r w:rsidRPr="00BC7F9E">
        <w:rPr>
          <w:rFonts w:ascii="Tahoma" w:eastAsia="Times New Roman" w:hAnsi="Tahoma" w:cs="Tahoma"/>
          <w:sz w:val="24"/>
          <w:szCs w:val="24"/>
          <w:u w:val="single"/>
          <w:lang w:val="en-US"/>
        </w:rPr>
        <w:t>Procedures</w:t>
      </w:r>
      <w:r w:rsidRPr="00BC7F9E">
        <w:rPr>
          <w:rFonts w:ascii="Tahoma" w:eastAsia="Times New Roman" w:hAnsi="Tahoma" w:cs="Tahoma"/>
          <w:sz w:val="24"/>
          <w:szCs w:val="24"/>
          <w:lang w:val="en-US"/>
        </w:rPr>
        <w:t xml:space="preserve"> – Upon receipt of a complaint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will:</w:t>
      </w:r>
    </w:p>
    <w:p w:rsidR="00E60B96" w:rsidRPr="00BC7F9E" w:rsidRDefault="00E60B96" w:rsidP="00E60B96">
      <w:pPr>
        <w:widowControl w:val="0"/>
        <w:numPr>
          <w:ilvl w:val="0"/>
          <w:numId w:val="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Record the date the complaint is received;</w:t>
      </w:r>
    </w:p>
    <w:p w:rsidR="00E60B96" w:rsidRPr="00BC7F9E" w:rsidRDefault="00E60B96" w:rsidP="00E60B96">
      <w:pPr>
        <w:widowControl w:val="0"/>
        <w:numPr>
          <w:ilvl w:val="0"/>
          <w:numId w:val="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Notify the Privacy Officer who will serve in a neutral, unbiased capacity to resolve the complaint;</w:t>
      </w:r>
    </w:p>
    <w:p w:rsidR="00E60B96" w:rsidRPr="00BC7F9E" w:rsidRDefault="00E60B96" w:rsidP="00E60B96">
      <w:pPr>
        <w:widowControl w:val="0"/>
        <w:numPr>
          <w:ilvl w:val="0"/>
          <w:numId w:val="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Acknowledge receipt of the complaint by way of telephone conversation and clarify the nature of the complaint within seven (7) days of receipt of the complaint;</w:t>
      </w:r>
    </w:p>
    <w:p w:rsidR="00E60B96" w:rsidRPr="00BC7F9E" w:rsidRDefault="00E60B96" w:rsidP="00E60B96">
      <w:pPr>
        <w:widowControl w:val="0"/>
        <w:numPr>
          <w:ilvl w:val="0"/>
          <w:numId w:val="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Appoint an investigator using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personnel or an independent investigator, who will have the skills necessary to conduct a fair and impartial investigation and will have unfettered access to all file and personnel.</w:t>
      </w:r>
    </w:p>
    <w:p w:rsidR="00E60B96" w:rsidRPr="00BC7F9E" w:rsidRDefault="00E60B96" w:rsidP="00E60B96">
      <w:pPr>
        <w:widowControl w:val="0"/>
        <w:numPr>
          <w:ilvl w:val="0"/>
          <w:numId w:val="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Upon completion of the investigation and within thirty (30) days of receipt of the complaint, the investigator will submit a written report to </w:t>
      </w:r>
      <w:r w:rsidRPr="00BC7F9E">
        <w:rPr>
          <w:rFonts w:ascii="Tahoma" w:eastAsia="Times New Roman" w:hAnsi="Tahoma" w:cs="Tahoma"/>
          <w:color w:val="000000"/>
          <w:sz w:val="24"/>
          <w:szCs w:val="24"/>
          <w:lang w:val="en-US"/>
        </w:rPr>
        <w:t>the Club</w:t>
      </w:r>
      <w:r w:rsidRPr="00BC7F9E">
        <w:rPr>
          <w:rFonts w:ascii="Tahoma" w:eastAsia="Times New Roman" w:hAnsi="Tahoma" w:cs="Tahoma"/>
          <w:sz w:val="24"/>
          <w:szCs w:val="24"/>
          <w:lang w:val="en-US"/>
        </w:rPr>
        <w:t>.</w:t>
      </w:r>
    </w:p>
    <w:p w:rsidR="00E60B96" w:rsidRPr="00BC7F9E" w:rsidRDefault="00E60B96" w:rsidP="00E60B96">
      <w:pPr>
        <w:widowControl w:val="0"/>
        <w:numPr>
          <w:ilvl w:val="0"/>
          <w:numId w:val="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Notify the complainant the outcome of the investigation and any relevant steps </w:t>
      </w:r>
      <w:r w:rsidRPr="00BC7F9E">
        <w:rPr>
          <w:rFonts w:ascii="Tahoma" w:eastAsia="Times New Roman" w:hAnsi="Tahoma" w:cs="Tahoma"/>
          <w:sz w:val="24"/>
          <w:szCs w:val="24"/>
          <w:lang w:val="en-US"/>
        </w:rPr>
        <w:lastRenderedPageBreak/>
        <w:t xml:space="preserve">taken to rectify the complaint, including any amendments to policies and procedures.   </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widowControl w:val="0"/>
        <w:numPr>
          <w:ilvl w:val="1"/>
          <w:numId w:val="12"/>
        </w:numPr>
        <w:adjustRightInd w:val="0"/>
        <w:spacing w:after="0" w:line="360" w:lineRule="atLeast"/>
        <w:ind w:left="54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u w:val="single"/>
          <w:lang w:val="en-US"/>
        </w:rPr>
        <w:t>Whistle-blowing</w:t>
      </w:r>
      <w:r w:rsidRPr="00BC7F9E">
        <w:rPr>
          <w:rFonts w:ascii="Tahoma" w:eastAsia="Times New Roman" w:hAnsi="Tahoma" w:cs="Tahoma"/>
          <w:sz w:val="24"/>
          <w:szCs w:val="24"/>
          <w:lang w:val="en-US"/>
        </w:rPr>
        <w:t xml:space="preserve"> –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will not dismiss, suspend, demote, discipline, harass or otherwise disadvantage any the Club Representative, and other decision-makers within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or deny that person a benefit because the individual, acting in good faith and on the basis of reasonable belief:</w:t>
      </w:r>
    </w:p>
    <w:p w:rsidR="00E60B96" w:rsidRPr="00BC7F9E" w:rsidRDefault="00E60B96" w:rsidP="00E60B96">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Disclosed to the commissioner that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has contravened or is about to contravene the </w:t>
      </w:r>
      <w:r w:rsidRPr="00BC7F9E">
        <w:rPr>
          <w:rFonts w:ascii="Tahoma" w:eastAsia="Times New Roman" w:hAnsi="Tahoma" w:cs="Tahoma"/>
          <w:i/>
          <w:sz w:val="24"/>
          <w:szCs w:val="24"/>
          <w:lang w:val="en-US"/>
        </w:rPr>
        <w:t>Act</w:t>
      </w:r>
      <w:r w:rsidRPr="00BC7F9E">
        <w:rPr>
          <w:rFonts w:ascii="Tahoma" w:eastAsia="Times New Roman" w:hAnsi="Tahoma" w:cs="Tahoma"/>
          <w:sz w:val="24"/>
          <w:szCs w:val="24"/>
          <w:lang w:val="en-US"/>
        </w:rPr>
        <w:t>;</w:t>
      </w:r>
    </w:p>
    <w:p w:rsidR="00E60B96" w:rsidRPr="00BC7F9E" w:rsidRDefault="00E60B96" w:rsidP="00E60B96">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Has done or stated an intention of doing anything that is required to be done in order to avoid having any person contravene the </w:t>
      </w:r>
      <w:r w:rsidRPr="00BC7F9E">
        <w:rPr>
          <w:rFonts w:ascii="Tahoma" w:eastAsia="Times New Roman" w:hAnsi="Tahoma" w:cs="Tahoma"/>
          <w:i/>
          <w:sz w:val="24"/>
          <w:szCs w:val="24"/>
          <w:lang w:val="en-US"/>
        </w:rPr>
        <w:t>Act</w:t>
      </w:r>
      <w:r w:rsidRPr="00BC7F9E">
        <w:rPr>
          <w:rFonts w:ascii="Tahoma" w:eastAsia="Times New Roman" w:hAnsi="Tahoma" w:cs="Tahoma"/>
          <w:sz w:val="24"/>
          <w:szCs w:val="24"/>
          <w:lang w:val="en-US"/>
        </w:rPr>
        <w:t>; or</w:t>
      </w:r>
    </w:p>
    <w:p w:rsidR="00E60B96" w:rsidRPr="00BC7F9E" w:rsidRDefault="00E60B96" w:rsidP="00E60B96">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Has refused to do or stated an intention of refusing to do anything that is in contravention of the </w:t>
      </w:r>
      <w:r w:rsidRPr="00BC7F9E">
        <w:rPr>
          <w:rFonts w:ascii="Tahoma" w:eastAsia="Times New Roman" w:hAnsi="Tahoma" w:cs="Tahoma"/>
          <w:i/>
          <w:sz w:val="24"/>
          <w:szCs w:val="24"/>
          <w:lang w:val="en-US"/>
        </w:rPr>
        <w:t>Act</w:t>
      </w:r>
      <w:r w:rsidRPr="00BC7F9E">
        <w:rPr>
          <w:rFonts w:ascii="Tahoma" w:eastAsia="Times New Roman" w:hAnsi="Tahoma" w:cs="Tahoma"/>
          <w:sz w:val="24"/>
          <w:szCs w:val="24"/>
          <w:lang w:val="en-US"/>
        </w:rPr>
        <w:t xml:space="preserve">. </w:t>
      </w: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spacing w:after="0" w:line="240" w:lineRule="auto"/>
        <w:jc w:val="both"/>
        <w:rPr>
          <w:rFonts w:ascii="Tahoma" w:eastAsia="Times New Roman" w:hAnsi="Tahoma" w:cs="Tahoma"/>
          <w:sz w:val="24"/>
          <w:szCs w:val="24"/>
          <w:lang w:val="en-US"/>
        </w:rPr>
      </w:pPr>
    </w:p>
    <w:p w:rsidR="00E60B96" w:rsidRPr="00BC7F9E" w:rsidRDefault="00E60B96" w:rsidP="00E60B96">
      <w:pPr>
        <w:spacing w:after="0" w:line="240" w:lineRule="auto"/>
        <w:jc w:val="both"/>
        <w:rPr>
          <w:rFonts w:ascii="Tahoma" w:eastAsia="Times New Roman" w:hAnsi="Tahoma" w:cs="Tahoma"/>
          <w:b/>
          <w:color w:val="000000"/>
          <w:sz w:val="24"/>
          <w:szCs w:val="24"/>
          <w:lang w:val="en-US"/>
        </w:rPr>
      </w:pPr>
      <w:r w:rsidRPr="00BC7F9E">
        <w:rPr>
          <w:rFonts w:ascii="Tahoma" w:eastAsia="Times New Roman" w:hAnsi="Tahoma" w:cs="Tahoma"/>
          <w:b/>
          <w:color w:val="000000"/>
          <w:sz w:val="24"/>
          <w:szCs w:val="24"/>
          <w:lang w:val="en-US"/>
        </w:rPr>
        <w:t>Article 13</w:t>
      </w:r>
      <w:r w:rsidRPr="00BC7F9E">
        <w:rPr>
          <w:rFonts w:ascii="Tahoma" w:eastAsia="Times New Roman" w:hAnsi="Tahoma" w:cs="Tahoma"/>
          <w:b/>
          <w:color w:val="000000"/>
          <w:sz w:val="24"/>
          <w:szCs w:val="24"/>
          <w:lang w:val="en-US"/>
        </w:rPr>
        <w:tab/>
        <w:t>Copyright and Legal Disclaimer</w:t>
      </w:r>
    </w:p>
    <w:p w:rsidR="00E60B96" w:rsidRPr="00BC7F9E" w:rsidRDefault="00E60B96" w:rsidP="00E60B96">
      <w:pPr>
        <w:spacing w:after="0" w:line="240" w:lineRule="auto"/>
        <w:ind w:left="540" w:hanging="540"/>
        <w:jc w:val="both"/>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 xml:space="preserve">13.1 </w:t>
      </w:r>
      <w:r w:rsidRPr="00BC7F9E">
        <w:rPr>
          <w:rFonts w:ascii="Tahoma" w:eastAsia="Times New Roman" w:hAnsi="Tahoma" w:cs="Tahoma"/>
          <w:color w:val="000000"/>
          <w:sz w:val="24"/>
          <w:szCs w:val="24"/>
          <w:lang w:val="en-US"/>
        </w:rPr>
        <w:tab/>
        <w:t>This web site is a product of the Club.  The information on this web site is provided as a resource to those interested in the Club. The Club disclaims any representation or warranty, express or implied, concerning the accuracy, completeness or fitness for a particular purpose of the information.  Persons accessing this information assume full responsibility for the use of the information and understand and agree that The Club is not responsible or liable for any claim, loss or damage arising from the use of this information.  Reference to specific products, processes or services does not constitute or imply recommendation or endorsement by the Club.  The Club also reserves the right to make changes at any time without notice.</w:t>
      </w:r>
    </w:p>
    <w:p w:rsidR="00E60B96" w:rsidRPr="00BC7F9E" w:rsidRDefault="00E60B96" w:rsidP="00E60B96">
      <w:pPr>
        <w:spacing w:after="0" w:line="240" w:lineRule="auto"/>
        <w:ind w:left="540" w:hanging="540"/>
        <w:jc w:val="both"/>
        <w:rPr>
          <w:rFonts w:ascii="Tahoma" w:eastAsia="Times New Roman" w:hAnsi="Tahoma" w:cs="Tahoma"/>
          <w:color w:val="000000"/>
          <w:sz w:val="24"/>
          <w:szCs w:val="24"/>
          <w:lang w:val="en-US"/>
        </w:rPr>
      </w:pPr>
    </w:p>
    <w:p w:rsidR="00E60B96" w:rsidRPr="00BC7F9E" w:rsidRDefault="00E60B96" w:rsidP="00E60B96">
      <w:pPr>
        <w:spacing w:after="0" w:line="240" w:lineRule="auto"/>
        <w:ind w:left="540" w:hanging="540"/>
        <w:jc w:val="both"/>
        <w:rPr>
          <w:rFonts w:ascii="Tahoma" w:eastAsia="Times New Roman" w:hAnsi="Tahoma" w:cs="Tahoma"/>
          <w:color w:val="000000"/>
          <w:sz w:val="24"/>
          <w:szCs w:val="24"/>
          <w:lang w:val="en-US"/>
        </w:rPr>
      </w:pPr>
      <w:r w:rsidRPr="00BC7F9E">
        <w:rPr>
          <w:rFonts w:ascii="Tahoma" w:eastAsia="Times New Roman" w:hAnsi="Tahoma" w:cs="Tahoma"/>
          <w:color w:val="000000"/>
          <w:sz w:val="24"/>
          <w:szCs w:val="24"/>
          <w:lang w:val="en-US"/>
        </w:rPr>
        <w:t>13.2</w:t>
      </w:r>
      <w:r w:rsidRPr="00BC7F9E">
        <w:rPr>
          <w:rFonts w:ascii="Tahoma" w:eastAsia="Times New Roman" w:hAnsi="Tahoma" w:cs="Tahoma"/>
          <w:color w:val="000000"/>
          <w:sz w:val="24"/>
          <w:szCs w:val="24"/>
          <w:lang w:val="en-US"/>
        </w:rPr>
        <w:tab/>
        <w:t xml:space="preserve">Links made available through this website may allow you to leave the Club site.  Please be aware that the internet sites available through these links are not under the control of the Club.  Therefore, the Club does not make any representation to you about these sites or the materials available there.  The Club is providing these links only as a convenience to you, and in no way guarantees these links and the material available there. The Club is not responsible for privacy practices employed by other companies or websites.  </w:t>
      </w:r>
    </w:p>
    <w:p w:rsidR="00E60B96" w:rsidRPr="00BC7F9E" w:rsidRDefault="00E60B96" w:rsidP="00E60B96">
      <w:pPr>
        <w:spacing w:after="0" w:line="240" w:lineRule="auto"/>
        <w:jc w:val="both"/>
        <w:rPr>
          <w:rFonts w:ascii="Tahoma" w:eastAsia="Times New Roman" w:hAnsi="Tahoma" w:cs="Tahoma"/>
          <w:color w:val="000000"/>
          <w:sz w:val="24"/>
          <w:szCs w:val="24"/>
          <w:lang w:val="en-US"/>
        </w:rPr>
      </w:pPr>
      <w:bookmarkStart w:id="0" w:name="4"/>
      <w:bookmarkEnd w:id="0"/>
    </w:p>
    <w:p w:rsidR="00E60B96" w:rsidRPr="00BC7F9E" w:rsidRDefault="00E60B96" w:rsidP="00E60B96">
      <w:pPr>
        <w:spacing w:after="0" w:line="240" w:lineRule="auto"/>
        <w:jc w:val="both"/>
        <w:rPr>
          <w:rFonts w:ascii="Tahoma" w:eastAsia="Times New Roman" w:hAnsi="Tahoma" w:cs="Tahoma"/>
          <w:b/>
          <w:color w:val="000000"/>
          <w:sz w:val="24"/>
          <w:szCs w:val="24"/>
          <w:lang w:val="en-US"/>
        </w:rPr>
      </w:pPr>
      <w:r w:rsidRPr="00BC7F9E">
        <w:rPr>
          <w:rFonts w:ascii="Tahoma" w:eastAsia="Times New Roman" w:hAnsi="Tahoma" w:cs="Tahoma"/>
          <w:b/>
          <w:color w:val="000000"/>
          <w:sz w:val="24"/>
          <w:szCs w:val="24"/>
          <w:lang w:val="en-US"/>
        </w:rPr>
        <w:t>Article 14</w:t>
      </w:r>
      <w:r w:rsidRPr="00BC7F9E">
        <w:rPr>
          <w:rFonts w:ascii="Tahoma" w:eastAsia="Times New Roman" w:hAnsi="Tahoma" w:cs="Tahoma"/>
          <w:b/>
          <w:color w:val="000000"/>
          <w:sz w:val="24"/>
          <w:szCs w:val="24"/>
          <w:lang w:val="en-US"/>
        </w:rPr>
        <w:tab/>
        <w:t>Applicable Law</w:t>
      </w:r>
    </w:p>
    <w:p w:rsidR="00E60B96" w:rsidRPr="00BC7F9E" w:rsidRDefault="00E60B96" w:rsidP="00E60B96">
      <w:pPr>
        <w:spacing w:after="0" w:line="240" w:lineRule="auto"/>
        <w:ind w:left="540" w:hanging="540"/>
        <w:jc w:val="both"/>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14.1 </w:t>
      </w:r>
      <w:r w:rsidRPr="00BC7F9E">
        <w:rPr>
          <w:rFonts w:ascii="Tahoma" w:eastAsia="Times New Roman" w:hAnsi="Tahoma" w:cs="Tahoma"/>
          <w:sz w:val="24"/>
          <w:szCs w:val="24"/>
          <w:lang w:val="en-US"/>
        </w:rPr>
        <w:tab/>
        <w:t xml:space="preserve">This site is created and controlled by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 xml:space="preserve">in the province of Alberta.  As such, the laws of the province of Alberta will govern these disclaimers, terms and conditions.  </w:t>
      </w:r>
    </w:p>
    <w:p w:rsidR="00E60B96" w:rsidRPr="00BC7F9E" w:rsidRDefault="00E60B96" w:rsidP="00E60B96">
      <w:pPr>
        <w:spacing w:after="0" w:line="240" w:lineRule="auto"/>
        <w:ind w:left="540" w:hanging="540"/>
        <w:jc w:val="both"/>
        <w:rPr>
          <w:rFonts w:ascii="Tahoma" w:eastAsia="Times New Roman" w:hAnsi="Tahoma" w:cs="Tahoma"/>
          <w:sz w:val="24"/>
          <w:szCs w:val="24"/>
          <w:lang w:val="en-US"/>
        </w:rPr>
      </w:pPr>
    </w:p>
    <w:p w:rsidR="00E60B96" w:rsidRPr="00BC7F9E" w:rsidRDefault="00E60B96" w:rsidP="00E60B96">
      <w:pPr>
        <w:spacing w:after="0" w:line="240" w:lineRule="auto"/>
        <w:ind w:left="540" w:hanging="540"/>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 xml:space="preserve">Article 15 </w:t>
      </w:r>
      <w:r w:rsidRPr="00BC7F9E">
        <w:rPr>
          <w:rFonts w:ascii="Tahoma" w:eastAsia="Times New Roman" w:hAnsi="Tahoma" w:cs="Tahoma"/>
          <w:b/>
          <w:sz w:val="24"/>
          <w:szCs w:val="24"/>
          <w:lang w:val="en-US"/>
        </w:rPr>
        <w:tab/>
        <w:t>Enforcement</w:t>
      </w:r>
    </w:p>
    <w:p w:rsidR="00E60B96" w:rsidRPr="00BC7F9E" w:rsidRDefault="00E60B96" w:rsidP="00E60B96">
      <w:pPr>
        <w:spacing w:after="0" w:line="240" w:lineRule="auto"/>
        <w:ind w:left="540" w:hanging="540"/>
        <w:jc w:val="both"/>
        <w:rPr>
          <w:rFonts w:ascii="Tahoma" w:eastAsia="Times New Roman" w:hAnsi="Tahoma" w:cs="Tahoma"/>
          <w:sz w:val="24"/>
          <w:szCs w:val="24"/>
          <w:lang w:val="en-US"/>
        </w:rPr>
      </w:pPr>
      <w:r w:rsidRPr="00BC7F9E">
        <w:rPr>
          <w:rFonts w:ascii="Tahoma" w:eastAsia="Times New Roman" w:hAnsi="Tahoma" w:cs="Tahoma"/>
          <w:sz w:val="24"/>
          <w:szCs w:val="24"/>
          <w:lang w:val="en-US"/>
        </w:rPr>
        <w:lastRenderedPageBreak/>
        <w:t>15.1</w:t>
      </w:r>
      <w:r w:rsidRPr="00BC7F9E">
        <w:rPr>
          <w:rFonts w:ascii="Tahoma" w:eastAsia="Times New Roman" w:hAnsi="Tahoma" w:cs="Tahoma"/>
          <w:sz w:val="24"/>
          <w:szCs w:val="24"/>
          <w:lang w:val="en-US"/>
        </w:rPr>
        <w:tab/>
        <w:t xml:space="preserve">A breach of any provision in this policy may give rise to discipline in accordance with the Club's Discipline and Complaints policy or legal recourse. </w:t>
      </w:r>
    </w:p>
    <w:p w:rsidR="00E60B96" w:rsidRPr="00BC7F9E" w:rsidRDefault="00E60B96" w:rsidP="00E60B96">
      <w:pPr>
        <w:spacing w:after="0" w:line="240" w:lineRule="auto"/>
        <w:ind w:left="540" w:hanging="540"/>
        <w:jc w:val="both"/>
        <w:rPr>
          <w:rFonts w:ascii="Tahoma" w:eastAsia="Times New Roman" w:hAnsi="Tahoma" w:cs="Tahoma"/>
          <w:sz w:val="24"/>
          <w:szCs w:val="24"/>
          <w:lang w:val="en-US"/>
        </w:rPr>
      </w:pPr>
    </w:p>
    <w:p w:rsidR="00E60B96" w:rsidRPr="00BC7F9E" w:rsidRDefault="00E60B96" w:rsidP="00E60B96">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Article 16</w:t>
      </w:r>
      <w:r w:rsidRPr="00BC7F9E">
        <w:rPr>
          <w:rFonts w:ascii="Tahoma" w:eastAsia="Times New Roman" w:hAnsi="Tahoma" w:cs="Tahoma"/>
          <w:b/>
          <w:sz w:val="24"/>
          <w:szCs w:val="24"/>
          <w:lang w:val="en-US"/>
        </w:rPr>
        <w:tab/>
        <w:t>Approval and Review</w:t>
      </w:r>
    </w:p>
    <w:p w:rsidR="00E60B96" w:rsidRPr="00BC7F9E" w:rsidRDefault="00E60B96" w:rsidP="00E60B96">
      <w:pPr>
        <w:spacing w:after="0" w:line="240" w:lineRule="auto"/>
        <w:ind w:left="540" w:hanging="540"/>
        <w:jc w:val="both"/>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16.1 </w:t>
      </w:r>
      <w:r w:rsidRPr="00BC7F9E">
        <w:rPr>
          <w:rFonts w:ascii="Tahoma" w:eastAsia="Times New Roman" w:hAnsi="Tahoma" w:cs="Tahoma"/>
          <w:sz w:val="24"/>
          <w:szCs w:val="24"/>
          <w:lang w:val="en-US"/>
        </w:rPr>
        <w:tab/>
        <w:t xml:space="preserve">This Policy was approved by the Board of Directors of </w:t>
      </w:r>
      <w:r w:rsidRPr="00BC7F9E">
        <w:rPr>
          <w:rFonts w:ascii="Tahoma" w:eastAsia="Times New Roman" w:hAnsi="Tahoma" w:cs="Tahoma"/>
          <w:color w:val="000000"/>
          <w:sz w:val="24"/>
          <w:szCs w:val="24"/>
          <w:lang w:val="en-US"/>
        </w:rPr>
        <w:t xml:space="preserve">the Club </w:t>
      </w:r>
      <w:r w:rsidRPr="00BC7F9E">
        <w:rPr>
          <w:rFonts w:ascii="Tahoma" w:eastAsia="Times New Roman" w:hAnsi="Tahoma" w:cs="Tahoma"/>
          <w:sz w:val="24"/>
          <w:szCs w:val="24"/>
          <w:lang w:val="en-US"/>
        </w:rPr>
        <w:t>on August 28</w:t>
      </w:r>
      <w:proofErr w:type="gramStart"/>
      <w:r w:rsidRPr="00BC7F9E">
        <w:rPr>
          <w:rFonts w:ascii="Tahoma" w:eastAsia="Times New Roman" w:hAnsi="Tahoma" w:cs="Tahoma"/>
          <w:sz w:val="24"/>
          <w:szCs w:val="24"/>
          <w:lang w:val="en-US"/>
        </w:rPr>
        <w:t>,2013</w:t>
      </w:r>
      <w:proofErr w:type="gramEnd"/>
      <w:r w:rsidRPr="00BC7F9E">
        <w:rPr>
          <w:rFonts w:ascii="Tahoma" w:eastAsia="Times New Roman" w:hAnsi="Tahoma" w:cs="Tahoma"/>
          <w:sz w:val="24"/>
          <w:szCs w:val="24"/>
          <w:lang w:val="en-US"/>
        </w:rPr>
        <w:t xml:space="preserve"> </w:t>
      </w:r>
    </w:p>
    <w:p w:rsidR="00A35A95" w:rsidRDefault="00A35A95">
      <w:bookmarkStart w:id="1" w:name="_GoBack"/>
      <w:bookmarkEnd w:id="1"/>
    </w:p>
    <w:sectPr w:rsidR="00A35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480"/>
    <w:multiLevelType w:val="multilevel"/>
    <w:tmpl w:val="DE005B3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A910F52"/>
    <w:multiLevelType w:val="multilevel"/>
    <w:tmpl w:val="F6942BD4"/>
    <w:lvl w:ilvl="0">
      <w:start w:val="1"/>
      <w:numFmt w:val="decimal"/>
      <w:lvlText w:val="%1"/>
      <w:lvlJc w:val="left"/>
      <w:pPr>
        <w:ind w:hanging="360"/>
      </w:pPr>
      <w:rPr>
        <w:rFonts w:cs="Times New Roman" w:hint="default"/>
      </w:rPr>
    </w:lvl>
    <w:lvl w:ilvl="1">
      <w:start w:val="1"/>
      <w:numFmt w:val="decimal"/>
      <w:lvlText w:val="%1.%2"/>
      <w:lvlJc w:val="left"/>
      <w:pPr>
        <w:ind w:hanging="360"/>
      </w:pPr>
      <w:rPr>
        <w:rFonts w:cs="Times New Roman" w:hint="default"/>
      </w:rPr>
    </w:lvl>
    <w:lvl w:ilvl="2">
      <w:start w:val="1"/>
      <w:numFmt w:val="decimal"/>
      <w:lvlText w:val="%1.%2.%3"/>
      <w:lvlJc w:val="left"/>
      <w:pPr>
        <w:ind w:left="360"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720" w:hanging="1080"/>
      </w:pPr>
      <w:rPr>
        <w:rFonts w:cs="Times New Roman" w:hint="default"/>
      </w:rPr>
    </w:lvl>
    <w:lvl w:ilvl="5">
      <w:start w:val="1"/>
      <w:numFmt w:val="decimal"/>
      <w:lvlText w:val="%1.%2.%3.%4.%5.%6"/>
      <w:lvlJc w:val="left"/>
      <w:pPr>
        <w:ind w:left="720" w:hanging="1080"/>
      </w:pPr>
      <w:rPr>
        <w:rFonts w:cs="Times New Roman" w:hint="default"/>
      </w:rPr>
    </w:lvl>
    <w:lvl w:ilvl="6">
      <w:start w:val="1"/>
      <w:numFmt w:val="decimal"/>
      <w:lvlText w:val="%1.%2.%3.%4.%5.%6.%7"/>
      <w:lvlJc w:val="left"/>
      <w:pPr>
        <w:ind w:left="1080" w:hanging="1440"/>
      </w:pPr>
      <w:rPr>
        <w:rFonts w:cs="Times New Roman" w:hint="default"/>
      </w:rPr>
    </w:lvl>
    <w:lvl w:ilvl="7">
      <w:start w:val="1"/>
      <w:numFmt w:val="decimal"/>
      <w:lvlText w:val="%1.%2.%3.%4.%5.%6.%7.%8"/>
      <w:lvlJc w:val="left"/>
      <w:pPr>
        <w:ind w:left="1080" w:hanging="1440"/>
      </w:pPr>
      <w:rPr>
        <w:rFonts w:cs="Times New Roman" w:hint="default"/>
      </w:rPr>
    </w:lvl>
    <w:lvl w:ilvl="8">
      <w:start w:val="1"/>
      <w:numFmt w:val="decimal"/>
      <w:lvlText w:val="%1.%2.%3.%4.%5.%6.%7.%8.%9"/>
      <w:lvlJc w:val="left"/>
      <w:pPr>
        <w:ind w:left="1440" w:hanging="1800"/>
      </w:pPr>
      <w:rPr>
        <w:rFonts w:cs="Times New Roman" w:hint="default"/>
      </w:rPr>
    </w:lvl>
  </w:abstractNum>
  <w:abstractNum w:abstractNumId="2">
    <w:nsid w:val="1202789D"/>
    <w:multiLevelType w:val="multilevel"/>
    <w:tmpl w:val="4288AF48"/>
    <w:lvl w:ilvl="0">
      <w:start w:val="7"/>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3">
    <w:nsid w:val="1C8562DA"/>
    <w:multiLevelType w:val="hybridMultilevel"/>
    <w:tmpl w:val="A7CA9638"/>
    <w:lvl w:ilvl="0" w:tplc="DABCDB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25F5E0F"/>
    <w:multiLevelType w:val="multilevel"/>
    <w:tmpl w:val="4A343B7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906726"/>
    <w:multiLevelType w:val="multilevel"/>
    <w:tmpl w:val="F0F822BE"/>
    <w:lvl w:ilvl="0">
      <w:start w:val="5"/>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6">
    <w:nsid w:val="2C532506"/>
    <w:multiLevelType w:val="multilevel"/>
    <w:tmpl w:val="2FF2D352"/>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D5F40D1"/>
    <w:multiLevelType w:val="hybridMultilevel"/>
    <w:tmpl w:val="6A5CAAA4"/>
    <w:lvl w:ilvl="0" w:tplc="DABCDB34">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2FDD7E61"/>
    <w:multiLevelType w:val="hybridMultilevel"/>
    <w:tmpl w:val="98BE2568"/>
    <w:lvl w:ilvl="0" w:tplc="DABCDB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1B593E"/>
    <w:multiLevelType w:val="hybridMultilevel"/>
    <w:tmpl w:val="CB0C351A"/>
    <w:lvl w:ilvl="0" w:tplc="9A02E1F4">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0AA798C"/>
    <w:multiLevelType w:val="hybridMultilevel"/>
    <w:tmpl w:val="62DAACB2"/>
    <w:lvl w:ilvl="0" w:tplc="AD16D6C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6CE2276"/>
    <w:multiLevelType w:val="hybridMultilevel"/>
    <w:tmpl w:val="0DFA8DD4"/>
    <w:lvl w:ilvl="0" w:tplc="04090017">
      <w:start w:val="1"/>
      <w:numFmt w:val="lowerLetter"/>
      <w:lvlText w:val="%1)"/>
      <w:lvlJc w:val="left"/>
      <w:pPr>
        <w:tabs>
          <w:tab w:val="num" w:pos="720"/>
        </w:tabs>
        <w:ind w:left="720" w:hanging="360"/>
      </w:pPr>
      <w:rPr>
        <w:rFonts w:cs="Times New Roman" w:hint="default"/>
      </w:rPr>
    </w:lvl>
    <w:lvl w:ilvl="1" w:tplc="72E67CA4">
      <w:start w:val="1"/>
      <w:numFmt w:val="lowerLetter"/>
      <w:lvlText w:val="%2)"/>
      <w:lvlJc w:val="left"/>
      <w:pPr>
        <w:tabs>
          <w:tab w:val="num" w:pos="1560"/>
        </w:tabs>
        <w:ind w:left="1560" w:hanging="480"/>
      </w:pPr>
      <w:rPr>
        <w:rFonts w:cs="Times New Roman" w:hint="default"/>
        <w:color w:val="auto"/>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5E50CAF"/>
    <w:multiLevelType w:val="multilevel"/>
    <w:tmpl w:val="A5BCCB18"/>
    <w:lvl w:ilvl="0">
      <w:start w:val="10"/>
      <w:numFmt w:val="decimal"/>
      <w:lvlText w:val="%1"/>
      <w:lvlJc w:val="left"/>
      <w:pPr>
        <w:ind w:left="360" w:hanging="360"/>
      </w:pPr>
      <w:rPr>
        <w:rFonts w:cs="Times New Roman" w:hint="default"/>
        <w:u w:val="single"/>
      </w:rPr>
    </w:lvl>
    <w:lvl w:ilvl="1">
      <w:start w:val="3"/>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3">
    <w:nsid w:val="59D2141D"/>
    <w:multiLevelType w:val="multilevel"/>
    <w:tmpl w:val="CD363832"/>
    <w:lvl w:ilvl="0">
      <w:start w:val="6"/>
      <w:numFmt w:val="decimal"/>
      <w:lvlText w:val="%1"/>
      <w:lvlJc w:val="left"/>
      <w:pPr>
        <w:ind w:left="360" w:hanging="360"/>
      </w:pPr>
      <w:rPr>
        <w:rFonts w:cs="Times New Roman" w:hint="default"/>
        <w:b w:val="0"/>
        <w:u w:val="singl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single"/>
      </w:rPr>
    </w:lvl>
    <w:lvl w:ilvl="3">
      <w:start w:val="1"/>
      <w:numFmt w:val="decimal"/>
      <w:lvlText w:val="%1.%2.%3.%4"/>
      <w:lvlJc w:val="left"/>
      <w:pPr>
        <w:ind w:left="720" w:hanging="720"/>
      </w:pPr>
      <w:rPr>
        <w:rFonts w:cs="Times New Roman" w:hint="default"/>
        <w:b w:val="0"/>
        <w:u w:val="single"/>
      </w:rPr>
    </w:lvl>
    <w:lvl w:ilvl="4">
      <w:start w:val="1"/>
      <w:numFmt w:val="decimal"/>
      <w:lvlText w:val="%1.%2.%3.%4.%5"/>
      <w:lvlJc w:val="left"/>
      <w:pPr>
        <w:ind w:left="720" w:hanging="720"/>
      </w:pPr>
      <w:rPr>
        <w:rFonts w:cs="Times New Roman" w:hint="default"/>
        <w:b w:val="0"/>
        <w:u w:val="single"/>
      </w:rPr>
    </w:lvl>
    <w:lvl w:ilvl="5">
      <w:start w:val="1"/>
      <w:numFmt w:val="decimal"/>
      <w:lvlText w:val="%1.%2.%3.%4.%5.%6"/>
      <w:lvlJc w:val="left"/>
      <w:pPr>
        <w:ind w:left="1080" w:hanging="1080"/>
      </w:pPr>
      <w:rPr>
        <w:rFonts w:cs="Times New Roman" w:hint="default"/>
        <w:b w:val="0"/>
        <w:u w:val="single"/>
      </w:rPr>
    </w:lvl>
    <w:lvl w:ilvl="6">
      <w:start w:val="1"/>
      <w:numFmt w:val="decimal"/>
      <w:lvlText w:val="%1.%2.%3.%4.%5.%6.%7"/>
      <w:lvlJc w:val="left"/>
      <w:pPr>
        <w:ind w:left="1080" w:hanging="1080"/>
      </w:pPr>
      <w:rPr>
        <w:rFonts w:cs="Times New Roman" w:hint="default"/>
        <w:b w:val="0"/>
        <w:u w:val="single"/>
      </w:rPr>
    </w:lvl>
    <w:lvl w:ilvl="7">
      <w:start w:val="1"/>
      <w:numFmt w:val="decimal"/>
      <w:lvlText w:val="%1.%2.%3.%4.%5.%6.%7.%8"/>
      <w:lvlJc w:val="left"/>
      <w:pPr>
        <w:ind w:left="1440" w:hanging="1440"/>
      </w:pPr>
      <w:rPr>
        <w:rFonts w:cs="Times New Roman" w:hint="default"/>
        <w:b w:val="0"/>
        <w:u w:val="single"/>
      </w:rPr>
    </w:lvl>
    <w:lvl w:ilvl="8">
      <w:start w:val="1"/>
      <w:numFmt w:val="decimal"/>
      <w:lvlText w:val="%1.%2.%3.%4.%5.%6.%7.%8.%9"/>
      <w:lvlJc w:val="left"/>
      <w:pPr>
        <w:ind w:left="1440" w:hanging="1440"/>
      </w:pPr>
      <w:rPr>
        <w:rFonts w:cs="Times New Roman" w:hint="default"/>
        <w:b w:val="0"/>
        <w:u w:val="single"/>
      </w:rPr>
    </w:lvl>
  </w:abstractNum>
  <w:abstractNum w:abstractNumId="14">
    <w:nsid w:val="62800C7D"/>
    <w:multiLevelType w:val="hybridMultilevel"/>
    <w:tmpl w:val="489ABDF8"/>
    <w:lvl w:ilvl="0" w:tplc="DABCDB34">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nsid w:val="628B43E2"/>
    <w:multiLevelType w:val="hybridMultilevel"/>
    <w:tmpl w:val="57B29BDA"/>
    <w:lvl w:ilvl="0" w:tplc="525295B2">
      <w:start w:val="1"/>
      <w:numFmt w:val="lowerLetter"/>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FF740A"/>
    <w:multiLevelType w:val="multilevel"/>
    <w:tmpl w:val="C5DAB64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7DA50F6"/>
    <w:multiLevelType w:val="hybridMultilevel"/>
    <w:tmpl w:val="C23E73B6"/>
    <w:lvl w:ilvl="0" w:tplc="AB6E10E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98"/>
        </w:tabs>
        <w:ind w:left="1498" w:hanging="360"/>
      </w:pPr>
      <w:rPr>
        <w:rFonts w:cs="Times New Roman"/>
      </w:rPr>
    </w:lvl>
    <w:lvl w:ilvl="2" w:tplc="0409001B" w:tentative="1">
      <w:start w:val="1"/>
      <w:numFmt w:val="lowerRoman"/>
      <w:lvlText w:val="%3."/>
      <w:lvlJc w:val="right"/>
      <w:pPr>
        <w:tabs>
          <w:tab w:val="num" w:pos="2218"/>
        </w:tabs>
        <w:ind w:left="2218" w:hanging="180"/>
      </w:pPr>
      <w:rPr>
        <w:rFonts w:cs="Times New Roman"/>
      </w:rPr>
    </w:lvl>
    <w:lvl w:ilvl="3" w:tplc="0409000F" w:tentative="1">
      <w:start w:val="1"/>
      <w:numFmt w:val="decimal"/>
      <w:lvlText w:val="%4."/>
      <w:lvlJc w:val="left"/>
      <w:pPr>
        <w:tabs>
          <w:tab w:val="num" w:pos="2938"/>
        </w:tabs>
        <w:ind w:left="2938" w:hanging="360"/>
      </w:pPr>
      <w:rPr>
        <w:rFonts w:cs="Times New Roman"/>
      </w:rPr>
    </w:lvl>
    <w:lvl w:ilvl="4" w:tplc="04090019" w:tentative="1">
      <w:start w:val="1"/>
      <w:numFmt w:val="lowerLetter"/>
      <w:lvlText w:val="%5."/>
      <w:lvlJc w:val="left"/>
      <w:pPr>
        <w:tabs>
          <w:tab w:val="num" w:pos="3658"/>
        </w:tabs>
        <w:ind w:left="3658" w:hanging="360"/>
      </w:pPr>
      <w:rPr>
        <w:rFonts w:cs="Times New Roman"/>
      </w:rPr>
    </w:lvl>
    <w:lvl w:ilvl="5" w:tplc="0409001B" w:tentative="1">
      <w:start w:val="1"/>
      <w:numFmt w:val="lowerRoman"/>
      <w:lvlText w:val="%6."/>
      <w:lvlJc w:val="right"/>
      <w:pPr>
        <w:tabs>
          <w:tab w:val="num" w:pos="4378"/>
        </w:tabs>
        <w:ind w:left="4378" w:hanging="180"/>
      </w:pPr>
      <w:rPr>
        <w:rFonts w:cs="Times New Roman"/>
      </w:rPr>
    </w:lvl>
    <w:lvl w:ilvl="6" w:tplc="0409000F" w:tentative="1">
      <w:start w:val="1"/>
      <w:numFmt w:val="decimal"/>
      <w:lvlText w:val="%7."/>
      <w:lvlJc w:val="left"/>
      <w:pPr>
        <w:tabs>
          <w:tab w:val="num" w:pos="5098"/>
        </w:tabs>
        <w:ind w:left="5098" w:hanging="360"/>
      </w:pPr>
      <w:rPr>
        <w:rFonts w:cs="Times New Roman"/>
      </w:rPr>
    </w:lvl>
    <w:lvl w:ilvl="7" w:tplc="04090019" w:tentative="1">
      <w:start w:val="1"/>
      <w:numFmt w:val="lowerLetter"/>
      <w:lvlText w:val="%8."/>
      <w:lvlJc w:val="left"/>
      <w:pPr>
        <w:tabs>
          <w:tab w:val="num" w:pos="5818"/>
        </w:tabs>
        <w:ind w:left="5818" w:hanging="360"/>
      </w:pPr>
      <w:rPr>
        <w:rFonts w:cs="Times New Roman"/>
      </w:rPr>
    </w:lvl>
    <w:lvl w:ilvl="8" w:tplc="0409001B" w:tentative="1">
      <w:start w:val="1"/>
      <w:numFmt w:val="lowerRoman"/>
      <w:lvlText w:val="%9."/>
      <w:lvlJc w:val="right"/>
      <w:pPr>
        <w:tabs>
          <w:tab w:val="num" w:pos="6538"/>
        </w:tabs>
        <w:ind w:left="6538" w:hanging="180"/>
      </w:pPr>
      <w:rPr>
        <w:rFonts w:cs="Times New Roman"/>
      </w:rPr>
    </w:lvl>
  </w:abstractNum>
  <w:abstractNum w:abstractNumId="18">
    <w:nsid w:val="67DA6E17"/>
    <w:multiLevelType w:val="hybridMultilevel"/>
    <w:tmpl w:val="06147D46"/>
    <w:lvl w:ilvl="0" w:tplc="04090017">
      <w:start w:val="1"/>
      <w:numFmt w:val="lowerLetter"/>
      <w:lvlText w:val="%1)"/>
      <w:lvlJc w:val="left"/>
      <w:pPr>
        <w:tabs>
          <w:tab w:val="num" w:pos="720"/>
        </w:tabs>
        <w:ind w:left="720" w:hanging="360"/>
      </w:pPr>
      <w:rPr>
        <w:rFonts w:cs="Times New Roman" w:hint="default"/>
      </w:rPr>
    </w:lvl>
    <w:lvl w:ilvl="1" w:tplc="5D447366">
      <w:start w:val="1"/>
      <w:numFmt w:val="lowerLetter"/>
      <w:lvlText w:val="%2)"/>
      <w:lvlJc w:val="left"/>
      <w:pPr>
        <w:tabs>
          <w:tab w:val="num" w:pos="720"/>
        </w:tabs>
        <w:ind w:left="72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107198"/>
    <w:multiLevelType w:val="hybridMultilevel"/>
    <w:tmpl w:val="B61864AA"/>
    <w:lvl w:ilvl="0" w:tplc="DABCDB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17"/>
  </w:num>
  <w:num w:numId="4">
    <w:abstractNumId w:val="18"/>
  </w:num>
  <w:num w:numId="5">
    <w:abstractNumId w:val="11"/>
  </w:num>
  <w:num w:numId="6">
    <w:abstractNumId w:val="14"/>
  </w:num>
  <w:num w:numId="7">
    <w:abstractNumId w:val="7"/>
  </w:num>
  <w:num w:numId="8">
    <w:abstractNumId w:val="10"/>
  </w:num>
  <w:num w:numId="9">
    <w:abstractNumId w:val="5"/>
  </w:num>
  <w:num w:numId="10">
    <w:abstractNumId w:val="2"/>
  </w:num>
  <w:num w:numId="11">
    <w:abstractNumId w:val="6"/>
  </w:num>
  <w:num w:numId="12">
    <w:abstractNumId w:val="12"/>
  </w:num>
  <w:num w:numId="13">
    <w:abstractNumId w:val="13"/>
  </w:num>
  <w:num w:numId="14">
    <w:abstractNumId w:val="9"/>
  </w:num>
  <w:num w:numId="15">
    <w:abstractNumId w:val="3"/>
  </w:num>
  <w:num w:numId="16">
    <w:abstractNumId w:val="4"/>
  </w:num>
  <w:num w:numId="17">
    <w:abstractNumId w:val="19"/>
  </w:num>
  <w:num w:numId="18">
    <w:abstractNumId w:val="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96"/>
    <w:rsid w:val="00A35A95"/>
    <w:rsid w:val="00E60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NCDA Staff</cp:lastModifiedBy>
  <cp:revision>1</cp:revision>
  <dcterms:created xsi:type="dcterms:W3CDTF">2015-08-18T20:26:00Z</dcterms:created>
  <dcterms:modified xsi:type="dcterms:W3CDTF">2015-08-18T20:26:00Z</dcterms:modified>
</cp:coreProperties>
</file>