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D" w:rsidRDefault="00B87CE3" w:rsidP="007E5726">
      <w:pPr>
        <w:spacing w:after="0" w:line="240" w:lineRule="auto"/>
        <w:jc w:val="center"/>
        <w:rPr>
          <w:b/>
          <w:sz w:val="28"/>
          <w:szCs w:val="28"/>
        </w:rPr>
      </w:pPr>
      <w:r w:rsidRPr="00E35238">
        <w:rPr>
          <w:b/>
          <w:sz w:val="28"/>
          <w:szCs w:val="28"/>
        </w:rPr>
        <w:t>WKMHA</w:t>
      </w:r>
      <w:r w:rsidR="003E56F0" w:rsidRPr="00E35238">
        <w:rPr>
          <w:b/>
          <w:sz w:val="28"/>
          <w:szCs w:val="28"/>
        </w:rPr>
        <w:t xml:space="preserve"> </w:t>
      </w:r>
      <w:r w:rsidR="008313B6" w:rsidRPr="00E35238">
        <w:rPr>
          <w:b/>
          <w:sz w:val="28"/>
          <w:szCs w:val="28"/>
        </w:rPr>
        <w:t>BOARD</w:t>
      </w:r>
      <w:r w:rsidR="00B30CC1" w:rsidRPr="00E35238">
        <w:rPr>
          <w:b/>
          <w:sz w:val="28"/>
          <w:szCs w:val="28"/>
        </w:rPr>
        <w:t xml:space="preserve"> OF DIRECTORS</w:t>
      </w:r>
      <w:r w:rsidR="008313B6" w:rsidRPr="00E35238">
        <w:rPr>
          <w:b/>
          <w:sz w:val="28"/>
          <w:szCs w:val="28"/>
        </w:rPr>
        <w:t xml:space="preserve"> MEETING</w:t>
      </w:r>
    </w:p>
    <w:p w:rsidR="003C3747" w:rsidRPr="0042086C" w:rsidRDefault="004A53CB" w:rsidP="007E572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DATE:</w:t>
      </w:r>
      <w:r w:rsidR="00B30CC1">
        <w:t xml:space="preserve"> </w:t>
      </w:r>
      <w:r w:rsidR="00244548">
        <w:t>Monday June 12</w:t>
      </w:r>
      <w:r w:rsidR="00022562">
        <w:t>/17</w:t>
      </w:r>
      <w:r w:rsidR="001D314A">
        <w:t xml:space="preserve">                  </w:t>
      </w:r>
      <w:r w:rsidR="000008B6">
        <w:t xml:space="preserve"> </w:t>
      </w:r>
      <w:r w:rsidR="00B30CC1" w:rsidRPr="00B30CC1">
        <w:t>LOCATION</w:t>
      </w:r>
      <w:r w:rsidR="00A95300">
        <w:t>:</w:t>
      </w:r>
      <w:r w:rsidR="00305B24">
        <w:t xml:space="preserve"> </w:t>
      </w:r>
      <w:r w:rsidR="00244548">
        <w:t>CWK Board room</w:t>
      </w:r>
    </w:p>
    <w:p w:rsidR="00573ED1" w:rsidRDefault="009E2EB2" w:rsidP="007E5726">
      <w:pPr>
        <w:spacing w:after="0" w:line="240" w:lineRule="auto"/>
        <w:jc w:val="center"/>
        <w:rPr>
          <w:b/>
        </w:rPr>
      </w:pPr>
      <w:r w:rsidRPr="00B30CC1">
        <w:rPr>
          <w:b/>
        </w:rPr>
        <w:t>ATTENDEES:</w:t>
      </w:r>
      <w:r w:rsidR="00D22DD4">
        <w:rPr>
          <w:b/>
        </w:rPr>
        <w:t xml:space="preserve"> </w:t>
      </w:r>
      <w:r w:rsidR="001D314A">
        <w:rPr>
          <w:rFonts w:ascii="Wingdings 2" w:hAnsi="Wingdings 2"/>
          <w:b/>
          <w:sz w:val="20"/>
          <w:szCs w:val="20"/>
        </w:rPr>
        <w:t></w:t>
      </w:r>
      <w:r w:rsidR="003A3197" w:rsidRPr="003A3197">
        <w:rPr>
          <w:sz w:val="18"/>
          <w:szCs w:val="18"/>
        </w:rPr>
        <w:t xml:space="preserve">(present) </w:t>
      </w:r>
      <w:r w:rsidR="003A3197">
        <w:rPr>
          <w:sz w:val="18"/>
          <w:szCs w:val="18"/>
        </w:rPr>
        <w:t xml:space="preserve">     </w:t>
      </w:r>
      <w:r w:rsidR="00D22DD4" w:rsidRPr="00ED7848">
        <w:rPr>
          <w:rFonts w:ascii="Wingdings 2" w:hAnsi="Wingdings 2"/>
          <w:b/>
          <w:sz w:val="20"/>
          <w:szCs w:val="20"/>
        </w:rPr>
        <w:t></w:t>
      </w:r>
      <w:r w:rsidR="003A3197" w:rsidRPr="003A3197">
        <w:rPr>
          <w:sz w:val="18"/>
          <w:szCs w:val="18"/>
        </w:rPr>
        <w:t>(absent)</w:t>
      </w:r>
    </w:p>
    <w:p w:rsidR="004A53CB" w:rsidRDefault="004A53CB" w:rsidP="00F50A94">
      <w:pPr>
        <w:spacing w:after="0" w:line="240" w:lineRule="auto"/>
        <w:rPr>
          <w:b/>
        </w:rPr>
      </w:pPr>
      <w:r>
        <w:rPr>
          <w:b/>
        </w:rPr>
        <w:t>Executive</w:t>
      </w:r>
    </w:p>
    <w:tbl>
      <w:tblPr>
        <w:tblStyle w:val="TableGrid"/>
        <w:tblW w:w="10721" w:type="dxa"/>
        <w:tblInd w:w="-342" w:type="dxa"/>
        <w:tblLook w:val="04A0" w:firstRow="1" w:lastRow="0" w:firstColumn="1" w:lastColumn="0" w:noHBand="0" w:noVBand="1"/>
      </w:tblPr>
      <w:tblGrid>
        <w:gridCol w:w="896"/>
        <w:gridCol w:w="1236"/>
        <w:gridCol w:w="498"/>
        <w:gridCol w:w="1486"/>
        <w:gridCol w:w="1383"/>
        <w:gridCol w:w="570"/>
        <w:gridCol w:w="1147"/>
        <w:gridCol w:w="1782"/>
        <w:gridCol w:w="770"/>
        <w:gridCol w:w="486"/>
        <w:gridCol w:w="467"/>
      </w:tblGrid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President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Marnie Douglas</w:t>
            </w:r>
          </w:p>
        </w:tc>
        <w:tc>
          <w:tcPr>
            <w:tcW w:w="512" w:type="dxa"/>
          </w:tcPr>
          <w:p w:rsidR="00F50A94" w:rsidRPr="001D314A" w:rsidRDefault="00F96FF5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Director of Div</w:t>
            </w:r>
            <w:r>
              <w:rPr>
                <w:b/>
                <w:sz w:val="16"/>
                <w:szCs w:val="16"/>
              </w:rPr>
              <w:t>isions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585809" w:rsidP="00F50A94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Kara Meadows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600EC3" w:rsidP="00F50A94">
            <w:pPr>
              <w:rPr>
                <w:b/>
                <w:sz w:val="16"/>
                <w:szCs w:val="16"/>
              </w:rPr>
            </w:pPr>
            <w:r w:rsidRPr="00ED7848">
              <w:rPr>
                <w:rFonts w:ascii="Wingdings 2" w:hAnsi="Wingdings 2"/>
                <w:b/>
                <w:sz w:val="20"/>
                <w:szCs w:val="20"/>
              </w:rPr>
              <w:t>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Past Pres.</w:t>
            </w:r>
          </w:p>
        </w:tc>
        <w:tc>
          <w:tcPr>
            <w:tcW w:w="1898" w:type="dxa"/>
            <w:vAlign w:val="center"/>
          </w:tcPr>
          <w:p w:rsidR="00F50A94" w:rsidRPr="001D314A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vacant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 w:hanging="1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1</w:t>
            </w:r>
            <w:r w:rsidRPr="001D314A">
              <w:rPr>
                <w:b/>
                <w:sz w:val="16"/>
                <w:szCs w:val="16"/>
                <w:vertAlign w:val="superscript"/>
              </w:rPr>
              <w:t>st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Duncan Dixon</w:t>
            </w:r>
          </w:p>
        </w:tc>
        <w:tc>
          <w:tcPr>
            <w:tcW w:w="512" w:type="dxa"/>
          </w:tcPr>
          <w:p w:rsidR="00F50A94" w:rsidRPr="001D314A" w:rsidRDefault="003E239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 of </w:t>
            </w:r>
            <w:r w:rsidRPr="001D314A">
              <w:rPr>
                <w:b/>
                <w:sz w:val="16"/>
                <w:szCs w:val="16"/>
              </w:rPr>
              <w:t>Programs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James Rayburn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3E2391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50A94" w:rsidRPr="001D314A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Head Coach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Dave Whistle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F50A94" w:rsidP="00F50A94">
            <w:pPr>
              <w:ind w:right="-80"/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2</w:t>
            </w:r>
            <w:r w:rsidRPr="001D314A">
              <w:rPr>
                <w:b/>
                <w:sz w:val="16"/>
                <w:szCs w:val="16"/>
                <w:vertAlign w:val="superscript"/>
              </w:rPr>
              <w:t>nd</w:t>
            </w:r>
            <w:r w:rsidRPr="001D314A">
              <w:rPr>
                <w:b/>
                <w:sz w:val="16"/>
                <w:szCs w:val="16"/>
              </w:rPr>
              <w:t xml:space="preserve"> VP</w:t>
            </w:r>
          </w:p>
        </w:tc>
        <w:tc>
          <w:tcPr>
            <w:tcW w:w="1290" w:type="dxa"/>
            <w:vAlign w:val="center"/>
          </w:tcPr>
          <w:p w:rsidR="00F50A94" w:rsidRPr="001D314A" w:rsidRDefault="00585809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Kevin Freh</w:t>
            </w:r>
          </w:p>
        </w:tc>
        <w:tc>
          <w:tcPr>
            <w:tcW w:w="512" w:type="dxa"/>
          </w:tcPr>
          <w:p w:rsidR="00F50A94" w:rsidRPr="001D314A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Referee In Chief</w:t>
            </w: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Ryan Thiessen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4A7C32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Steering</w:t>
            </w:r>
          </w:p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b/>
                <w:sz w:val="16"/>
                <w:szCs w:val="16"/>
              </w:rPr>
              <w:t>Committee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Jeff Watson</w:t>
            </w:r>
          </w:p>
        </w:tc>
        <w:tc>
          <w:tcPr>
            <w:tcW w:w="494" w:type="dxa"/>
          </w:tcPr>
          <w:p w:rsidR="00F50A94" w:rsidRPr="0035262D" w:rsidRDefault="00F85F39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F50A94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Treasurer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cstheme="minorHAnsi"/>
                <w:b/>
                <w:sz w:val="16"/>
                <w:szCs w:val="16"/>
              </w:rPr>
              <w:t>Aimee Ward</w:t>
            </w:r>
          </w:p>
        </w:tc>
        <w:tc>
          <w:tcPr>
            <w:tcW w:w="512" w:type="dxa"/>
          </w:tcPr>
          <w:p w:rsidR="00F50A94" w:rsidRPr="001D314A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 w:rsidRPr="001D314A">
              <w:rPr>
                <w:rFonts w:ascii="Wingdings 2" w:hAnsi="Wingdings 2"/>
                <w:b/>
                <w:sz w:val="20"/>
                <w:szCs w:val="20"/>
              </w:rPr>
              <w:t></w:t>
            </w:r>
          </w:p>
        </w:tc>
        <w:tc>
          <w:tcPr>
            <w:tcW w:w="1140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Administrator</w:t>
            </w:r>
          </w:p>
        </w:tc>
        <w:tc>
          <w:tcPr>
            <w:tcW w:w="1898" w:type="dxa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Toni Pickrell</w:t>
            </w:r>
          </w:p>
        </w:tc>
        <w:tc>
          <w:tcPr>
            <w:tcW w:w="494" w:type="dxa"/>
          </w:tcPr>
          <w:p w:rsidR="00F50A94" w:rsidRPr="0035262D" w:rsidRDefault="007E5726" w:rsidP="00F50A94">
            <w:pPr>
              <w:rPr>
                <w:b/>
                <w:sz w:val="16"/>
                <w:szCs w:val="16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</w:t>
            </w: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  <w:tr w:rsidR="00F50A94" w:rsidRPr="0035262D" w:rsidTr="007E5726">
        <w:trPr>
          <w:trHeight w:val="222"/>
        </w:trPr>
        <w:tc>
          <w:tcPr>
            <w:tcW w:w="910" w:type="dxa"/>
            <w:vAlign w:val="center"/>
          </w:tcPr>
          <w:p w:rsidR="00F50A94" w:rsidRPr="001D314A" w:rsidRDefault="007E5726" w:rsidP="00F50A94">
            <w:pPr>
              <w:ind w:right="-8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F50A94" w:rsidRPr="001D314A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DDD9C3" w:themeFill="background2" w:themeFillShade="E6"/>
            <w:vAlign w:val="center"/>
          </w:tcPr>
          <w:p w:rsidR="00F50A94" w:rsidRPr="001D314A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1D314A" w:rsidRDefault="00F50A94" w:rsidP="00F50A94">
            <w:pPr>
              <w:rPr>
                <w:rFonts w:ascii="Wingdings 2" w:hAnsi="Wingdings 2"/>
                <w:b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50A94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vAlign w:val="center"/>
          </w:tcPr>
          <w:p w:rsidR="00F50A94" w:rsidRDefault="00F50A94" w:rsidP="00F50A9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94" w:type="dxa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DDD9C3" w:themeFill="background2" w:themeFillShade="E6"/>
          </w:tcPr>
          <w:p w:rsidR="00F50A94" w:rsidRPr="0035262D" w:rsidRDefault="00F50A94" w:rsidP="00F50A94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449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8"/>
        <w:gridCol w:w="4489"/>
        <w:gridCol w:w="2803"/>
      </w:tblGrid>
      <w:tr w:rsidR="00B2291D" w:rsidRPr="00B20632" w:rsidTr="0011250F">
        <w:trPr>
          <w:trHeight w:val="245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B2291D" w:rsidRPr="00B20632" w:rsidTr="0011250F">
        <w:trPr>
          <w:trHeight w:val="258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345" w:hanging="345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1. Call Meeting to  Order</w:t>
            </w:r>
          </w:p>
        </w:tc>
        <w:tc>
          <w:tcPr>
            <w:tcW w:w="7292" w:type="dxa"/>
            <w:gridSpan w:val="2"/>
          </w:tcPr>
          <w:p w:rsidR="00B2291D" w:rsidRPr="00B20632" w:rsidRDefault="00B2291D" w:rsidP="00F96F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called to order at</w:t>
            </w:r>
            <w:r w:rsidR="00EF3D39">
              <w:rPr>
                <w:rFonts w:ascii="Arial" w:hAnsi="Arial" w:cs="Arial"/>
              </w:rPr>
              <w:t xml:space="preserve"> 7:00pm</w:t>
            </w:r>
            <w:r w:rsidR="00A326F1">
              <w:rPr>
                <w:rFonts w:ascii="Arial" w:hAnsi="Arial" w:cs="Arial"/>
              </w:rPr>
              <w:t xml:space="preserve"> </w:t>
            </w:r>
            <w:r w:rsidR="00F96FF5">
              <w:rPr>
                <w:rFonts w:ascii="Arial" w:hAnsi="Arial" w:cs="Arial"/>
              </w:rPr>
              <w:t xml:space="preserve"> </w:t>
            </w:r>
          </w:p>
        </w:tc>
      </w:tr>
      <w:tr w:rsidR="00B2291D" w:rsidRPr="00B20632" w:rsidTr="0011250F">
        <w:trPr>
          <w:trHeight w:val="747"/>
        </w:trPr>
        <w:tc>
          <w:tcPr>
            <w:tcW w:w="3448" w:type="dxa"/>
            <w:shd w:val="clear" w:color="auto" w:fill="A6A6A6" w:themeFill="background1" w:themeFillShade="A6"/>
          </w:tcPr>
          <w:p w:rsidR="00B2291D" w:rsidRPr="00B20632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 xml:space="preserve">2. Additions to Agenda 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hd w:val="clear" w:color="auto" w:fill="A6A6A6" w:themeFill="background1" w:themeFillShade="A6"/>
              </w:rPr>
              <w:t>&amp;</w:t>
            </w:r>
            <w:r w:rsidRPr="008C257E">
              <w:rPr>
                <w:rFonts w:ascii="Arial" w:hAnsi="Arial" w:cs="Arial"/>
                <w:b/>
                <w:shd w:val="clear" w:color="auto" w:fill="A6A6A6" w:themeFill="background1" w:themeFillShade="A6"/>
              </w:rPr>
              <w:t xml:space="preserve"> Agenda Approval</w:t>
            </w:r>
          </w:p>
        </w:tc>
        <w:tc>
          <w:tcPr>
            <w:tcW w:w="7292" w:type="dxa"/>
            <w:gridSpan w:val="2"/>
          </w:tcPr>
          <w:p w:rsidR="00B2291D" w:rsidRPr="000229D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>“That the Board of Directors General Meeting Agenda for</w:t>
            </w:r>
            <w:r w:rsidR="0083320B">
              <w:rPr>
                <w:rFonts w:ascii="Arial" w:hAnsi="Arial" w:cs="Arial"/>
              </w:rPr>
              <w:t xml:space="preserve"> April 10</w:t>
            </w:r>
            <w:r w:rsidRPr="000229D2">
              <w:rPr>
                <w:rFonts w:ascii="Arial" w:hAnsi="Arial" w:cs="Arial"/>
              </w:rPr>
              <w:t xml:space="preserve"> be approved and adopted as presented.</w:t>
            </w:r>
            <w:r>
              <w:rPr>
                <w:rFonts w:ascii="Arial" w:hAnsi="Arial" w:cs="Arial"/>
              </w:rPr>
              <w:t>"</w:t>
            </w:r>
            <w:r w:rsidR="00914166">
              <w:rPr>
                <w:rFonts w:ascii="Arial" w:hAnsi="Arial" w:cs="Arial"/>
              </w:rPr>
              <w:t xml:space="preserve"> Motioned by</w:t>
            </w:r>
            <w:r w:rsidR="00A326F1">
              <w:rPr>
                <w:rFonts w:ascii="Arial" w:hAnsi="Arial" w:cs="Arial"/>
              </w:rPr>
              <w:t xml:space="preserve"> </w:t>
            </w:r>
            <w:r w:rsidR="00B3381C">
              <w:rPr>
                <w:rFonts w:ascii="Arial" w:hAnsi="Arial" w:cs="Arial"/>
              </w:rPr>
              <w:t>Aimee Ward</w:t>
            </w:r>
            <w:r w:rsidR="00E5055D">
              <w:rPr>
                <w:rFonts w:ascii="Arial" w:hAnsi="Arial" w:cs="Arial"/>
              </w:rPr>
              <w:t xml:space="preserve">, 2nd by </w:t>
            </w:r>
            <w:r w:rsidR="00B3381C">
              <w:rPr>
                <w:rFonts w:ascii="Arial" w:hAnsi="Arial" w:cs="Arial"/>
              </w:rPr>
              <w:t>Duncan Dixon</w:t>
            </w:r>
          </w:p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761"/>
        </w:trPr>
        <w:tc>
          <w:tcPr>
            <w:tcW w:w="3448" w:type="dxa"/>
            <w:shd w:val="clear" w:color="auto" w:fill="A6A6A6" w:themeFill="background1" w:themeFillShade="A6"/>
          </w:tcPr>
          <w:p w:rsidR="00B2291D" w:rsidRDefault="00B2291D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 w:rsidRPr="008C257E">
              <w:rPr>
                <w:rFonts w:ascii="Arial" w:hAnsi="Arial" w:cs="Arial"/>
                <w:b/>
              </w:rPr>
              <w:t>3. Adoption of Previous   Minutes</w:t>
            </w:r>
          </w:p>
          <w:p w:rsidR="00B2291D" w:rsidRPr="00B20632" w:rsidRDefault="004A7C32" w:rsidP="00F50A94">
            <w:pPr>
              <w:spacing w:after="0" w:line="240" w:lineRule="auto"/>
              <w:ind w:left="270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92" w:type="dxa"/>
            <w:gridSpan w:val="2"/>
          </w:tcPr>
          <w:p w:rsidR="00557244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B20632">
              <w:rPr>
                <w:rFonts w:ascii="Arial" w:hAnsi="Arial" w:cs="Arial"/>
                <w:b/>
              </w:rPr>
              <w:t xml:space="preserve"> Motion</w:t>
            </w:r>
            <w:r>
              <w:rPr>
                <w:rFonts w:ascii="Arial" w:hAnsi="Arial" w:cs="Arial"/>
              </w:rPr>
              <w:t xml:space="preserve"> </w:t>
            </w:r>
            <w:r w:rsidRPr="000229D2">
              <w:rPr>
                <w:rFonts w:ascii="Arial" w:hAnsi="Arial" w:cs="Arial"/>
              </w:rPr>
              <w:t xml:space="preserve">“That the Board of Directors General Meeting Minutes of </w:t>
            </w:r>
            <w:r w:rsidR="00600EC3">
              <w:rPr>
                <w:rFonts w:ascii="Arial" w:hAnsi="Arial" w:cs="Arial"/>
                <w:b/>
              </w:rPr>
              <w:t>May 15th</w:t>
            </w:r>
            <w:r>
              <w:rPr>
                <w:rFonts w:ascii="Arial" w:hAnsi="Arial" w:cs="Arial"/>
              </w:rPr>
              <w:t xml:space="preserve">, </w:t>
            </w:r>
            <w:r w:rsidRPr="000229D2">
              <w:rPr>
                <w:rFonts w:ascii="Arial" w:hAnsi="Arial" w:cs="Arial"/>
              </w:rPr>
              <w:t>be approved and adopted as presented.</w:t>
            </w:r>
            <w:r w:rsidR="00B3381C">
              <w:rPr>
                <w:rFonts w:ascii="Arial" w:hAnsi="Arial" w:cs="Arial"/>
              </w:rPr>
              <w:t>" Motioned by Aimee Ward</w:t>
            </w:r>
            <w:r>
              <w:rPr>
                <w:rFonts w:ascii="Arial" w:hAnsi="Arial" w:cs="Arial"/>
              </w:rPr>
              <w:t>, 2</w:t>
            </w:r>
            <w:r w:rsidRPr="00EF3D39">
              <w:rPr>
                <w:rFonts w:ascii="Arial" w:hAnsi="Arial" w:cs="Arial"/>
                <w:vertAlign w:val="superscript"/>
              </w:rPr>
              <w:t>nd</w:t>
            </w:r>
            <w:r w:rsidR="00E5055D">
              <w:rPr>
                <w:rFonts w:ascii="Arial" w:hAnsi="Arial" w:cs="Arial"/>
              </w:rPr>
              <w:t xml:space="preserve"> by</w:t>
            </w:r>
            <w:r w:rsidR="00B3381C">
              <w:rPr>
                <w:rFonts w:ascii="Arial" w:hAnsi="Arial" w:cs="Arial"/>
              </w:rPr>
              <w:t xml:space="preserve"> Duncan</w:t>
            </w:r>
          </w:p>
          <w:p w:rsidR="00B2291D" w:rsidRPr="00B20632" w:rsidRDefault="00557244" w:rsidP="005572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CARRIED</w:t>
            </w:r>
          </w:p>
        </w:tc>
      </w:tr>
      <w:tr w:rsidR="00B2291D" w:rsidRPr="00B20632" w:rsidTr="0011250F">
        <w:trPr>
          <w:trHeight w:val="432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557244">
            <w:pPr>
              <w:spacing w:after="0" w:line="240" w:lineRule="auto"/>
              <w:ind w:left="270" w:hanging="270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 xml:space="preserve">4. </w:t>
            </w:r>
            <w:r w:rsidR="00097FF8"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B2291D" w:rsidRPr="00B20632" w:rsidRDefault="00B2291D" w:rsidP="00F50A94">
            <w:pPr>
              <w:spacing w:after="0" w:line="240" w:lineRule="auto"/>
              <w:rPr>
                <w:rFonts w:ascii="Arial" w:hAnsi="Arial" w:cs="Arial"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585379" w:rsidRPr="00B20632" w:rsidRDefault="0083320B" w:rsidP="0024454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44548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>4.1 BC Hockey AGM Update</w:t>
            </w:r>
          </w:p>
        </w:tc>
        <w:tc>
          <w:tcPr>
            <w:tcW w:w="4489" w:type="dxa"/>
            <w:shd w:val="clear" w:color="auto" w:fill="auto"/>
          </w:tcPr>
          <w:p w:rsidR="00C10109" w:rsidRPr="001A10BA" w:rsidRDefault="00244548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6116">
              <w:rPr>
                <w:rFonts w:ascii="Arial" w:hAnsi="Arial" w:cs="Arial"/>
              </w:rPr>
              <w:t>Spent a large amt of money on womens programs. Cross ice review. Multisport discussion- kids should be playing other sports.</w:t>
            </w:r>
            <w:r w:rsidR="00C9261E">
              <w:rPr>
                <w:rFonts w:ascii="Arial" w:hAnsi="Arial" w:cs="Arial"/>
              </w:rPr>
              <w:t xml:space="preserve"> Alternate seasons- change dates to start and end later is being discussed. Reminder of Societies Act- look at bylaws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557244" w:rsidP="002445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C9261E">
              <w:rPr>
                <w:rFonts w:ascii="Arial" w:hAnsi="Arial" w:cs="Arial"/>
              </w:rPr>
              <w:t xml:space="preserve">Check with lawyer re society act. </w:t>
            </w: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326F1" w:rsidRPr="00010F94" w:rsidRDefault="00097FF8" w:rsidP="00010F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 South Zone Meeting Update and proposal review</w:t>
            </w:r>
          </w:p>
        </w:tc>
        <w:tc>
          <w:tcPr>
            <w:tcW w:w="4489" w:type="dxa"/>
            <w:shd w:val="clear" w:color="auto" w:fill="auto"/>
          </w:tcPr>
          <w:p w:rsidR="009503FE" w:rsidRDefault="0036717D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meeting with Summerland, Penticton and Osoyoos.</w:t>
            </w:r>
            <w:r w:rsidR="00E505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 are on the same page. Osoyoos can offer 1 ice time, Penticton 2, Summerland 1, WK 2. Not likely able to host 4 teams. South zone has 51 registered for bantam tryouts Jun 17 weekend. Midget T2 is off the table for south zone. We can host WKMHA MT2!!!</w:t>
            </w:r>
          </w:p>
          <w:p w:rsidR="0036717D" w:rsidRDefault="0036717D" w:rsidP="00A2303C">
            <w:pPr>
              <w:spacing w:after="0" w:line="240" w:lineRule="auto"/>
              <w:rPr>
                <w:rFonts w:ascii="Arial" w:hAnsi="Arial" w:cs="Arial"/>
              </w:rPr>
            </w:pPr>
          </w:p>
          <w:p w:rsidR="009503FE" w:rsidRPr="001A10BA" w:rsidRDefault="009503FE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 Omaha important dates</w:t>
            </w:r>
          </w:p>
        </w:tc>
        <w:tc>
          <w:tcPr>
            <w:tcW w:w="4489" w:type="dxa"/>
            <w:shd w:val="clear" w:color="auto" w:fill="auto"/>
          </w:tcPr>
          <w:p w:rsidR="00097FF8" w:rsidRDefault="009C036C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Atom Dev evaluation weekend- can we host?</w:t>
            </w:r>
          </w:p>
        </w:tc>
        <w:tc>
          <w:tcPr>
            <w:tcW w:w="2803" w:type="dxa"/>
            <w:shd w:val="clear" w:color="auto" w:fill="auto"/>
          </w:tcPr>
          <w:p w:rsidR="00097FF8" w:rsidRDefault="009C036C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check with Lisa</w:t>
            </w:r>
          </w:p>
          <w:p w:rsidR="009C036C" w:rsidRDefault="009C036C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email OMAHA re Atom Dev weekend</w:t>
            </w:r>
          </w:p>
        </w:tc>
      </w:tr>
      <w:tr w:rsidR="00097FF8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097FF8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 Jerseys and Equipment</w:t>
            </w:r>
          </w:p>
        </w:tc>
        <w:tc>
          <w:tcPr>
            <w:tcW w:w="4489" w:type="dxa"/>
            <w:shd w:val="clear" w:color="auto" w:fill="auto"/>
          </w:tcPr>
          <w:p w:rsidR="00097FF8" w:rsidRDefault="00214A7F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tabled</w:t>
            </w:r>
          </w:p>
        </w:tc>
        <w:tc>
          <w:tcPr>
            <w:tcW w:w="2803" w:type="dxa"/>
            <w:shd w:val="clear" w:color="auto" w:fill="auto"/>
          </w:tcPr>
          <w:p w:rsidR="00097FF8" w:rsidRDefault="00097FF8" w:rsidP="00A2303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0F675D">
        <w:trPr>
          <w:trHeight w:val="432"/>
        </w:trPr>
        <w:tc>
          <w:tcPr>
            <w:tcW w:w="3448" w:type="dxa"/>
            <w:shd w:val="clear" w:color="auto" w:fill="auto"/>
            <w:vAlign w:val="center"/>
          </w:tcPr>
          <w:p w:rsidR="00A2303C" w:rsidRDefault="00557244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03FE">
              <w:rPr>
                <w:rFonts w:ascii="Arial" w:hAnsi="Arial" w:cs="Arial"/>
                <w:b/>
              </w:rPr>
              <w:t xml:space="preserve"> </w:t>
            </w:r>
            <w:r w:rsidR="00914166">
              <w:rPr>
                <w:rFonts w:ascii="Arial" w:hAnsi="Arial" w:cs="Arial"/>
                <w:b/>
              </w:rPr>
              <w:t xml:space="preserve"> </w:t>
            </w:r>
            <w:r w:rsidR="00097FF8">
              <w:rPr>
                <w:rFonts w:ascii="Arial" w:hAnsi="Arial" w:cs="Arial"/>
                <w:b/>
              </w:rPr>
              <w:t xml:space="preserve"> </w:t>
            </w:r>
          </w:p>
          <w:p w:rsidR="00097FF8" w:rsidRPr="00914166" w:rsidRDefault="00097FF8" w:rsidP="0091416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  <w:shd w:val="clear" w:color="auto" w:fill="auto"/>
          </w:tcPr>
          <w:p w:rsidR="009503FE" w:rsidRPr="001A10BA" w:rsidRDefault="00557244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:rsidR="00A2303C" w:rsidRPr="001A10BA" w:rsidRDefault="00914166" w:rsidP="00A230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365"/>
        </w:trPr>
        <w:tc>
          <w:tcPr>
            <w:tcW w:w="3448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20632">
              <w:rPr>
                <w:rFonts w:ascii="Arial" w:hAnsi="Arial" w:cs="Arial"/>
                <w:b/>
              </w:rPr>
              <w:t xml:space="preserve"> Reports</w:t>
            </w:r>
          </w:p>
        </w:tc>
        <w:tc>
          <w:tcPr>
            <w:tcW w:w="4489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A6A6A6" w:themeFill="background1" w:themeFillShade="A6"/>
            <w:vAlign w:val="center"/>
          </w:tcPr>
          <w:p w:rsidR="00A2303C" w:rsidRPr="00B20632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>Action/Motion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5.1 President</w:t>
            </w:r>
          </w:p>
          <w:p w:rsidR="00A2303C" w:rsidRPr="001A10BA" w:rsidRDefault="00563B13" w:rsidP="00A2303C">
            <w:pPr>
              <w:tabs>
                <w:tab w:val="left" w:pos="345"/>
              </w:tabs>
              <w:spacing w:after="0" w:line="240" w:lineRule="auto"/>
              <w:ind w:left="54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Marnie Douglas</w:t>
            </w:r>
          </w:p>
        </w:tc>
        <w:tc>
          <w:tcPr>
            <w:tcW w:w="4489" w:type="dxa"/>
          </w:tcPr>
          <w:p w:rsidR="00A2303C" w:rsidRPr="001A10BA" w:rsidRDefault="00214A7F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review of ongoing situation.</w:t>
            </w:r>
            <w:r w:rsidR="002445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Notes are separate.</w:t>
            </w:r>
          </w:p>
        </w:tc>
        <w:tc>
          <w:tcPr>
            <w:tcW w:w="2803" w:type="dxa"/>
          </w:tcPr>
          <w:p w:rsidR="00A2303C" w:rsidRPr="001A10BA" w:rsidRDefault="0091416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B4721">
              <w:rPr>
                <w:rFonts w:ascii="Arial" w:hAnsi="Arial" w:cs="Arial"/>
              </w:rPr>
              <w:t>Marnie to contact KMHA, OMAHA and BC Hockey. Update after those discussions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5.2 1</w:t>
            </w:r>
            <w:r w:rsidRPr="001A10BA">
              <w:rPr>
                <w:rFonts w:ascii="Arial" w:hAnsi="Arial" w:cs="Arial"/>
                <w:b/>
                <w:vertAlign w:val="superscript"/>
              </w:rPr>
              <w:t>st</w:t>
            </w:r>
            <w:r w:rsidRPr="001A10BA"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Duncan Dixon</w:t>
            </w:r>
          </w:p>
        </w:tc>
        <w:tc>
          <w:tcPr>
            <w:tcW w:w="4489" w:type="dxa"/>
          </w:tcPr>
          <w:p w:rsidR="000B4721" w:rsidRDefault="00585809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0B4721">
              <w:rPr>
                <w:rFonts w:ascii="Arial" w:hAnsi="Arial" w:cs="Arial"/>
              </w:rPr>
              <w:t>BCAHA- risk mgmt.- locker room policy review.</w:t>
            </w:r>
          </w:p>
          <w:p w:rsidR="000B4721" w:rsidRDefault="000B4721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 alcohol at any MHA event, tournaments </w:t>
            </w:r>
            <w:r>
              <w:rPr>
                <w:rFonts w:ascii="Arial" w:hAnsi="Arial" w:cs="Arial"/>
              </w:rPr>
              <w:lastRenderedPageBreak/>
              <w:t xml:space="preserve">etc. </w:t>
            </w:r>
          </w:p>
          <w:p w:rsidR="000F041F" w:rsidRDefault="000B4721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Baseline testing?-advised against it- not useful. CATT updates the program regularly. Mental Health/ transgender discussion. Proposal for hcsp- will have to be on the bench- in future. </w:t>
            </w:r>
          </w:p>
          <w:p w:rsidR="000B4721" w:rsidRDefault="00F20F2B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VOLUNTEERS?- ASK NONIE!!!</w:t>
            </w:r>
          </w:p>
          <w:p w:rsidR="00F20F2B" w:rsidRDefault="00F20F2B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Carter- type of people? where do I register him?</w:t>
            </w:r>
          </w:p>
          <w:p w:rsidR="00F20F2B" w:rsidRDefault="00F20F2B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CATT forms is the coaching binders/first aid bags</w:t>
            </w:r>
          </w:p>
          <w:p w:rsidR="00F20F2B" w:rsidRDefault="00F20F2B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equipment list/guidance for new players during registration time</w:t>
            </w:r>
          </w:p>
          <w:p w:rsidR="00F20F2B" w:rsidRPr="001A10BA" w:rsidRDefault="00F20F2B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action plan- necessary- add to coaches meeting</w:t>
            </w:r>
          </w:p>
        </w:tc>
        <w:tc>
          <w:tcPr>
            <w:tcW w:w="2803" w:type="dxa"/>
          </w:tcPr>
          <w:p w:rsidR="00F96FF5" w:rsidRDefault="00914166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4A7C32">
              <w:rPr>
                <w:rFonts w:ascii="Arial" w:hAnsi="Arial" w:cs="Arial"/>
              </w:rPr>
              <w:t xml:space="preserve"> </w:t>
            </w:r>
            <w:r w:rsidR="000B4721">
              <w:rPr>
                <w:rFonts w:ascii="Arial" w:hAnsi="Arial" w:cs="Arial"/>
              </w:rPr>
              <w:t>Review at parent/coaches meeting</w:t>
            </w:r>
          </w:p>
          <w:p w:rsidR="000B4721" w:rsidRPr="001A10BA" w:rsidRDefault="000B472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B20632">
              <w:rPr>
                <w:rFonts w:ascii="Arial" w:hAnsi="Arial" w:cs="Arial"/>
                <w:b/>
              </w:rPr>
              <w:t xml:space="preserve">5.3 </w:t>
            </w:r>
            <w:r>
              <w:rPr>
                <w:rFonts w:ascii="Arial" w:hAnsi="Arial" w:cs="Arial"/>
                <w:b/>
              </w:rPr>
              <w:t>2</w:t>
            </w:r>
            <w:r w:rsidRPr="00B87CE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Vice President</w:t>
            </w:r>
          </w:p>
          <w:p w:rsidR="00A2303C" w:rsidRPr="00A801BE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Kevin Freh</w:t>
            </w:r>
          </w:p>
        </w:tc>
        <w:tc>
          <w:tcPr>
            <w:tcW w:w="4489" w:type="dxa"/>
          </w:tcPr>
          <w:p w:rsidR="00557244" w:rsidRDefault="00585809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097FF8">
              <w:rPr>
                <w:rFonts w:ascii="Arial" w:hAnsi="Arial" w:cs="Arial"/>
              </w:rPr>
              <w:t>Fall Leisure Guide</w:t>
            </w:r>
            <w:r w:rsidR="00F20F2B">
              <w:rPr>
                <w:rFonts w:ascii="Arial" w:hAnsi="Arial" w:cs="Arial"/>
              </w:rPr>
              <w:t>-proof due June 30.</w:t>
            </w:r>
          </w:p>
          <w:p w:rsidR="00FA1202" w:rsidRDefault="00FA1202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Gormans name bars? ASK ANDREA ??</w:t>
            </w:r>
          </w:p>
          <w:p w:rsidR="00FA1202" w:rsidRPr="001A10BA" w:rsidRDefault="00FA1202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a banner for sponsor recognition</w:t>
            </w:r>
          </w:p>
        </w:tc>
        <w:tc>
          <w:tcPr>
            <w:tcW w:w="2803" w:type="dxa"/>
          </w:tcPr>
          <w:p w:rsidR="00557244" w:rsidRDefault="0083320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1202">
              <w:rPr>
                <w:rFonts w:ascii="Arial" w:hAnsi="Arial" w:cs="Arial"/>
              </w:rPr>
              <w:t>Toni to follow up with Kevin</w:t>
            </w:r>
          </w:p>
          <w:p w:rsidR="00FA1202" w:rsidRPr="001A10BA" w:rsidRDefault="00FA1202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585809">
        <w:trPr>
          <w:trHeight w:val="841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5.4</w:t>
            </w:r>
            <w:r w:rsidRPr="00B206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Treasurer</w:t>
            </w:r>
          </w:p>
          <w:p w:rsidR="00A2303C" w:rsidRPr="001A10BA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 w:rsidRPr="001A10BA">
              <w:rPr>
                <w:rFonts w:ascii="Arial" w:hAnsi="Arial" w:cs="Arial"/>
                <w:b/>
              </w:rPr>
              <w:t>Aimee Ward</w:t>
            </w:r>
          </w:p>
        </w:tc>
        <w:tc>
          <w:tcPr>
            <w:tcW w:w="4489" w:type="dxa"/>
          </w:tcPr>
          <w:p w:rsidR="003923A2" w:rsidRPr="00F96FF5" w:rsidRDefault="00585809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FA1202">
              <w:rPr>
                <w:rFonts w:ascii="Arial" w:hAnsi="Arial" w:cs="Arial"/>
              </w:rPr>
              <w:t>No report</w:t>
            </w:r>
            <w:r w:rsidR="00244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83320B">
        <w:trPr>
          <w:trHeight w:val="694"/>
        </w:trPr>
        <w:tc>
          <w:tcPr>
            <w:tcW w:w="3448" w:type="dxa"/>
            <w:vAlign w:val="center"/>
          </w:tcPr>
          <w:p w:rsidR="00A2303C" w:rsidRPr="001A1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 w:rsidRPr="001A10BA">
              <w:rPr>
                <w:rFonts w:ascii="Arial" w:hAnsi="Arial" w:cs="Arial"/>
                <w:b/>
              </w:rPr>
              <w:t>5.5 Dir. of Divisions</w:t>
            </w:r>
          </w:p>
          <w:p w:rsidR="00A2303C" w:rsidRPr="001A10BA" w:rsidRDefault="00563B13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Kara Meadows</w:t>
            </w:r>
          </w:p>
        </w:tc>
        <w:tc>
          <w:tcPr>
            <w:tcW w:w="4489" w:type="dxa"/>
          </w:tcPr>
          <w:p w:rsidR="005B6BC2" w:rsidRDefault="00585809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FA1202">
              <w:rPr>
                <w:rFonts w:ascii="Arial" w:hAnsi="Arial" w:cs="Arial"/>
              </w:rPr>
              <w:t>absent</w:t>
            </w:r>
          </w:p>
          <w:p w:rsidR="00D24EE3" w:rsidRPr="001A10BA" w:rsidRDefault="00D24EE3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A2303C" w:rsidRPr="00B20632" w:rsidRDefault="004A7C32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4A7C32">
        <w:trPr>
          <w:trHeight w:val="1662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5.6 Dir. Of Programs</w:t>
            </w:r>
          </w:p>
          <w:p w:rsidR="009027BB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 w:rsidRPr="001A10BA">
              <w:rPr>
                <w:rFonts w:ascii="Arial" w:hAnsi="Arial" w:cs="Arial"/>
                <w:b/>
              </w:rPr>
              <w:t xml:space="preserve">James </w:t>
            </w:r>
            <w:r w:rsidR="004A7C32">
              <w:rPr>
                <w:rFonts w:ascii="Arial" w:hAnsi="Arial" w:cs="Arial"/>
                <w:b/>
              </w:rPr>
              <w:t>Rayburn</w:t>
            </w:r>
          </w:p>
          <w:p w:rsidR="00A2303C" w:rsidRPr="0009206A" w:rsidRDefault="00A2303C" w:rsidP="0009206A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C13095" w:rsidRDefault="00244548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  <w:r w:rsidR="00585809">
              <w:rPr>
                <w:rFonts w:ascii="Arial" w:hAnsi="Arial" w:cs="Arial"/>
              </w:rPr>
              <w:t xml:space="preserve"> </w:t>
            </w:r>
            <w:r w:rsidR="0009206A">
              <w:rPr>
                <w:rFonts w:ascii="Arial" w:hAnsi="Arial" w:cs="Arial"/>
              </w:rPr>
              <w:t>Coach applications being reviewed. Addition of Head Coach Coordinator will jump in. Not a lot of house apps.</w:t>
            </w:r>
          </w:p>
          <w:p w:rsidR="00E0716B" w:rsidRDefault="00E0716B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solidify the process for rec team selection</w:t>
            </w:r>
          </w:p>
          <w:p w:rsidR="0009206A" w:rsidRDefault="0009206A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9206A" w:rsidRPr="001A10BA" w:rsidRDefault="0009206A" w:rsidP="00585809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1A10BA" w:rsidRDefault="0091416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CC498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4BBE" w:rsidRDefault="00F14BBE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C21C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C21C3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21C39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4BBE" w:rsidRPr="00B20632" w:rsidRDefault="00CC4986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5.7 RIC</w:t>
            </w:r>
          </w:p>
          <w:p w:rsidR="00A2303C" w:rsidRPr="00660F4F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A2303C">
              <w:rPr>
                <w:rFonts w:ascii="Arial" w:hAnsi="Arial" w:cs="Arial"/>
                <w:b/>
              </w:rPr>
              <w:t>Ryan Thiessen</w:t>
            </w:r>
          </w:p>
        </w:tc>
        <w:tc>
          <w:tcPr>
            <w:tcW w:w="4489" w:type="dxa"/>
          </w:tcPr>
          <w:p w:rsidR="00D24EE3" w:rsidRDefault="0083320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5809">
              <w:rPr>
                <w:rFonts w:ascii="Arial" w:hAnsi="Arial" w:cs="Arial"/>
              </w:rPr>
              <w:t xml:space="preserve"> </w:t>
            </w:r>
            <w:r w:rsidR="00E0716B">
              <w:rPr>
                <w:rFonts w:ascii="Arial" w:hAnsi="Arial" w:cs="Arial"/>
              </w:rPr>
              <w:t>Kim DeBonis- always need extra pucks in the time box for tournaments</w:t>
            </w:r>
          </w:p>
          <w:p w:rsidR="00E0716B" w:rsidRDefault="00E0716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Carding clinics times that work for Ryan Aug 26-27, Sept 9-10, Sept 23-24 or into Oct- referee clinics</w:t>
            </w:r>
          </w:p>
          <w:p w:rsidR="00E0716B" w:rsidRDefault="00E0716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Dixon- nominated for referee summer clinic in Osoyoos. WKMHA sponsors up to 4 kids for 50% of the registration fee</w:t>
            </w:r>
          </w:p>
          <w:p w:rsidR="00E0716B" w:rsidRDefault="00E0716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Brody Burge and Tyler Watson attended Brad Lazarowich clinic on the coast.</w:t>
            </w:r>
          </w:p>
          <w:p w:rsidR="00E0716B" w:rsidRPr="005D6F51" w:rsidRDefault="00E0716B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D6F51">
              <w:rPr>
                <w:rFonts w:ascii="Arial" w:hAnsi="Arial" w:cs="Arial"/>
                <w:b/>
              </w:rPr>
              <w:t>Motion by Ryan to cover $265 reg fee for Brody and Tyler, second by Duncan. All in Favor</w:t>
            </w:r>
          </w:p>
          <w:p w:rsidR="005D6F51" w:rsidRDefault="005D6F51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85F39" w:rsidRPr="001A10BA" w:rsidRDefault="00244548" w:rsidP="004A7C32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D24EE3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0716B">
              <w:rPr>
                <w:rFonts w:ascii="Arial" w:hAnsi="Arial" w:cs="Arial"/>
              </w:rPr>
              <w:t>Toni to relay</w:t>
            </w: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0716B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Toni to pay</w:t>
            </w:r>
          </w:p>
          <w:p w:rsidR="00E0716B" w:rsidRPr="00C21C39" w:rsidRDefault="00E0716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5.8  Past President</w:t>
            </w:r>
          </w:p>
          <w:p w:rsidR="00A2303C" w:rsidRPr="007C21F5" w:rsidRDefault="00A837D1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vacant</w:t>
            </w:r>
          </w:p>
        </w:tc>
        <w:tc>
          <w:tcPr>
            <w:tcW w:w="4489" w:type="dxa"/>
          </w:tcPr>
          <w:p w:rsidR="008C2BB3" w:rsidRPr="008C2BB3" w:rsidRDefault="0024454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 Head Coach</w:t>
            </w:r>
          </w:p>
          <w:p w:rsidR="00A2303C" w:rsidRPr="00AE6517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A2303C">
              <w:rPr>
                <w:rFonts w:ascii="Arial" w:hAnsi="Arial" w:cs="Arial"/>
                <w:b/>
              </w:rPr>
              <w:t>Dave Whistle</w:t>
            </w:r>
          </w:p>
        </w:tc>
        <w:tc>
          <w:tcPr>
            <w:tcW w:w="4489" w:type="dxa"/>
          </w:tcPr>
          <w:p w:rsidR="00A2303C" w:rsidRDefault="005D6F51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</w:t>
            </w:r>
            <w:r w:rsidR="002445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Coaches app coming from $21 give access to all WKMHA coaches. Practice plans- progressive</w:t>
            </w:r>
          </w:p>
          <w:p w:rsidR="00F81EB3" w:rsidRPr="008C2BB3" w:rsidRDefault="00F81EB3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A2303C" w:rsidRPr="00B20632" w:rsidRDefault="00585809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5.10 Steering Committee</w:t>
            </w:r>
          </w:p>
          <w:p w:rsidR="00A2303C" w:rsidRDefault="006E450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2303C">
              <w:rPr>
                <w:rFonts w:ascii="Arial" w:hAnsi="Arial" w:cs="Arial"/>
                <w:b/>
              </w:rPr>
              <w:t>Jeff Watson</w:t>
            </w:r>
          </w:p>
          <w:p w:rsidR="00A2303C" w:rsidRPr="00545D11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027BB" w:rsidRDefault="009027BB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  <w:r w:rsidR="00F81EB3">
              <w:rPr>
                <w:rFonts w:ascii="Arial" w:hAnsi="Arial" w:cs="Arial"/>
              </w:rPr>
              <w:t>8-10 committee members is recommended. Rotating chair- schedule for the season.</w:t>
            </w:r>
          </w:p>
          <w:p w:rsidR="00F81EB3" w:rsidRPr="008C2BB3" w:rsidRDefault="00F81EB3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Canadian Tire JumpStart program max amount has increased to $500</w:t>
            </w:r>
          </w:p>
        </w:tc>
        <w:tc>
          <w:tcPr>
            <w:tcW w:w="2803" w:type="dxa"/>
          </w:tcPr>
          <w:p w:rsidR="00A2303C" w:rsidRDefault="0083320B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81EB3">
              <w:rPr>
                <w:rFonts w:ascii="Arial" w:hAnsi="Arial" w:cs="Arial"/>
              </w:rPr>
              <w:t>Toni to send out announcement- from Jeff W</w:t>
            </w:r>
          </w:p>
          <w:p w:rsidR="004200B7" w:rsidRPr="004200B7" w:rsidRDefault="004200B7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r w:rsidRPr="004200B7">
              <w:rPr>
                <w:rFonts w:ascii="Arial" w:hAnsi="Arial" w:cs="Arial"/>
                <w:b/>
              </w:rPr>
              <w:t>Toni- add to website</w:t>
            </w:r>
            <w:bookmarkEnd w:id="0"/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5.11 Administrator</w:t>
            </w:r>
          </w:p>
          <w:p w:rsidR="00A2303C" w:rsidRDefault="006E4508" w:rsidP="00A2303C">
            <w:pPr>
              <w:spacing w:after="0" w:line="240" w:lineRule="auto"/>
              <w:ind w:left="1440" w:hanging="14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2303C">
              <w:rPr>
                <w:rFonts w:ascii="Arial" w:hAnsi="Arial" w:cs="Arial"/>
                <w:b/>
              </w:rPr>
              <w:t>Toni Pickrell</w:t>
            </w:r>
          </w:p>
          <w:p w:rsidR="00A2303C" w:rsidRDefault="00A2303C" w:rsidP="00F40511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881AD8" w:rsidRPr="008C2BB3" w:rsidRDefault="00563B13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</w:tcPr>
          <w:p w:rsidR="00881AD8" w:rsidRPr="00B20632" w:rsidRDefault="00563B13" w:rsidP="00244548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4548"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  <w:vAlign w:val="center"/>
          </w:tcPr>
          <w:p w:rsidR="00A2303C" w:rsidRDefault="00A2303C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2303C" w:rsidRPr="00B20632" w:rsidTr="00881AD8">
        <w:trPr>
          <w:trHeight w:val="803"/>
        </w:trPr>
        <w:tc>
          <w:tcPr>
            <w:tcW w:w="3448" w:type="dxa"/>
            <w:shd w:val="clear" w:color="auto" w:fill="808080" w:themeFill="background1" w:themeFillShade="80"/>
            <w:vAlign w:val="center"/>
          </w:tcPr>
          <w:p w:rsidR="00A2303C" w:rsidRDefault="00881AD8" w:rsidP="00A230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Matters Arising from the minutes</w:t>
            </w:r>
          </w:p>
        </w:tc>
        <w:tc>
          <w:tcPr>
            <w:tcW w:w="4489" w:type="dxa"/>
            <w:shd w:val="clear" w:color="auto" w:fill="808080" w:themeFill="background1" w:themeFillShade="80"/>
          </w:tcPr>
          <w:p w:rsidR="00A2303C" w:rsidRPr="00C828AB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Points of Discussion</w:t>
            </w:r>
          </w:p>
        </w:tc>
        <w:tc>
          <w:tcPr>
            <w:tcW w:w="2803" w:type="dxa"/>
            <w:shd w:val="clear" w:color="auto" w:fill="808080" w:themeFill="background1" w:themeFillShade="80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Action/Motion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Default="00244548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0FD4">
              <w:rPr>
                <w:rFonts w:ascii="Arial" w:hAnsi="Arial" w:cs="Arial"/>
              </w:rPr>
              <w:t>6.1 Head Coach Coordinator</w:t>
            </w:r>
          </w:p>
          <w:p w:rsidR="004E0FD4" w:rsidRPr="00010F94" w:rsidRDefault="004E0FD4" w:rsidP="00484CB7">
            <w:pPr>
              <w:pStyle w:val="ListParagraph"/>
              <w:tabs>
                <w:tab w:val="left" w:pos="450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489" w:type="dxa"/>
            <w:shd w:val="clear" w:color="auto" w:fill="FFFFFF" w:themeFill="background1"/>
          </w:tcPr>
          <w:p w:rsidR="00807F2F" w:rsidRPr="00B20632" w:rsidRDefault="00244548" w:rsidP="00600EC3">
            <w:pPr>
              <w:tabs>
                <w:tab w:val="left" w:pos="450"/>
                <w:tab w:val="left" w:pos="330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4E0FD4">
              <w:rPr>
                <w:rFonts w:ascii="Arial" w:hAnsi="Arial" w:cs="Arial"/>
              </w:rPr>
              <w:t>Review for posting</w:t>
            </w:r>
            <w:r w:rsidR="00F70FA8">
              <w:rPr>
                <w:rFonts w:ascii="Arial" w:hAnsi="Arial" w:cs="Arial"/>
              </w:rPr>
              <w:t xml:space="preserve">. Duncan and James attended the Steering Committee meeting. Moving forward with posting the position to see what we get for </w:t>
            </w:r>
            <w:r w:rsidR="001D6116">
              <w:rPr>
                <w:rFonts w:ascii="Arial" w:hAnsi="Arial" w:cs="Arial"/>
              </w:rPr>
              <w:t>applications. Planning on one FT position</w:t>
            </w:r>
            <w:r w:rsidR="00F70FA8">
              <w:rPr>
                <w:rFonts w:ascii="Arial" w:hAnsi="Arial" w:cs="Arial"/>
              </w:rPr>
              <w:t xml:space="preserve"> </w:t>
            </w:r>
            <w:r w:rsidR="001D6116">
              <w:rPr>
                <w:rFonts w:ascii="Arial" w:hAnsi="Arial" w:cs="Arial"/>
              </w:rPr>
              <w:t xml:space="preserve"> but could consider 2 PT positions.</w:t>
            </w:r>
            <w:r w:rsidR="00F70FA8">
              <w:rPr>
                <w:rFonts w:ascii="Arial" w:hAnsi="Arial" w:cs="Arial"/>
              </w:rPr>
              <w:t>Closing date will be June 19. Post publicly.</w:t>
            </w:r>
            <w:r w:rsidR="001D6116">
              <w:rPr>
                <w:rFonts w:ascii="Arial" w:hAnsi="Arial" w:cs="Arial"/>
              </w:rPr>
              <w:t xml:space="preserve"> Select by July 1</w:t>
            </w:r>
            <w:r w:rsidR="001D6116" w:rsidRPr="001D6116">
              <w:rPr>
                <w:rFonts w:ascii="Arial" w:hAnsi="Arial" w:cs="Arial"/>
                <w:vertAlign w:val="superscript"/>
              </w:rPr>
              <w:t>st</w:t>
            </w:r>
            <w:r w:rsidR="001D6116">
              <w:rPr>
                <w:rFonts w:ascii="Arial" w:hAnsi="Arial" w:cs="Arial"/>
              </w:rPr>
              <w:t>. once year contract</w:t>
            </w:r>
            <w:r w:rsidR="00600EC3">
              <w:rPr>
                <w:rFonts w:ascii="Arial" w:hAnsi="Arial" w:cs="Arial"/>
              </w:rPr>
              <w:tab/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244548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70FA8">
              <w:rPr>
                <w:rFonts w:ascii="Arial" w:hAnsi="Arial" w:cs="Arial"/>
                <w:b/>
              </w:rPr>
              <w:t>Toni to Post</w:t>
            </w:r>
          </w:p>
          <w:p w:rsidR="001D6116" w:rsidRDefault="001D611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  <w:p w:rsidR="00807F2F" w:rsidRPr="00B20632" w:rsidRDefault="00807F2F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881AD8" w:rsidP="00CC4986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Pr="001A10BA" w:rsidRDefault="00881AD8" w:rsidP="007B7D6C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7B7D6C" w:rsidP="00345B8D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5B8D">
              <w:rPr>
                <w:rFonts w:ascii="Arial" w:hAnsi="Arial" w:cs="Arial"/>
              </w:rPr>
              <w:t xml:space="preserve"> </w:t>
            </w:r>
            <w:r w:rsidR="005B2B96"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F40511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F40511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4051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CC498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914166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  <w:r w:rsidRPr="00484C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89" w:type="dxa"/>
            <w:shd w:val="clear" w:color="auto" w:fill="FFFFFF" w:themeFill="background1"/>
          </w:tcPr>
          <w:p w:rsidR="007B7D6C" w:rsidRDefault="00914166" w:rsidP="007B7D6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B7D6C" w:rsidRDefault="007B7D6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BC5644" w:rsidRPr="00357705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C5644" w:rsidRPr="00B20632" w:rsidTr="00BC5644">
        <w:trPr>
          <w:trHeight w:val="567"/>
        </w:trPr>
        <w:tc>
          <w:tcPr>
            <w:tcW w:w="3448" w:type="dxa"/>
            <w:shd w:val="clear" w:color="auto" w:fill="FFFFFF" w:themeFill="background1"/>
          </w:tcPr>
          <w:p w:rsidR="00BC5644" w:rsidRPr="00484CB7" w:rsidRDefault="00BC5644" w:rsidP="00484CB7">
            <w:pPr>
              <w:tabs>
                <w:tab w:val="left" w:pos="45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03" w:type="dxa"/>
            <w:shd w:val="clear" w:color="auto" w:fill="FFFFFF" w:themeFill="background1"/>
          </w:tcPr>
          <w:p w:rsidR="00BC5644" w:rsidRDefault="00914166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D560BA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 xml:space="preserve"> 7. Next Meeting</w:t>
            </w:r>
          </w:p>
        </w:tc>
        <w:tc>
          <w:tcPr>
            <w:tcW w:w="7292" w:type="dxa"/>
            <w:gridSpan w:val="2"/>
          </w:tcPr>
          <w:p w:rsidR="00A2303C" w:rsidRPr="00B20632" w:rsidRDefault="00A2303C" w:rsidP="00563B13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  <w:r w:rsidR="00484CB7">
              <w:rPr>
                <w:rFonts w:ascii="Arial" w:hAnsi="Arial" w:cs="Arial"/>
              </w:rPr>
              <w:t xml:space="preserve"> </w:t>
            </w:r>
            <w:r w:rsidR="00A837D1">
              <w:rPr>
                <w:rFonts w:ascii="Arial" w:hAnsi="Arial" w:cs="Arial"/>
              </w:rPr>
              <w:t xml:space="preserve">Monday </w:t>
            </w:r>
            <w:r w:rsidR="00244548">
              <w:rPr>
                <w:rFonts w:ascii="Arial" w:hAnsi="Arial" w:cs="Arial"/>
              </w:rPr>
              <w:t xml:space="preserve">July </w:t>
            </w:r>
            <w:r w:rsidR="003224F5">
              <w:rPr>
                <w:rFonts w:ascii="Arial" w:hAnsi="Arial" w:cs="Arial"/>
              </w:rPr>
              <w:t>10th</w:t>
            </w:r>
            <w:r w:rsidR="00914166">
              <w:rPr>
                <w:rFonts w:ascii="Arial" w:hAnsi="Arial" w:cs="Arial"/>
              </w:rPr>
              <w:t xml:space="preserve"> </w:t>
            </w:r>
            <w:r w:rsidR="0083320B">
              <w:rPr>
                <w:rFonts w:ascii="Arial" w:hAnsi="Arial" w:cs="Arial"/>
              </w:rPr>
              <w:t>, 2017</w:t>
            </w:r>
          </w:p>
        </w:tc>
      </w:tr>
      <w:tr w:rsidR="00A2303C" w:rsidRPr="00B20632" w:rsidTr="0011250F">
        <w:trPr>
          <w:trHeight w:val="567"/>
        </w:trPr>
        <w:tc>
          <w:tcPr>
            <w:tcW w:w="3448" w:type="dxa"/>
          </w:tcPr>
          <w:p w:rsidR="00A2303C" w:rsidRPr="007B13DD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560BA">
              <w:rPr>
                <w:rFonts w:ascii="Arial" w:hAnsi="Arial" w:cs="Arial"/>
                <w:b/>
                <w:highlight w:val="lightGray"/>
              </w:rPr>
              <w:t xml:space="preserve"> </w:t>
            </w:r>
            <w:r>
              <w:rPr>
                <w:rFonts w:ascii="Arial" w:hAnsi="Arial" w:cs="Arial"/>
                <w:b/>
                <w:highlight w:val="lightGray"/>
              </w:rPr>
              <w:t xml:space="preserve">8. </w:t>
            </w:r>
            <w:r w:rsidRPr="00D560BA">
              <w:rPr>
                <w:rFonts w:ascii="Arial" w:hAnsi="Arial" w:cs="Arial"/>
                <w:b/>
                <w:highlight w:val="lightGray"/>
              </w:rPr>
              <w:t>Adjournment</w:t>
            </w:r>
          </w:p>
        </w:tc>
        <w:tc>
          <w:tcPr>
            <w:tcW w:w="4489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no objection t</w:t>
            </w:r>
            <w:r w:rsidR="008C2BB3">
              <w:rPr>
                <w:rFonts w:ascii="Arial" w:hAnsi="Arial" w:cs="Arial"/>
              </w:rPr>
              <w:t>h</w:t>
            </w:r>
            <w:r w:rsidR="00914166">
              <w:rPr>
                <w:rFonts w:ascii="Arial" w:hAnsi="Arial" w:cs="Arial"/>
              </w:rPr>
              <w:t xml:space="preserve">e meeting was adjourned at </w:t>
            </w:r>
          </w:p>
        </w:tc>
        <w:tc>
          <w:tcPr>
            <w:tcW w:w="2803" w:type="dxa"/>
          </w:tcPr>
          <w:p w:rsidR="00A2303C" w:rsidRPr="00B20632" w:rsidRDefault="00A2303C" w:rsidP="00A2303C">
            <w:pPr>
              <w:tabs>
                <w:tab w:val="left" w:pos="450"/>
              </w:tabs>
              <w:spacing w:after="0" w:line="240" w:lineRule="auto"/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E25D54" w:rsidRPr="00E35238" w:rsidRDefault="001964A9" w:rsidP="00F50A94">
      <w:pPr>
        <w:pStyle w:val="Default"/>
        <w:rPr>
          <w:color w:val="FFFF00"/>
        </w:rPr>
      </w:pPr>
      <w:r>
        <w:rPr>
          <w:b/>
        </w:rPr>
        <w:t>Guests:</w:t>
      </w:r>
      <w:r w:rsidR="003A3197">
        <w:rPr>
          <w:b/>
        </w:rPr>
        <w:t xml:space="preserve"> </w:t>
      </w:r>
      <w:r w:rsidR="008C2BB3" w:rsidRPr="00ED7848">
        <w:rPr>
          <w:rFonts w:ascii="Wingdings 2" w:hAnsi="Wingdings 2"/>
          <w:b/>
          <w:sz w:val="20"/>
          <w:szCs w:val="20"/>
        </w:rPr>
        <w:t></w:t>
      </w:r>
      <w:r w:rsidR="008C2BB3">
        <w:rPr>
          <w:rFonts w:ascii="Wingdings 2" w:hAnsi="Wingdings 2"/>
          <w:b/>
          <w:sz w:val="20"/>
          <w:szCs w:val="20"/>
        </w:rPr>
        <w:t></w:t>
      </w:r>
      <w:r w:rsidR="003A3197">
        <w:rPr>
          <w:b/>
        </w:rPr>
        <w:t xml:space="preserve"> </w:t>
      </w:r>
      <w:r w:rsidR="003A3197" w:rsidRPr="001964A9">
        <w:rPr>
          <w:b/>
        </w:rPr>
        <w:t>Quorum present:</w:t>
      </w:r>
      <w:r w:rsidR="008C2BB3" w:rsidRPr="008C2BB3">
        <w:rPr>
          <w:rFonts w:ascii="Wingdings 2" w:hAnsi="Wingdings 2"/>
          <w:b/>
          <w:sz w:val="20"/>
          <w:szCs w:val="20"/>
        </w:rPr>
        <w:t></w:t>
      </w:r>
      <w:r w:rsidR="008C2BB3">
        <w:rPr>
          <w:rFonts w:ascii="Wingdings 2" w:hAnsi="Wingdings 2"/>
          <w:b/>
          <w:sz w:val="20"/>
          <w:szCs w:val="20"/>
        </w:rPr>
        <w:t></w:t>
      </w:r>
    </w:p>
    <w:p w:rsidR="003F4463" w:rsidRDefault="003F4463" w:rsidP="00F50A94">
      <w:pPr>
        <w:spacing w:after="0" w:line="240" w:lineRule="auto"/>
      </w:pPr>
    </w:p>
    <w:p w:rsidR="00573ED1" w:rsidRPr="003C587A" w:rsidRDefault="00AB4433" w:rsidP="00F50A94">
      <w:pPr>
        <w:spacing w:after="0" w:line="240" w:lineRule="auto"/>
      </w:pPr>
      <w:r w:rsidRPr="003C587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7358" wp14:editId="0A8D9A30">
                <wp:simplePos x="0" y="0"/>
                <wp:positionH relativeFrom="column">
                  <wp:posOffset>6413500</wp:posOffset>
                </wp:positionH>
                <wp:positionV relativeFrom="paragraph">
                  <wp:posOffset>25400</wp:posOffset>
                </wp:positionV>
                <wp:extent cx="180975" cy="148590"/>
                <wp:effectExtent l="0" t="0" r="2857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8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6627" w:rsidRDefault="00C96627" w:rsidP="00B87CE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6627" w:rsidRPr="008E4BF0" w:rsidRDefault="00C96627" w:rsidP="00C96627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175" w:hanging="17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873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5pt;margin-top:2pt;width:14.2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" fillcolor="#bfbfbf [2412]" strokeweight="1.75pt">
                <v:textbox>
                  <w:txbxContent>
                    <w:p w:rsidR="00C96627" w:rsidRDefault="00C96627" w:rsidP="00B87CE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  <w:p w:rsidR="00C96627" w:rsidRPr="008E4BF0" w:rsidRDefault="00C96627" w:rsidP="00C96627">
                      <w:pPr>
                        <w:tabs>
                          <w:tab w:val="left" w:pos="450"/>
                        </w:tabs>
                        <w:spacing w:after="0" w:line="240" w:lineRule="auto"/>
                        <w:ind w:left="175" w:hanging="175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2EB2" w:rsidRPr="003C587A">
        <w:t>Minutes at</w:t>
      </w:r>
      <w:r w:rsidR="00CD4DA7" w:rsidRPr="003C587A">
        <w:t xml:space="preserve"> </w:t>
      </w:r>
      <w:r w:rsidR="00B57154" w:rsidRPr="003C587A">
        <w:t xml:space="preserve">                  </w:t>
      </w:r>
      <w:r w:rsidR="009E2EB2" w:rsidRPr="003C587A">
        <w:t>meeting</w:t>
      </w:r>
      <w:r w:rsidR="008B33F1" w:rsidRPr="003C587A">
        <w:t xml:space="preserve">  </w:t>
      </w:r>
      <w:r w:rsidR="000D5BA0" w:rsidRPr="003C587A">
        <w:t xml:space="preserve">      </w:t>
      </w:r>
      <w:r w:rsidR="008B33F1" w:rsidRPr="003C587A">
        <w:t xml:space="preserve"> </w:t>
      </w:r>
      <w:r w:rsidR="009E2EB2" w:rsidRPr="003C587A">
        <w:t>Signed: _______________________</w:t>
      </w:r>
      <w:r w:rsidR="008B33F1" w:rsidRPr="003C587A">
        <w:t xml:space="preserve">  </w:t>
      </w:r>
      <w:r w:rsidR="00B57154" w:rsidRPr="003C587A">
        <w:t>Toni Pickrell WKMHA Administrator</w:t>
      </w:r>
    </w:p>
    <w:p w:rsidR="00082121" w:rsidRDefault="00082121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p w:rsidR="00214A7F" w:rsidRDefault="00214A7F" w:rsidP="00F50A94">
      <w:pPr>
        <w:spacing w:line="240" w:lineRule="auto"/>
      </w:pPr>
    </w:p>
    <w:sectPr w:rsidR="00214A7F" w:rsidSect="003E56F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88" w:rsidRDefault="005D1288" w:rsidP="0059569F">
      <w:pPr>
        <w:spacing w:after="0" w:line="240" w:lineRule="auto"/>
      </w:pPr>
      <w:r>
        <w:separator/>
      </w:r>
    </w:p>
  </w:endnote>
  <w:endnote w:type="continuationSeparator" w:id="0">
    <w:p w:rsidR="005D1288" w:rsidRDefault="005D1288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88" w:rsidRDefault="005D1288" w:rsidP="0059569F">
      <w:pPr>
        <w:spacing w:after="0" w:line="240" w:lineRule="auto"/>
      </w:pPr>
      <w:r>
        <w:separator/>
      </w:r>
    </w:p>
  </w:footnote>
  <w:footnote w:type="continuationSeparator" w:id="0">
    <w:p w:rsidR="005D1288" w:rsidRDefault="005D1288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6B"/>
    <w:multiLevelType w:val="multilevel"/>
    <w:tmpl w:val="6978AC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017A"/>
    <w:multiLevelType w:val="hybridMultilevel"/>
    <w:tmpl w:val="DB4EF28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81017"/>
    <w:multiLevelType w:val="multilevel"/>
    <w:tmpl w:val="F2BCC8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2B7B2C"/>
    <w:multiLevelType w:val="multilevel"/>
    <w:tmpl w:val="C0ECC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41003D"/>
    <w:multiLevelType w:val="hybridMultilevel"/>
    <w:tmpl w:val="DC485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327D2"/>
    <w:multiLevelType w:val="hybridMultilevel"/>
    <w:tmpl w:val="51AA4B1E"/>
    <w:lvl w:ilvl="0" w:tplc="F9087314">
      <w:start w:val="1"/>
      <w:numFmt w:val="lowerLetter"/>
      <w:lvlText w:val="%1."/>
      <w:lvlJc w:val="left"/>
      <w:pPr>
        <w:ind w:left="4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45441D4"/>
    <w:multiLevelType w:val="hybridMultilevel"/>
    <w:tmpl w:val="07F22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008B6"/>
    <w:rsid w:val="00001860"/>
    <w:rsid w:val="00003136"/>
    <w:rsid w:val="00004CB4"/>
    <w:rsid w:val="00010F94"/>
    <w:rsid w:val="00012A13"/>
    <w:rsid w:val="00013A79"/>
    <w:rsid w:val="000158C7"/>
    <w:rsid w:val="00022562"/>
    <w:rsid w:val="000229D2"/>
    <w:rsid w:val="000270DC"/>
    <w:rsid w:val="00031F34"/>
    <w:rsid w:val="00041922"/>
    <w:rsid w:val="00044124"/>
    <w:rsid w:val="000571AB"/>
    <w:rsid w:val="000765AD"/>
    <w:rsid w:val="00082121"/>
    <w:rsid w:val="00090A8D"/>
    <w:rsid w:val="0009206A"/>
    <w:rsid w:val="00095007"/>
    <w:rsid w:val="00097FF8"/>
    <w:rsid w:val="000A06EB"/>
    <w:rsid w:val="000B29B8"/>
    <w:rsid w:val="000B4721"/>
    <w:rsid w:val="000B4A82"/>
    <w:rsid w:val="000D5BA0"/>
    <w:rsid w:val="000D6575"/>
    <w:rsid w:val="000E52EF"/>
    <w:rsid w:val="000F041F"/>
    <w:rsid w:val="000F41E0"/>
    <w:rsid w:val="000F675D"/>
    <w:rsid w:val="00106692"/>
    <w:rsid w:val="0011250F"/>
    <w:rsid w:val="00112B7B"/>
    <w:rsid w:val="0012307F"/>
    <w:rsid w:val="0013190F"/>
    <w:rsid w:val="0013219D"/>
    <w:rsid w:val="0013523D"/>
    <w:rsid w:val="0013743A"/>
    <w:rsid w:val="00140CFE"/>
    <w:rsid w:val="00147BFD"/>
    <w:rsid w:val="00151078"/>
    <w:rsid w:val="00153033"/>
    <w:rsid w:val="001543F3"/>
    <w:rsid w:val="00160C8A"/>
    <w:rsid w:val="001861ED"/>
    <w:rsid w:val="0018668E"/>
    <w:rsid w:val="00191507"/>
    <w:rsid w:val="00192DD1"/>
    <w:rsid w:val="001956B2"/>
    <w:rsid w:val="001964A9"/>
    <w:rsid w:val="001A1012"/>
    <w:rsid w:val="001A10BA"/>
    <w:rsid w:val="001C4C40"/>
    <w:rsid w:val="001D072E"/>
    <w:rsid w:val="001D11EA"/>
    <w:rsid w:val="001D314A"/>
    <w:rsid w:val="001D6116"/>
    <w:rsid w:val="001F35C0"/>
    <w:rsid w:val="00203843"/>
    <w:rsid w:val="00213445"/>
    <w:rsid w:val="00214A7F"/>
    <w:rsid w:val="002200BC"/>
    <w:rsid w:val="00235CA7"/>
    <w:rsid w:val="00236D36"/>
    <w:rsid w:val="00244548"/>
    <w:rsid w:val="0025253D"/>
    <w:rsid w:val="00252543"/>
    <w:rsid w:val="002548AD"/>
    <w:rsid w:val="00254C38"/>
    <w:rsid w:val="00260ACC"/>
    <w:rsid w:val="00262AF7"/>
    <w:rsid w:val="0026469D"/>
    <w:rsid w:val="0026668A"/>
    <w:rsid w:val="00281BC5"/>
    <w:rsid w:val="002926F5"/>
    <w:rsid w:val="002A76F5"/>
    <w:rsid w:val="002B0EAE"/>
    <w:rsid w:val="002B0EF7"/>
    <w:rsid w:val="002B4A59"/>
    <w:rsid w:val="002C1429"/>
    <w:rsid w:val="002D7E6C"/>
    <w:rsid w:val="002E2A8F"/>
    <w:rsid w:val="002F1A0E"/>
    <w:rsid w:val="002F4E29"/>
    <w:rsid w:val="002F5B43"/>
    <w:rsid w:val="00305B24"/>
    <w:rsid w:val="003124EF"/>
    <w:rsid w:val="003168F5"/>
    <w:rsid w:val="003224F5"/>
    <w:rsid w:val="003247D9"/>
    <w:rsid w:val="0034019E"/>
    <w:rsid w:val="00345B8D"/>
    <w:rsid w:val="003461B1"/>
    <w:rsid w:val="0035262D"/>
    <w:rsid w:val="0035278C"/>
    <w:rsid w:val="00356A65"/>
    <w:rsid w:val="00357705"/>
    <w:rsid w:val="0036717D"/>
    <w:rsid w:val="003703E6"/>
    <w:rsid w:val="00384627"/>
    <w:rsid w:val="00390DFA"/>
    <w:rsid w:val="003923A2"/>
    <w:rsid w:val="003A1F7A"/>
    <w:rsid w:val="003A3197"/>
    <w:rsid w:val="003A42F1"/>
    <w:rsid w:val="003C3747"/>
    <w:rsid w:val="003C49E3"/>
    <w:rsid w:val="003C587A"/>
    <w:rsid w:val="003C5CD9"/>
    <w:rsid w:val="003C6429"/>
    <w:rsid w:val="003D4754"/>
    <w:rsid w:val="003E2391"/>
    <w:rsid w:val="003E302F"/>
    <w:rsid w:val="003E3576"/>
    <w:rsid w:val="003E56F0"/>
    <w:rsid w:val="003F3797"/>
    <w:rsid w:val="003F4463"/>
    <w:rsid w:val="004200B7"/>
    <w:rsid w:val="0042086C"/>
    <w:rsid w:val="004211C8"/>
    <w:rsid w:val="0042157C"/>
    <w:rsid w:val="00424B39"/>
    <w:rsid w:val="00436A30"/>
    <w:rsid w:val="00437B4B"/>
    <w:rsid w:val="00441882"/>
    <w:rsid w:val="00446D3E"/>
    <w:rsid w:val="00451996"/>
    <w:rsid w:val="00462A2D"/>
    <w:rsid w:val="004635D1"/>
    <w:rsid w:val="00474C4F"/>
    <w:rsid w:val="00481658"/>
    <w:rsid w:val="00484CB7"/>
    <w:rsid w:val="0049364E"/>
    <w:rsid w:val="00497CF5"/>
    <w:rsid w:val="004A1A01"/>
    <w:rsid w:val="004A2111"/>
    <w:rsid w:val="004A53CB"/>
    <w:rsid w:val="004A7C32"/>
    <w:rsid w:val="004D4D24"/>
    <w:rsid w:val="004D78FE"/>
    <w:rsid w:val="004E0FD4"/>
    <w:rsid w:val="004E17A6"/>
    <w:rsid w:val="004F1D46"/>
    <w:rsid w:val="004F3067"/>
    <w:rsid w:val="00505690"/>
    <w:rsid w:val="0050760D"/>
    <w:rsid w:val="00517DF2"/>
    <w:rsid w:val="005254D7"/>
    <w:rsid w:val="00526C1B"/>
    <w:rsid w:val="0053468A"/>
    <w:rsid w:val="00535475"/>
    <w:rsid w:val="005434FF"/>
    <w:rsid w:val="005457F6"/>
    <w:rsid w:val="00545D11"/>
    <w:rsid w:val="00550641"/>
    <w:rsid w:val="00554291"/>
    <w:rsid w:val="00556A52"/>
    <w:rsid w:val="00557244"/>
    <w:rsid w:val="00557E43"/>
    <w:rsid w:val="0056161E"/>
    <w:rsid w:val="00562D2A"/>
    <w:rsid w:val="00563B13"/>
    <w:rsid w:val="00564207"/>
    <w:rsid w:val="00567677"/>
    <w:rsid w:val="005707B9"/>
    <w:rsid w:val="00573ED1"/>
    <w:rsid w:val="00585379"/>
    <w:rsid w:val="00585809"/>
    <w:rsid w:val="0058726F"/>
    <w:rsid w:val="00587D55"/>
    <w:rsid w:val="0059569F"/>
    <w:rsid w:val="005B2B96"/>
    <w:rsid w:val="005B6BC2"/>
    <w:rsid w:val="005C0244"/>
    <w:rsid w:val="005C6154"/>
    <w:rsid w:val="005D1288"/>
    <w:rsid w:val="005D6F51"/>
    <w:rsid w:val="005F024E"/>
    <w:rsid w:val="00600EC3"/>
    <w:rsid w:val="00606373"/>
    <w:rsid w:val="00607B41"/>
    <w:rsid w:val="00614D79"/>
    <w:rsid w:val="0062747F"/>
    <w:rsid w:val="006433F2"/>
    <w:rsid w:val="00653178"/>
    <w:rsid w:val="00660F4F"/>
    <w:rsid w:val="006734E4"/>
    <w:rsid w:val="00682A7E"/>
    <w:rsid w:val="006961F5"/>
    <w:rsid w:val="006A031D"/>
    <w:rsid w:val="006C1433"/>
    <w:rsid w:val="006C2858"/>
    <w:rsid w:val="006D4441"/>
    <w:rsid w:val="006E4508"/>
    <w:rsid w:val="006E5582"/>
    <w:rsid w:val="006E6535"/>
    <w:rsid w:val="006F0D1C"/>
    <w:rsid w:val="006F5263"/>
    <w:rsid w:val="0070115D"/>
    <w:rsid w:val="00701E7D"/>
    <w:rsid w:val="00706228"/>
    <w:rsid w:val="007109CD"/>
    <w:rsid w:val="007243FB"/>
    <w:rsid w:val="007465B6"/>
    <w:rsid w:val="00746A4F"/>
    <w:rsid w:val="00746D89"/>
    <w:rsid w:val="0077676B"/>
    <w:rsid w:val="007A2F2E"/>
    <w:rsid w:val="007A46E3"/>
    <w:rsid w:val="007A4CE7"/>
    <w:rsid w:val="007B13DD"/>
    <w:rsid w:val="007B1FFE"/>
    <w:rsid w:val="007B7D6C"/>
    <w:rsid w:val="007C21F5"/>
    <w:rsid w:val="007C299C"/>
    <w:rsid w:val="007C45E8"/>
    <w:rsid w:val="007D775B"/>
    <w:rsid w:val="007E5726"/>
    <w:rsid w:val="00807F2F"/>
    <w:rsid w:val="00810283"/>
    <w:rsid w:val="00817C83"/>
    <w:rsid w:val="00825A20"/>
    <w:rsid w:val="008313B6"/>
    <w:rsid w:val="0083320B"/>
    <w:rsid w:val="00873A3A"/>
    <w:rsid w:val="00875FA3"/>
    <w:rsid w:val="00881AD8"/>
    <w:rsid w:val="008905B4"/>
    <w:rsid w:val="008B33F1"/>
    <w:rsid w:val="008C257E"/>
    <w:rsid w:val="008C2BB3"/>
    <w:rsid w:val="008C5A1D"/>
    <w:rsid w:val="008D10C0"/>
    <w:rsid w:val="008D548A"/>
    <w:rsid w:val="008E281C"/>
    <w:rsid w:val="0090018B"/>
    <w:rsid w:val="009027BB"/>
    <w:rsid w:val="00903ECE"/>
    <w:rsid w:val="00913F89"/>
    <w:rsid w:val="00914166"/>
    <w:rsid w:val="00922DD9"/>
    <w:rsid w:val="00927F2B"/>
    <w:rsid w:val="00931C77"/>
    <w:rsid w:val="0094177F"/>
    <w:rsid w:val="009503FE"/>
    <w:rsid w:val="0095176E"/>
    <w:rsid w:val="00955035"/>
    <w:rsid w:val="00960262"/>
    <w:rsid w:val="009673B8"/>
    <w:rsid w:val="00975434"/>
    <w:rsid w:val="00990057"/>
    <w:rsid w:val="009A377E"/>
    <w:rsid w:val="009A464A"/>
    <w:rsid w:val="009C036C"/>
    <w:rsid w:val="009D16FB"/>
    <w:rsid w:val="009E2EB2"/>
    <w:rsid w:val="009F497D"/>
    <w:rsid w:val="00A1755F"/>
    <w:rsid w:val="00A22B51"/>
    <w:rsid w:val="00A2303C"/>
    <w:rsid w:val="00A23620"/>
    <w:rsid w:val="00A30696"/>
    <w:rsid w:val="00A326F1"/>
    <w:rsid w:val="00A32F24"/>
    <w:rsid w:val="00A430C1"/>
    <w:rsid w:val="00A4352A"/>
    <w:rsid w:val="00A52F7E"/>
    <w:rsid w:val="00A5752B"/>
    <w:rsid w:val="00A630BE"/>
    <w:rsid w:val="00A64C2E"/>
    <w:rsid w:val="00A801BE"/>
    <w:rsid w:val="00A837D1"/>
    <w:rsid w:val="00A83CEB"/>
    <w:rsid w:val="00A85983"/>
    <w:rsid w:val="00A95300"/>
    <w:rsid w:val="00AB4433"/>
    <w:rsid w:val="00AC72BA"/>
    <w:rsid w:val="00AD6580"/>
    <w:rsid w:val="00AE6517"/>
    <w:rsid w:val="00B06F11"/>
    <w:rsid w:val="00B13BC8"/>
    <w:rsid w:val="00B1564F"/>
    <w:rsid w:val="00B2291D"/>
    <w:rsid w:val="00B30CC1"/>
    <w:rsid w:val="00B3381C"/>
    <w:rsid w:val="00B4150A"/>
    <w:rsid w:val="00B4187B"/>
    <w:rsid w:val="00B44C63"/>
    <w:rsid w:val="00B52E7F"/>
    <w:rsid w:val="00B5601C"/>
    <w:rsid w:val="00B57154"/>
    <w:rsid w:val="00B67C03"/>
    <w:rsid w:val="00B755DA"/>
    <w:rsid w:val="00B87CE3"/>
    <w:rsid w:val="00B934A9"/>
    <w:rsid w:val="00BA490C"/>
    <w:rsid w:val="00BB7D81"/>
    <w:rsid w:val="00BB7F25"/>
    <w:rsid w:val="00BC5644"/>
    <w:rsid w:val="00BF3EEF"/>
    <w:rsid w:val="00C04B69"/>
    <w:rsid w:val="00C10109"/>
    <w:rsid w:val="00C13095"/>
    <w:rsid w:val="00C14335"/>
    <w:rsid w:val="00C16D3B"/>
    <w:rsid w:val="00C172D0"/>
    <w:rsid w:val="00C17561"/>
    <w:rsid w:val="00C21C39"/>
    <w:rsid w:val="00C60C6F"/>
    <w:rsid w:val="00C6430B"/>
    <w:rsid w:val="00C738DC"/>
    <w:rsid w:val="00C765E0"/>
    <w:rsid w:val="00C828AB"/>
    <w:rsid w:val="00C9261E"/>
    <w:rsid w:val="00C95514"/>
    <w:rsid w:val="00C965D8"/>
    <w:rsid w:val="00C96627"/>
    <w:rsid w:val="00CA06B6"/>
    <w:rsid w:val="00CA0C0C"/>
    <w:rsid w:val="00CB22BB"/>
    <w:rsid w:val="00CB3589"/>
    <w:rsid w:val="00CC0ACA"/>
    <w:rsid w:val="00CC4986"/>
    <w:rsid w:val="00CD4DA7"/>
    <w:rsid w:val="00CD511E"/>
    <w:rsid w:val="00CE345A"/>
    <w:rsid w:val="00CE7AC4"/>
    <w:rsid w:val="00CF3767"/>
    <w:rsid w:val="00D10021"/>
    <w:rsid w:val="00D22DD4"/>
    <w:rsid w:val="00D24EE3"/>
    <w:rsid w:val="00D31B6E"/>
    <w:rsid w:val="00D34CBC"/>
    <w:rsid w:val="00D44B6E"/>
    <w:rsid w:val="00D50B55"/>
    <w:rsid w:val="00D52F8D"/>
    <w:rsid w:val="00D560BA"/>
    <w:rsid w:val="00D61058"/>
    <w:rsid w:val="00D80D8F"/>
    <w:rsid w:val="00D822BD"/>
    <w:rsid w:val="00D8252D"/>
    <w:rsid w:val="00D85DEE"/>
    <w:rsid w:val="00D94DAE"/>
    <w:rsid w:val="00DA2D1A"/>
    <w:rsid w:val="00DC2D92"/>
    <w:rsid w:val="00DC4A25"/>
    <w:rsid w:val="00DE4386"/>
    <w:rsid w:val="00DE4E96"/>
    <w:rsid w:val="00DE7388"/>
    <w:rsid w:val="00DF4424"/>
    <w:rsid w:val="00DF4646"/>
    <w:rsid w:val="00E0030B"/>
    <w:rsid w:val="00E0716B"/>
    <w:rsid w:val="00E13551"/>
    <w:rsid w:val="00E15520"/>
    <w:rsid w:val="00E23372"/>
    <w:rsid w:val="00E25D54"/>
    <w:rsid w:val="00E35238"/>
    <w:rsid w:val="00E437C6"/>
    <w:rsid w:val="00E44035"/>
    <w:rsid w:val="00E45D4D"/>
    <w:rsid w:val="00E5055D"/>
    <w:rsid w:val="00E5633C"/>
    <w:rsid w:val="00E70AB5"/>
    <w:rsid w:val="00E752C5"/>
    <w:rsid w:val="00E76F68"/>
    <w:rsid w:val="00E77973"/>
    <w:rsid w:val="00E810F9"/>
    <w:rsid w:val="00EC03F0"/>
    <w:rsid w:val="00EC3E08"/>
    <w:rsid w:val="00EC3F18"/>
    <w:rsid w:val="00ED45FB"/>
    <w:rsid w:val="00ED7848"/>
    <w:rsid w:val="00EF14F2"/>
    <w:rsid w:val="00EF155D"/>
    <w:rsid w:val="00EF3D39"/>
    <w:rsid w:val="00EF7F41"/>
    <w:rsid w:val="00F06A2B"/>
    <w:rsid w:val="00F119AE"/>
    <w:rsid w:val="00F14BBE"/>
    <w:rsid w:val="00F20F2B"/>
    <w:rsid w:val="00F21595"/>
    <w:rsid w:val="00F33555"/>
    <w:rsid w:val="00F40511"/>
    <w:rsid w:val="00F50A94"/>
    <w:rsid w:val="00F51AD1"/>
    <w:rsid w:val="00F51F27"/>
    <w:rsid w:val="00F67B26"/>
    <w:rsid w:val="00F70FA8"/>
    <w:rsid w:val="00F71A87"/>
    <w:rsid w:val="00F763F9"/>
    <w:rsid w:val="00F81EB3"/>
    <w:rsid w:val="00F8285E"/>
    <w:rsid w:val="00F85F39"/>
    <w:rsid w:val="00F86231"/>
    <w:rsid w:val="00F91C6D"/>
    <w:rsid w:val="00F96FF5"/>
    <w:rsid w:val="00FA1202"/>
    <w:rsid w:val="00FB72B3"/>
    <w:rsid w:val="00FB7A58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041922"/>
    <w:pPr>
      <w:ind w:left="720"/>
      <w:contextualSpacing/>
    </w:pPr>
  </w:style>
  <w:style w:type="table" w:styleId="TableGrid">
    <w:name w:val="Table Grid"/>
    <w:basedOn w:val="TableNormal"/>
    <w:uiPriority w:val="59"/>
    <w:rsid w:val="00D8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5E52-C00F-4086-B1E1-27F57FD2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2017-06-12T18:45:00Z</dcterms:created>
  <dcterms:modified xsi:type="dcterms:W3CDTF">2017-06-13T05:10:00Z</dcterms:modified>
</cp:coreProperties>
</file>