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B93D" w14:textId="77777777" w:rsidR="003A5117" w:rsidRPr="0094799C" w:rsidRDefault="003A5117">
      <w:pPr>
        <w:pStyle w:val="BodyText"/>
        <w:spacing w:before="9"/>
        <w:rPr>
          <w:rFonts w:ascii="Times New Roman"/>
          <w:sz w:val="23"/>
          <w:lang w:val="fr-CA"/>
        </w:rPr>
      </w:pPr>
    </w:p>
    <w:p w14:paraId="493F30D3" w14:textId="3CC3F417" w:rsidR="003A5117" w:rsidRPr="0094799C" w:rsidRDefault="0094799C">
      <w:pPr>
        <w:pStyle w:val="Title"/>
        <w:rPr>
          <w:lang w:val="fr-CA"/>
        </w:rPr>
      </w:pPr>
      <w:bookmarkStart w:id="0" w:name="Canadian_Lacrosse_Association_Concussion"/>
      <w:bookmarkEnd w:id="0"/>
      <w:r>
        <w:rPr>
          <w:lang w:val="fr-CA"/>
        </w:rPr>
        <w:t>Politique de Lacrosse Canada relative aux commotions cérébrales</w:t>
      </w:r>
    </w:p>
    <w:p w14:paraId="1840FC6D" w14:textId="77777777" w:rsidR="003A5117" w:rsidRPr="0094799C" w:rsidRDefault="003A5117">
      <w:pPr>
        <w:pStyle w:val="BodyText"/>
        <w:spacing w:before="9"/>
        <w:rPr>
          <w:b/>
          <w:sz w:val="39"/>
          <w:lang w:val="fr-CA"/>
        </w:rPr>
      </w:pPr>
    </w:p>
    <w:p w14:paraId="1020990C" w14:textId="45CE1C4A" w:rsidR="003A5117" w:rsidRPr="0094799C" w:rsidRDefault="00323B2D">
      <w:pPr>
        <w:pStyle w:val="Heading1"/>
        <w:rPr>
          <w:lang w:val="fr-CA"/>
        </w:rPr>
      </w:pPr>
      <w:bookmarkStart w:id="1" w:name="Definitions"/>
      <w:bookmarkEnd w:id="1"/>
      <w:r w:rsidRPr="0094799C">
        <w:rPr>
          <w:lang w:val="fr-CA"/>
        </w:rPr>
        <w:t>D</w:t>
      </w:r>
      <w:r w:rsidR="0094799C">
        <w:rPr>
          <w:lang w:val="fr-CA"/>
        </w:rPr>
        <w:t>é</w:t>
      </w:r>
      <w:r w:rsidRPr="0094799C">
        <w:rPr>
          <w:lang w:val="fr-CA"/>
        </w:rPr>
        <w:t>finitions</w:t>
      </w:r>
    </w:p>
    <w:p w14:paraId="4D9C24B8" w14:textId="68FB1ECA" w:rsidR="003A5117" w:rsidRPr="0094799C" w:rsidRDefault="0094799C">
      <w:pPr>
        <w:pStyle w:val="ListParagraph"/>
        <w:numPr>
          <w:ilvl w:val="0"/>
          <w:numId w:val="1"/>
        </w:numPr>
        <w:tabs>
          <w:tab w:val="left" w:pos="475"/>
        </w:tabs>
        <w:ind w:right="0" w:hanging="360"/>
        <w:rPr>
          <w:sz w:val="24"/>
          <w:lang w:val="fr-CA"/>
        </w:rPr>
      </w:pPr>
      <w:r>
        <w:rPr>
          <w:sz w:val="24"/>
          <w:lang w:val="fr-CA"/>
        </w:rPr>
        <w:t xml:space="preserve">Dans le contexte de la présente Politique, les termes suivants ont la signification qui leur est attribuée ci-dessous </w:t>
      </w:r>
      <w:r w:rsidR="00323B2D" w:rsidRPr="0094799C">
        <w:rPr>
          <w:sz w:val="24"/>
          <w:lang w:val="fr-CA"/>
        </w:rPr>
        <w:t>:</w:t>
      </w:r>
    </w:p>
    <w:p w14:paraId="7A398BFE" w14:textId="6F3BC819" w:rsidR="003A5117" w:rsidRPr="0094799C" w:rsidRDefault="0094799C" w:rsidP="00E703F1">
      <w:pPr>
        <w:pStyle w:val="ListParagraph"/>
        <w:numPr>
          <w:ilvl w:val="1"/>
          <w:numId w:val="1"/>
        </w:numPr>
        <w:tabs>
          <w:tab w:val="left" w:pos="1968"/>
        </w:tabs>
        <w:jc w:val="both"/>
        <w:rPr>
          <w:sz w:val="24"/>
          <w:lang w:val="fr-CA"/>
        </w:rPr>
      </w:pPr>
      <w:r>
        <w:rPr>
          <w:sz w:val="24"/>
          <w:lang w:val="fr-CA"/>
        </w:rPr>
        <w:t xml:space="preserve">« </w:t>
      </w:r>
      <w:r w:rsidR="00323B2D" w:rsidRPr="0094799C">
        <w:rPr>
          <w:i/>
          <w:sz w:val="24"/>
          <w:lang w:val="fr-CA"/>
        </w:rPr>
        <w:t>Participant</w:t>
      </w:r>
      <w:r>
        <w:rPr>
          <w:i/>
          <w:sz w:val="24"/>
          <w:lang w:val="fr-CA"/>
        </w:rPr>
        <w:t xml:space="preserve"> »</w:t>
      </w:r>
      <w:r w:rsidR="00323B2D" w:rsidRPr="0094799C">
        <w:rPr>
          <w:i/>
          <w:sz w:val="24"/>
          <w:lang w:val="fr-CA"/>
        </w:rPr>
        <w:t xml:space="preserve"> </w:t>
      </w:r>
      <w:r w:rsidR="00323B2D" w:rsidRPr="0094799C">
        <w:rPr>
          <w:sz w:val="24"/>
          <w:lang w:val="fr-CA"/>
        </w:rPr>
        <w:t xml:space="preserve">– </w:t>
      </w:r>
      <w:r>
        <w:rPr>
          <w:sz w:val="24"/>
          <w:lang w:val="fr-CA"/>
        </w:rPr>
        <w:t xml:space="preserve">entraîneurs, athlètes, bénévoles, officiels, et autres </w:t>
      </w:r>
      <w:r w:rsidR="00BD28AB">
        <w:rPr>
          <w:sz w:val="24"/>
          <w:lang w:val="fr-CA"/>
        </w:rPr>
        <w:t>m</w:t>
      </w:r>
      <w:r>
        <w:rPr>
          <w:sz w:val="24"/>
          <w:lang w:val="fr-CA"/>
        </w:rPr>
        <w:t xml:space="preserve">embres; et </w:t>
      </w:r>
    </w:p>
    <w:p w14:paraId="0CBC97B9" w14:textId="7F349D99" w:rsidR="003A5117" w:rsidRPr="0094799C" w:rsidRDefault="0094799C" w:rsidP="00E703F1">
      <w:pPr>
        <w:pStyle w:val="ListParagraph"/>
        <w:numPr>
          <w:ilvl w:val="1"/>
          <w:numId w:val="1"/>
        </w:numPr>
        <w:tabs>
          <w:tab w:val="left" w:pos="1968"/>
        </w:tabs>
        <w:ind w:right="153"/>
        <w:jc w:val="both"/>
        <w:rPr>
          <w:sz w:val="24"/>
          <w:lang w:val="fr-CA"/>
        </w:rPr>
      </w:pPr>
      <w:r>
        <w:rPr>
          <w:b/>
          <w:i/>
          <w:sz w:val="24"/>
          <w:lang w:val="fr-CA"/>
        </w:rPr>
        <w:t xml:space="preserve">« </w:t>
      </w:r>
      <w:r w:rsidRPr="0094799C">
        <w:rPr>
          <w:i/>
          <w:sz w:val="24"/>
          <w:lang w:val="fr-CA"/>
        </w:rPr>
        <w:t>Commotion cérébrale</w:t>
      </w:r>
      <w:r>
        <w:rPr>
          <w:i/>
          <w:sz w:val="24"/>
          <w:lang w:val="fr-CA"/>
        </w:rPr>
        <w:t xml:space="preserve"> »</w:t>
      </w:r>
      <w:r w:rsidR="00323B2D" w:rsidRPr="0094799C">
        <w:rPr>
          <w:i/>
          <w:sz w:val="24"/>
          <w:lang w:val="fr-CA"/>
        </w:rPr>
        <w:t xml:space="preserve"> </w:t>
      </w:r>
      <w:r w:rsidR="00323B2D" w:rsidRPr="0094799C">
        <w:rPr>
          <w:sz w:val="24"/>
          <w:lang w:val="fr-CA"/>
        </w:rPr>
        <w:t xml:space="preserve">- </w:t>
      </w:r>
      <w:r w:rsidR="00BD28AB">
        <w:rPr>
          <w:sz w:val="24"/>
          <w:lang w:val="fr-CA"/>
        </w:rPr>
        <w:t>u</w:t>
      </w:r>
      <w:r>
        <w:rPr>
          <w:sz w:val="24"/>
          <w:lang w:val="fr-CA"/>
        </w:rPr>
        <w:t xml:space="preserve">ne modification </w:t>
      </w:r>
      <w:r w:rsidR="00BD28AB">
        <w:rPr>
          <w:sz w:val="24"/>
          <w:lang w:val="fr-CA"/>
        </w:rPr>
        <w:t>à</w:t>
      </w:r>
      <w:r>
        <w:rPr>
          <w:sz w:val="24"/>
          <w:lang w:val="fr-CA"/>
        </w:rPr>
        <w:t xml:space="preserve"> la manière de penser et de se comporter aux suites d’un impact physique</w:t>
      </w:r>
      <w:r w:rsidR="00323B2D" w:rsidRPr="0094799C">
        <w:rPr>
          <w:sz w:val="24"/>
          <w:lang w:val="fr-CA"/>
        </w:rPr>
        <w:t>.</w:t>
      </w:r>
    </w:p>
    <w:p w14:paraId="3A153ED8" w14:textId="77777777" w:rsidR="003A5117" w:rsidRPr="0094799C" w:rsidRDefault="003A5117" w:rsidP="00E703F1">
      <w:pPr>
        <w:pStyle w:val="BodyText"/>
        <w:spacing w:before="9"/>
        <w:jc w:val="both"/>
        <w:rPr>
          <w:sz w:val="25"/>
          <w:lang w:val="fr-CA"/>
        </w:rPr>
      </w:pPr>
    </w:p>
    <w:p w14:paraId="5C18A581" w14:textId="50BB4138" w:rsidR="003A5117" w:rsidRPr="0094799C" w:rsidRDefault="0094799C">
      <w:pPr>
        <w:pStyle w:val="Heading1"/>
        <w:ind w:left="114"/>
        <w:rPr>
          <w:lang w:val="fr-CA"/>
        </w:rPr>
      </w:pPr>
      <w:bookmarkStart w:id="2" w:name="Purpose"/>
      <w:bookmarkEnd w:id="2"/>
      <w:r>
        <w:rPr>
          <w:lang w:val="fr-CA"/>
        </w:rPr>
        <w:t>Objectifs</w:t>
      </w:r>
    </w:p>
    <w:p w14:paraId="3892392E" w14:textId="245F9438" w:rsidR="003A5117" w:rsidRPr="0094799C" w:rsidRDefault="00E703F1" w:rsidP="00E703F1">
      <w:pPr>
        <w:pStyle w:val="ListParagraph"/>
        <w:numPr>
          <w:ilvl w:val="0"/>
          <w:numId w:val="1"/>
        </w:numPr>
        <w:tabs>
          <w:tab w:val="left" w:pos="475"/>
        </w:tabs>
        <w:ind w:right="101"/>
        <w:jc w:val="both"/>
        <w:rPr>
          <w:sz w:val="24"/>
          <w:lang w:val="fr-CA"/>
        </w:rPr>
      </w:pPr>
      <w:r w:rsidRPr="0094799C">
        <w:rPr>
          <w:sz w:val="24"/>
          <w:lang w:val="fr-CA"/>
        </w:rPr>
        <w:t>Lacrosse Canada</w:t>
      </w:r>
      <w:r w:rsidR="00323B2D" w:rsidRPr="0094799C">
        <w:rPr>
          <w:sz w:val="24"/>
          <w:lang w:val="fr-CA"/>
        </w:rPr>
        <w:t xml:space="preserve"> </w:t>
      </w:r>
      <w:r w:rsidR="0094799C">
        <w:rPr>
          <w:sz w:val="24"/>
          <w:lang w:val="fr-CA"/>
        </w:rPr>
        <w:t xml:space="preserve">s’engage à veiller en permanence à la sécurité de toutes les personnes qui participent au sport de la </w:t>
      </w:r>
      <w:r w:rsidR="00323B2D" w:rsidRPr="0094799C">
        <w:rPr>
          <w:sz w:val="24"/>
          <w:lang w:val="fr-CA"/>
        </w:rPr>
        <w:t xml:space="preserve">crosse. </w:t>
      </w:r>
      <w:r w:rsidRPr="0094799C">
        <w:rPr>
          <w:sz w:val="24"/>
          <w:lang w:val="fr-CA"/>
        </w:rPr>
        <w:t>Lacrosse Canada</w:t>
      </w:r>
      <w:r w:rsidR="00323B2D" w:rsidRPr="0094799C">
        <w:rPr>
          <w:sz w:val="24"/>
          <w:lang w:val="fr-CA"/>
        </w:rPr>
        <w:t xml:space="preserve"> reco</w:t>
      </w:r>
      <w:r w:rsidR="0094799C">
        <w:rPr>
          <w:sz w:val="24"/>
          <w:lang w:val="fr-CA"/>
        </w:rPr>
        <w:t>nnaît que les c</w:t>
      </w:r>
      <w:r w:rsidR="0094799C" w:rsidRPr="0094799C">
        <w:rPr>
          <w:sz w:val="24"/>
          <w:lang w:val="fr-CA"/>
        </w:rPr>
        <w:t>ommotion</w:t>
      </w:r>
      <w:r w:rsidR="0094799C">
        <w:rPr>
          <w:sz w:val="24"/>
          <w:lang w:val="fr-CA"/>
        </w:rPr>
        <w:t>s</w:t>
      </w:r>
      <w:r w:rsidR="0094799C" w:rsidRPr="0094799C">
        <w:rPr>
          <w:sz w:val="24"/>
          <w:lang w:val="fr-CA"/>
        </w:rPr>
        <w:t xml:space="preserve"> cérébrale</w:t>
      </w:r>
      <w:r w:rsidR="00323B2D" w:rsidRPr="0094799C">
        <w:rPr>
          <w:sz w:val="24"/>
          <w:lang w:val="fr-CA"/>
        </w:rPr>
        <w:t>s</w:t>
      </w:r>
      <w:r w:rsidR="0094799C">
        <w:rPr>
          <w:sz w:val="24"/>
          <w:lang w:val="fr-CA"/>
        </w:rPr>
        <w:t xml:space="preserve"> et leurs effets à long terme sont devenus un sujet d’actualité, e</w:t>
      </w:r>
      <w:r w:rsidR="00BD28AB">
        <w:rPr>
          <w:sz w:val="24"/>
          <w:lang w:val="fr-CA"/>
        </w:rPr>
        <w:t>t</w:t>
      </w:r>
      <w:r w:rsidR="0094799C">
        <w:rPr>
          <w:sz w:val="24"/>
          <w:lang w:val="fr-CA"/>
        </w:rPr>
        <w:t xml:space="preserve"> croit que la prévention de c</w:t>
      </w:r>
      <w:r w:rsidR="0094799C" w:rsidRPr="0094799C">
        <w:rPr>
          <w:sz w:val="24"/>
          <w:lang w:val="fr-CA"/>
        </w:rPr>
        <w:t>ommotion</w:t>
      </w:r>
      <w:r w:rsidR="0094799C">
        <w:rPr>
          <w:sz w:val="24"/>
          <w:lang w:val="fr-CA"/>
        </w:rPr>
        <w:t>s</w:t>
      </w:r>
      <w:r w:rsidR="0094799C" w:rsidRPr="0094799C">
        <w:rPr>
          <w:sz w:val="24"/>
          <w:lang w:val="fr-CA"/>
        </w:rPr>
        <w:t xml:space="preserve"> cérébrale</w:t>
      </w:r>
      <w:r w:rsidR="00323B2D" w:rsidRPr="0094799C">
        <w:rPr>
          <w:sz w:val="24"/>
          <w:lang w:val="fr-CA"/>
        </w:rPr>
        <w:t>s</w:t>
      </w:r>
      <w:r w:rsidR="0094799C">
        <w:rPr>
          <w:sz w:val="24"/>
          <w:lang w:val="fr-CA"/>
        </w:rPr>
        <w:t xml:space="preserve"> est d’une importance primordiale dans la protection de la santé et la sécurité de nos </w:t>
      </w:r>
      <w:r w:rsidR="00323B2D" w:rsidRPr="0094799C">
        <w:rPr>
          <w:sz w:val="24"/>
          <w:lang w:val="fr-CA"/>
        </w:rPr>
        <w:t>Participants.</w:t>
      </w:r>
    </w:p>
    <w:p w14:paraId="5CA86217" w14:textId="77777777" w:rsidR="003A5117" w:rsidRPr="0094799C" w:rsidRDefault="003A5117">
      <w:pPr>
        <w:pStyle w:val="BodyText"/>
        <w:spacing w:before="1"/>
        <w:rPr>
          <w:sz w:val="25"/>
          <w:lang w:val="fr-CA"/>
        </w:rPr>
      </w:pPr>
    </w:p>
    <w:p w14:paraId="42C7F807" w14:textId="56F43AF9" w:rsidR="003A5117" w:rsidRPr="0094799C" w:rsidRDefault="0094799C">
      <w:pPr>
        <w:pStyle w:val="ListParagraph"/>
        <w:numPr>
          <w:ilvl w:val="0"/>
          <w:numId w:val="1"/>
        </w:numPr>
        <w:tabs>
          <w:tab w:val="left" w:pos="475"/>
        </w:tabs>
        <w:ind w:right="163"/>
        <w:jc w:val="both"/>
        <w:rPr>
          <w:sz w:val="24"/>
          <w:lang w:val="fr-CA"/>
        </w:rPr>
      </w:pPr>
      <w:r>
        <w:rPr>
          <w:sz w:val="24"/>
          <w:lang w:val="fr-CA"/>
        </w:rPr>
        <w:t xml:space="preserve">À titre de complément aux </w:t>
      </w:r>
      <w:r w:rsidRPr="0094799C">
        <w:rPr>
          <w:i/>
          <w:sz w:val="24"/>
          <w:lang w:val="fr-CA"/>
        </w:rPr>
        <w:t>Lignes directrices de la gestion de</w:t>
      </w:r>
      <w:r>
        <w:rPr>
          <w:sz w:val="24"/>
          <w:lang w:val="fr-CA"/>
        </w:rPr>
        <w:t xml:space="preserve"> </w:t>
      </w:r>
      <w:r>
        <w:rPr>
          <w:i/>
          <w:sz w:val="24"/>
          <w:lang w:val="fr-CA"/>
        </w:rPr>
        <w:t>c</w:t>
      </w:r>
      <w:r w:rsidRPr="0094799C">
        <w:rPr>
          <w:i/>
          <w:sz w:val="24"/>
          <w:lang w:val="fr-CA"/>
        </w:rPr>
        <w:t>ommotion</w:t>
      </w:r>
      <w:r>
        <w:rPr>
          <w:i/>
          <w:sz w:val="24"/>
          <w:lang w:val="fr-CA"/>
        </w:rPr>
        <w:t>s</w:t>
      </w:r>
      <w:r w:rsidRPr="0094799C">
        <w:rPr>
          <w:i/>
          <w:sz w:val="24"/>
          <w:lang w:val="fr-CA"/>
        </w:rPr>
        <w:t xml:space="preserve"> cérébrale</w:t>
      </w:r>
      <w:r w:rsidR="00323B2D" w:rsidRPr="0094799C">
        <w:rPr>
          <w:i/>
          <w:sz w:val="24"/>
          <w:lang w:val="fr-CA"/>
        </w:rPr>
        <w:t>s</w:t>
      </w:r>
      <w:r w:rsidR="00323B2D" w:rsidRPr="0094799C">
        <w:rPr>
          <w:sz w:val="24"/>
          <w:lang w:val="fr-CA"/>
        </w:rPr>
        <w:t xml:space="preserve">, </w:t>
      </w:r>
      <w:r>
        <w:rPr>
          <w:sz w:val="24"/>
          <w:lang w:val="fr-CA"/>
        </w:rPr>
        <w:t>de Lacrosse Canada, la présente Politique consigne le protocole à suivre dans le cas où on soupçonnerait une c</w:t>
      </w:r>
      <w:r w:rsidRPr="0094799C">
        <w:rPr>
          <w:sz w:val="24"/>
          <w:lang w:val="fr-CA"/>
        </w:rPr>
        <w:t>ommotion cérébrale</w:t>
      </w:r>
      <w:r w:rsidR="00323B2D" w:rsidRPr="0094799C">
        <w:rPr>
          <w:sz w:val="24"/>
          <w:lang w:val="fr-CA"/>
        </w:rPr>
        <w:t xml:space="preserve">. </w:t>
      </w:r>
      <w:r>
        <w:rPr>
          <w:sz w:val="24"/>
          <w:lang w:val="fr-CA"/>
        </w:rPr>
        <w:t>Une conscience des signes et symptômes d’une c</w:t>
      </w:r>
      <w:r w:rsidRPr="0094799C">
        <w:rPr>
          <w:sz w:val="24"/>
          <w:lang w:val="fr-CA"/>
        </w:rPr>
        <w:t>ommotion cérébrale</w:t>
      </w:r>
      <w:r w:rsidR="00323B2D" w:rsidRPr="0094799C">
        <w:rPr>
          <w:sz w:val="24"/>
          <w:lang w:val="fr-CA"/>
        </w:rPr>
        <w:t xml:space="preserve"> </w:t>
      </w:r>
      <w:r>
        <w:rPr>
          <w:sz w:val="24"/>
          <w:lang w:val="fr-CA"/>
        </w:rPr>
        <w:t>et une aptitude à gérer convenablement une c</w:t>
      </w:r>
      <w:r w:rsidRPr="0094799C">
        <w:rPr>
          <w:sz w:val="24"/>
          <w:lang w:val="fr-CA"/>
        </w:rPr>
        <w:t>ommotion cérébrale</w:t>
      </w:r>
      <w:r w:rsidR="00323B2D" w:rsidRPr="0094799C">
        <w:rPr>
          <w:sz w:val="24"/>
          <w:lang w:val="fr-CA"/>
        </w:rPr>
        <w:t xml:space="preserve"> </w:t>
      </w:r>
      <w:r>
        <w:rPr>
          <w:sz w:val="24"/>
          <w:lang w:val="fr-CA"/>
        </w:rPr>
        <w:t>sont des éléments essentiels au rétablissement</w:t>
      </w:r>
      <w:r w:rsidR="00BD28AB">
        <w:rPr>
          <w:sz w:val="24"/>
          <w:lang w:val="fr-CA"/>
        </w:rPr>
        <w:t xml:space="preserve"> de la personne blessée</w:t>
      </w:r>
      <w:r>
        <w:rPr>
          <w:sz w:val="24"/>
          <w:lang w:val="fr-CA"/>
        </w:rPr>
        <w:t xml:space="preserve"> et à la bonne gestion du retour au jeu, de telle sorte que la personne </w:t>
      </w:r>
      <w:r w:rsidR="00BD28AB">
        <w:rPr>
          <w:sz w:val="24"/>
          <w:lang w:val="fr-CA"/>
        </w:rPr>
        <w:t>bless</w:t>
      </w:r>
      <w:r>
        <w:rPr>
          <w:sz w:val="24"/>
          <w:lang w:val="fr-CA"/>
        </w:rPr>
        <w:t>ée ne reprendra pas trop hâtivement ses activités physiques, ce qui pourrait donner lieu à de nouvelles complications de santé</w:t>
      </w:r>
      <w:r w:rsidR="00323B2D" w:rsidRPr="0094799C">
        <w:rPr>
          <w:sz w:val="24"/>
          <w:lang w:val="fr-CA"/>
        </w:rPr>
        <w:t>.</w:t>
      </w:r>
    </w:p>
    <w:p w14:paraId="0C82FF0F" w14:textId="77777777" w:rsidR="003A5117" w:rsidRPr="0094799C" w:rsidRDefault="003A5117">
      <w:pPr>
        <w:pStyle w:val="BodyText"/>
        <w:spacing w:before="10"/>
        <w:rPr>
          <w:lang w:val="fr-CA"/>
        </w:rPr>
      </w:pPr>
    </w:p>
    <w:p w14:paraId="187FA61D" w14:textId="0BFC24EF" w:rsidR="003A5117" w:rsidRPr="0094799C" w:rsidRDefault="0094799C">
      <w:pPr>
        <w:pStyle w:val="ListParagraph"/>
        <w:numPr>
          <w:ilvl w:val="0"/>
          <w:numId w:val="1"/>
        </w:numPr>
        <w:tabs>
          <w:tab w:val="left" w:pos="475"/>
        </w:tabs>
        <w:ind w:right="0"/>
        <w:rPr>
          <w:sz w:val="24"/>
          <w:lang w:val="fr-CA"/>
        </w:rPr>
      </w:pPr>
      <w:r>
        <w:rPr>
          <w:sz w:val="24"/>
          <w:lang w:val="fr-CA"/>
        </w:rPr>
        <w:t>Une</w:t>
      </w:r>
      <w:r w:rsidR="00323B2D" w:rsidRPr="0094799C">
        <w:rPr>
          <w:sz w:val="24"/>
          <w:lang w:val="fr-CA"/>
        </w:rPr>
        <w:t xml:space="preserve"> </w:t>
      </w:r>
      <w:r>
        <w:rPr>
          <w:sz w:val="24"/>
          <w:lang w:val="fr-CA"/>
        </w:rPr>
        <w:t>c</w:t>
      </w:r>
      <w:r w:rsidRPr="0094799C">
        <w:rPr>
          <w:sz w:val="24"/>
          <w:lang w:val="fr-CA"/>
        </w:rPr>
        <w:t>ommotion cérébrale</w:t>
      </w:r>
      <w:r w:rsidR="00323B2D" w:rsidRPr="0094799C">
        <w:rPr>
          <w:sz w:val="24"/>
          <w:lang w:val="fr-CA"/>
        </w:rPr>
        <w:t xml:space="preserve"> </w:t>
      </w:r>
      <w:r>
        <w:rPr>
          <w:sz w:val="24"/>
          <w:lang w:val="fr-CA"/>
        </w:rPr>
        <w:t>est un</w:t>
      </w:r>
      <w:r w:rsidR="00323B2D" w:rsidRPr="0094799C">
        <w:rPr>
          <w:sz w:val="24"/>
          <w:lang w:val="fr-CA"/>
        </w:rPr>
        <w:t xml:space="preserve"> diagnos</w:t>
      </w:r>
      <w:r>
        <w:rPr>
          <w:sz w:val="24"/>
          <w:lang w:val="fr-CA"/>
        </w:rPr>
        <w:t>tic clinique qui peut être fait uniquement par un docteur en médecine</w:t>
      </w:r>
      <w:r w:rsidR="00323B2D" w:rsidRPr="0094799C">
        <w:rPr>
          <w:sz w:val="24"/>
          <w:lang w:val="fr-CA"/>
        </w:rPr>
        <w:t>.</w:t>
      </w:r>
    </w:p>
    <w:p w14:paraId="74145AD5" w14:textId="77777777" w:rsidR="003A5117" w:rsidRPr="0094799C" w:rsidRDefault="003A5117">
      <w:pPr>
        <w:pStyle w:val="BodyText"/>
        <w:spacing w:before="1"/>
        <w:rPr>
          <w:sz w:val="25"/>
          <w:lang w:val="fr-CA"/>
        </w:rPr>
      </w:pPr>
    </w:p>
    <w:p w14:paraId="4BED9557" w14:textId="1D4977B6" w:rsidR="003A5117" w:rsidRPr="0094799C" w:rsidRDefault="00323B2D">
      <w:pPr>
        <w:pStyle w:val="Heading1"/>
        <w:ind w:left="114"/>
        <w:rPr>
          <w:lang w:val="fr-CA"/>
        </w:rPr>
      </w:pPr>
      <w:bookmarkStart w:id="3" w:name="Procedure"/>
      <w:bookmarkEnd w:id="3"/>
      <w:r w:rsidRPr="0094799C">
        <w:rPr>
          <w:lang w:val="fr-CA"/>
        </w:rPr>
        <w:t>Proc</w:t>
      </w:r>
      <w:r w:rsidR="0094799C">
        <w:rPr>
          <w:lang w:val="fr-CA"/>
        </w:rPr>
        <w:t>é</w:t>
      </w:r>
      <w:r w:rsidRPr="0094799C">
        <w:rPr>
          <w:lang w:val="fr-CA"/>
        </w:rPr>
        <w:t>dure</w:t>
      </w:r>
    </w:p>
    <w:p w14:paraId="7486FD19" w14:textId="21C1256B" w:rsidR="003A5117" w:rsidRPr="0094799C" w:rsidRDefault="00323B2D">
      <w:pPr>
        <w:pStyle w:val="ListParagraph"/>
        <w:numPr>
          <w:ilvl w:val="0"/>
          <w:numId w:val="1"/>
        </w:numPr>
        <w:tabs>
          <w:tab w:val="left" w:pos="475"/>
        </w:tabs>
        <w:ind w:hanging="360"/>
        <w:jc w:val="both"/>
        <w:rPr>
          <w:i/>
          <w:sz w:val="24"/>
          <w:lang w:val="fr-CA"/>
        </w:rPr>
      </w:pPr>
      <w:r w:rsidRPr="0094799C">
        <w:rPr>
          <w:sz w:val="24"/>
          <w:lang w:val="fr-CA"/>
        </w:rPr>
        <w:t>Dur</w:t>
      </w:r>
      <w:r w:rsidR="0094799C">
        <w:rPr>
          <w:sz w:val="24"/>
          <w:lang w:val="fr-CA"/>
        </w:rPr>
        <w:t xml:space="preserve">ant tous les évènements, compétitions, et séances d’entraînement, les </w:t>
      </w:r>
      <w:r w:rsidRPr="0094799C">
        <w:rPr>
          <w:spacing w:val="-19"/>
          <w:sz w:val="24"/>
          <w:lang w:val="fr-CA"/>
        </w:rPr>
        <w:t xml:space="preserve"> </w:t>
      </w:r>
      <w:r w:rsidRPr="0094799C">
        <w:rPr>
          <w:sz w:val="24"/>
          <w:lang w:val="fr-CA"/>
        </w:rPr>
        <w:t>Participants</w:t>
      </w:r>
      <w:r w:rsidRPr="0094799C">
        <w:rPr>
          <w:spacing w:val="-21"/>
          <w:sz w:val="24"/>
          <w:lang w:val="fr-CA"/>
        </w:rPr>
        <w:t xml:space="preserve"> </w:t>
      </w:r>
      <w:r w:rsidR="0094799C">
        <w:rPr>
          <w:sz w:val="24"/>
          <w:lang w:val="fr-CA"/>
        </w:rPr>
        <w:t>doivent se reporter aux</w:t>
      </w:r>
      <w:r w:rsidRPr="0094799C">
        <w:rPr>
          <w:spacing w:val="-19"/>
          <w:sz w:val="24"/>
          <w:lang w:val="fr-CA"/>
        </w:rPr>
        <w:t xml:space="preserve"> </w:t>
      </w:r>
      <w:r w:rsidR="0094799C" w:rsidRPr="0094799C">
        <w:rPr>
          <w:i/>
          <w:sz w:val="24"/>
          <w:lang w:val="fr-CA"/>
        </w:rPr>
        <w:t>Lignes directrices de la gestion de</w:t>
      </w:r>
      <w:r w:rsidR="0094799C">
        <w:rPr>
          <w:sz w:val="24"/>
          <w:lang w:val="fr-CA"/>
        </w:rPr>
        <w:t xml:space="preserve"> </w:t>
      </w:r>
      <w:r w:rsidR="0094799C">
        <w:rPr>
          <w:i/>
          <w:sz w:val="24"/>
          <w:lang w:val="fr-CA"/>
        </w:rPr>
        <w:t>c</w:t>
      </w:r>
      <w:r w:rsidR="0094799C" w:rsidRPr="0094799C">
        <w:rPr>
          <w:i/>
          <w:sz w:val="24"/>
          <w:lang w:val="fr-CA"/>
        </w:rPr>
        <w:t>ommotion</w:t>
      </w:r>
      <w:r w:rsidR="0094799C">
        <w:rPr>
          <w:i/>
          <w:sz w:val="24"/>
          <w:lang w:val="fr-CA"/>
        </w:rPr>
        <w:t>s</w:t>
      </w:r>
      <w:r w:rsidR="0094799C" w:rsidRPr="0094799C">
        <w:rPr>
          <w:i/>
          <w:sz w:val="24"/>
          <w:lang w:val="fr-CA"/>
        </w:rPr>
        <w:t xml:space="preserve"> cérébrales</w:t>
      </w:r>
      <w:r w:rsidRPr="0094799C">
        <w:rPr>
          <w:i/>
          <w:sz w:val="24"/>
          <w:lang w:val="fr-CA"/>
        </w:rPr>
        <w:t xml:space="preserve"> </w:t>
      </w:r>
      <w:r w:rsidR="0094799C">
        <w:rPr>
          <w:sz w:val="24"/>
          <w:lang w:val="fr-CA"/>
        </w:rPr>
        <w:t xml:space="preserve">et mettre tout en œuvre afin de rester attentifs aux </w:t>
      </w:r>
      <w:r w:rsidRPr="0094799C">
        <w:rPr>
          <w:sz w:val="24"/>
          <w:lang w:val="fr-CA"/>
        </w:rPr>
        <w:t>incidents</w:t>
      </w:r>
      <w:r w:rsidR="0094799C">
        <w:rPr>
          <w:sz w:val="24"/>
          <w:lang w:val="fr-CA"/>
        </w:rPr>
        <w:t xml:space="preserve"> pouvant donner lieu à une</w:t>
      </w:r>
      <w:r w:rsidRPr="0094799C">
        <w:rPr>
          <w:spacing w:val="-5"/>
          <w:sz w:val="24"/>
          <w:lang w:val="fr-CA"/>
        </w:rPr>
        <w:t xml:space="preserve"> </w:t>
      </w:r>
      <w:r w:rsidR="0094799C">
        <w:rPr>
          <w:sz w:val="24"/>
          <w:lang w:val="fr-CA"/>
        </w:rPr>
        <w:t>c</w:t>
      </w:r>
      <w:r w:rsidR="0094799C" w:rsidRPr="0094799C">
        <w:rPr>
          <w:sz w:val="24"/>
          <w:lang w:val="fr-CA"/>
        </w:rPr>
        <w:t>ommotion cérébrale</w:t>
      </w:r>
      <w:r w:rsidR="00BD28AB">
        <w:rPr>
          <w:sz w:val="24"/>
          <w:lang w:val="fr-CA"/>
        </w:rPr>
        <w:t>,</w:t>
      </w:r>
      <w:r w:rsidRPr="0094799C">
        <w:rPr>
          <w:spacing w:val="-6"/>
          <w:sz w:val="24"/>
          <w:lang w:val="fr-CA"/>
        </w:rPr>
        <w:t xml:space="preserve"> </w:t>
      </w:r>
      <w:r w:rsidR="0094799C">
        <w:rPr>
          <w:sz w:val="24"/>
          <w:lang w:val="fr-CA"/>
        </w:rPr>
        <w:t>et de reconnaître et comprendre les symptômes qui pourraient survenir aux suites d’une c</w:t>
      </w:r>
      <w:r w:rsidR="0094799C" w:rsidRPr="0094799C">
        <w:rPr>
          <w:sz w:val="24"/>
          <w:lang w:val="fr-CA"/>
        </w:rPr>
        <w:t>ommotion cérébrale</w:t>
      </w:r>
      <w:r w:rsidRPr="0094799C">
        <w:rPr>
          <w:sz w:val="24"/>
          <w:lang w:val="fr-CA"/>
        </w:rPr>
        <w:t>.</w:t>
      </w:r>
      <w:r w:rsidR="0094799C">
        <w:rPr>
          <w:sz w:val="24"/>
          <w:lang w:val="fr-CA"/>
        </w:rPr>
        <w:t xml:space="preserve"> Les symptômes pourraient </w:t>
      </w:r>
      <w:r w:rsidR="00BD28AB">
        <w:rPr>
          <w:sz w:val="24"/>
          <w:lang w:val="fr-CA"/>
        </w:rPr>
        <w:t>survenir</w:t>
      </w:r>
      <w:r w:rsidR="0094799C">
        <w:rPr>
          <w:sz w:val="24"/>
          <w:lang w:val="fr-CA"/>
        </w:rPr>
        <w:t xml:space="preserve"> immédiatement après la blessure ou dans les heures ou les jours suivant la blessure, et pourraient varier d’une personne à l’autre</w:t>
      </w:r>
      <w:r w:rsidRPr="0094799C">
        <w:rPr>
          <w:sz w:val="24"/>
          <w:lang w:val="fr-CA"/>
        </w:rPr>
        <w:t xml:space="preserve">. </w:t>
      </w:r>
      <w:r w:rsidR="0094799C">
        <w:rPr>
          <w:sz w:val="24"/>
          <w:lang w:val="fr-CA"/>
        </w:rPr>
        <w:t xml:space="preserve">Aux fins de référence, certains des signes et symptômes les plus fréquents sont indiqués dans les </w:t>
      </w:r>
      <w:r w:rsidR="0094799C" w:rsidRPr="0094799C">
        <w:rPr>
          <w:i/>
          <w:sz w:val="24"/>
          <w:lang w:val="fr-CA"/>
        </w:rPr>
        <w:t>Lignes directrices de la gestion de</w:t>
      </w:r>
      <w:r w:rsidR="0094799C">
        <w:rPr>
          <w:sz w:val="24"/>
          <w:lang w:val="fr-CA"/>
        </w:rPr>
        <w:t xml:space="preserve"> </w:t>
      </w:r>
      <w:r w:rsidR="0094799C">
        <w:rPr>
          <w:i/>
          <w:sz w:val="24"/>
          <w:lang w:val="fr-CA"/>
        </w:rPr>
        <w:t>c</w:t>
      </w:r>
      <w:r w:rsidR="0094799C" w:rsidRPr="0094799C">
        <w:rPr>
          <w:i/>
          <w:sz w:val="24"/>
          <w:lang w:val="fr-CA"/>
        </w:rPr>
        <w:t>ommotion</w:t>
      </w:r>
      <w:r w:rsidR="0094799C">
        <w:rPr>
          <w:i/>
          <w:sz w:val="24"/>
          <w:lang w:val="fr-CA"/>
        </w:rPr>
        <w:t>s</w:t>
      </w:r>
      <w:r w:rsidR="0094799C" w:rsidRPr="0094799C">
        <w:rPr>
          <w:i/>
          <w:sz w:val="24"/>
          <w:lang w:val="fr-CA"/>
        </w:rPr>
        <w:t xml:space="preserve"> cérébrales</w:t>
      </w:r>
      <w:r w:rsidRPr="0094799C">
        <w:rPr>
          <w:i/>
          <w:sz w:val="24"/>
          <w:lang w:val="fr-CA"/>
        </w:rPr>
        <w:t>.</w:t>
      </w:r>
    </w:p>
    <w:p w14:paraId="79A8A7C2" w14:textId="77777777" w:rsidR="003A5117" w:rsidRPr="0094799C" w:rsidRDefault="003A5117">
      <w:pPr>
        <w:pStyle w:val="BodyText"/>
        <w:rPr>
          <w:i/>
          <w:sz w:val="23"/>
          <w:lang w:val="fr-CA"/>
        </w:rPr>
      </w:pPr>
    </w:p>
    <w:p w14:paraId="5638AB18" w14:textId="162C5D3D" w:rsidR="003A5117" w:rsidRPr="0094799C" w:rsidRDefault="0094799C">
      <w:pPr>
        <w:pStyle w:val="Heading1"/>
        <w:ind w:left="114"/>
        <w:jc w:val="both"/>
        <w:rPr>
          <w:lang w:val="fr-CA"/>
        </w:rPr>
      </w:pPr>
      <w:bookmarkStart w:id="4" w:name="Coach_/_Administrator_/_Supervisor_Respo"/>
      <w:bookmarkEnd w:id="4"/>
      <w:r>
        <w:rPr>
          <w:lang w:val="fr-CA"/>
        </w:rPr>
        <w:t>Responsabilités de l’entraîneur</w:t>
      </w:r>
      <w:r w:rsidR="00323B2D" w:rsidRPr="0094799C">
        <w:rPr>
          <w:lang w:val="fr-CA"/>
        </w:rPr>
        <w:t xml:space="preserve"> / </w:t>
      </w:r>
      <w:r>
        <w:rPr>
          <w:lang w:val="fr-CA"/>
        </w:rPr>
        <w:t>a</w:t>
      </w:r>
      <w:r w:rsidR="00323B2D" w:rsidRPr="0094799C">
        <w:rPr>
          <w:lang w:val="fr-CA"/>
        </w:rPr>
        <w:t>dministrat</w:t>
      </w:r>
      <w:r>
        <w:rPr>
          <w:lang w:val="fr-CA"/>
        </w:rPr>
        <w:t>eu</w:t>
      </w:r>
      <w:r w:rsidR="00323B2D" w:rsidRPr="0094799C">
        <w:rPr>
          <w:lang w:val="fr-CA"/>
        </w:rPr>
        <w:t xml:space="preserve">r / </w:t>
      </w:r>
      <w:r>
        <w:rPr>
          <w:lang w:val="fr-CA"/>
        </w:rPr>
        <w:t>s</w:t>
      </w:r>
      <w:r w:rsidR="00323B2D" w:rsidRPr="0094799C">
        <w:rPr>
          <w:lang w:val="fr-CA"/>
        </w:rPr>
        <w:t>upervis</w:t>
      </w:r>
      <w:r>
        <w:rPr>
          <w:lang w:val="fr-CA"/>
        </w:rPr>
        <w:t>eu</w:t>
      </w:r>
      <w:r w:rsidR="00323B2D" w:rsidRPr="0094799C">
        <w:rPr>
          <w:lang w:val="fr-CA"/>
        </w:rPr>
        <w:t>r</w:t>
      </w:r>
    </w:p>
    <w:p w14:paraId="5708AE08" w14:textId="79FA93D4" w:rsidR="003A5117" w:rsidRPr="0094799C" w:rsidRDefault="0094799C">
      <w:pPr>
        <w:pStyle w:val="ListParagraph"/>
        <w:numPr>
          <w:ilvl w:val="0"/>
          <w:numId w:val="1"/>
        </w:numPr>
        <w:tabs>
          <w:tab w:val="left" w:pos="475"/>
        </w:tabs>
        <w:ind w:hanging="360"/>
        <w:jc w:val="both"/>
        <w:rPr>
          <w:sz w:val="24"/>
          <w:lang w:val="fr-CA"/>
        </w:rPr>
      </w:pPr>
      <w:r>
        <w:rPr>
          <w:sz w:val="24"/>
          <w:lang w:val="fr-CA"/>
        </w:rPr>
        <w:t xml:space="preserve">Tous les membres de la collectivité de </w:t>
      </w:r>
      <w:r w:rsidR="00E703F1" w:rsidRPr="0094799C">
        <w:rPr>
          <w:sz w:val="24"/>
          <w:lang w:val="fr-CA"/>
        </w:rPr>
        <w:t>Lacrosse Canada</w:t>
      </w:r>
      <w:r w:rsidR="00323B2D" w:rsidRPr="0094799C">
        <w:rPr>
          <w:sz w:val="24"/>
          <w:lang w:val="fr-CA"/>
        </w:rPr>
        <w:t xml:space="preserve"> (inclu</w:t>
      </w:r>
      <w:r>
        <w:rPr>
          <w:sz w:val="24"/>
          <w:lang w:val="fr-CA"/>
        </w:rPr>
        <w:t xml:space="preserve">ant les entraîneurs, les </w:t>
      </w:r>
      <w:r w:rsidR="00323B2D" w:rsidRPr="0094799C">
        <w:rPr>
          <w:sz w:val="24"/>
          <w:lang w:val="fr-CA"/>
        </w:rPr>
        <w:t xml:space="preserve"> </w:t>
      </w:r>
      <w:r>
        <w:rPr>
          <w:sz w:val="24"/>
          <w:lang w:val="fr-CA"/>
        </w:rPr>
        <w:t xml:space="preserve">soigneurs, les officiels, et même les </w:t>
      </w:r>
      <w:r w:rsidR="00323B2D" w:rsidRPr="0094799C">
        <w:rPr>
          <w:sz w:val="24"/>
          <w:lang w:val="fr-CA"/>
        </w:rPr>
        <w:t xml:space="preserve">parents) </w:t>
      </w:r>
      <w:r>
        <w:rPr>
          <w:sz w:val="24"/>
          <w:lang w:val="fr-CA"/>
        </w:rPr>
        <w:t>doivent connaître leurs responsabilités respectives dans le cadre des</w:t>
      </w:r>
      <w:r w:rsidR="00323B2D" w:rsidRPr="0094799C">
        <w:rPr>
          <w:sz w:val="24"/>
          <w:lang w:val="fr-CA"/>
        </w:rPr>
        <w:t xml:space="preserve"> </w:t>
      </w:r>
      <w:r w:rsidRPr="0094799C">
        <w:rPr>
          <w:i/>
          <w:sz w:val="24"/>
          <w:lang w:val="fr-CA"/>
        </w:rPr>
        <w:t>Lignes directrices de la gestion de</w:t>
      </w:r>
      <w:r>
        <w:rPr>
          <w:sz w:val="24"/>
          <w:lang w:val="fr-CA"/>
        </w:rPr>
        <w:t xml:space="preserve"> </w:t>
      </w:r>
      <w:r>
        <w:rPr>
          <w:i/>
          <w:sz w:val="24"/>
          <w:lang w:val="fr-CA"/>
        </w:rPr>
        <w:t>c</w:t>
      </w:r>
      <w:r w:rsidRPr="0094799C">
        <w:rPr>
          <w:i/>
          <w:sz w:val="24"/>
          <w:lang w:val="fr-CA"/>
        </w:rPr>
        <w:t>ommotion</w:t>
      </w:r>
      <w:r>
        <w:rPr>
          <w:i/>
          <w:sz w:val="24"/>
          <w:lang w:val="fr-CA"/>
        </w:rPr>
        <w:t>s</w:t>
      </w:r>
      <w:r w:rsidRPr="0094799C">
        <w:rPr>
          <w:i/>
          <w:sz w:val="24"/>
          <w:lang w:val="fr-CA"/>
        </w:rPr>
        <w:t xml:space="preserve"> cérébrales</w:t>
      </w:r>
      <w:r w:rsidR="00323B2D" w:rsidRPr="0094799C">
        <w:rPr>
          <w:sz w:val="24"/>
          <w:lang w:val="fr-CA"/>
        </w:rPr>
        <w:t xml:space="preserve">. </w:t>
      </w:r>
      <w:r>
        <w:rPr>
          <w:sz w:val="24"/>
          <w:lang w:val="fr-CA"/>
        </w:rPr>
        <w:t>Les Lignes directrices expliquent comment reconnaître les signes d’une c</w:t>
      </w:r>
      <w:r w:rsidRPr="0094799C">
        <w:rPr>
          <w:sz w:val="24"/>
          <w:lang w:val="fr-CA"/>
        </w:rPr>
        <w:t>ommotion cérébrale</w:t>
      </w:r>
      <w:r w:rsidR="00323B2D" w:rsidRPr="0094799C">
        <w:rPr>
          <w:sz w:val="24"/>
          <w:lang w:val="fr-CA"/>
        </w:rPr>
        <w:t xml:space="preserve">, </w:t>
      </w:r>
      <w:r>
        <w:rPr>
          <w:sz w:val="24"/>
          <w:lang w:val="fr-CA"/>
        </w:rPr>
        <w:t>les interventions initiales qui doivent se faire</w:t>
      </w:r>
      <w:r w:rsidR="00323B2D" w:rsidRPr="0094799C">
        <w:rPr>
          <w:sz w:val="24"/>
          <w:lang w:val="fr-CA"/>
        </w:rPr>
        <w:t xml:space="preserve">, </w:t>
      </w:r>
      <w:r>
        <w:rPr>
          <w:sz w:val="24"/>
          <w:lang w:val="fr-CA"/>
        </w:rPr>
        <w:t xml:space="preserve">les protocoles de </w:t>
      </w:r>
      <w:r>
        <w:rPr>
          <w:sz w:val="24"/>
          <w:lang w:val="fr-CA"/>
        </w:rPr>
        <w:lastRenderedPageBreak/>
        <w:t>retour au jeu, et les responsabilités en matière de signalement à</w:t>
      </w:r>
      <w:r w:rsidR="00323B2D" w:rsidRPr="0094799C">
        <w:rPr>
          <w:sz w:val="24"/>
          <w:lang w:val="fr-CA"/>
        </w:rPr>
        <w:t xml:space="preserve"> </w:t>
      </w:r>
      <w:r w:rsidR="00E703F1" w:rsidRPr="0094799C">
        <w:rPr>
          <w:sz w:val="24"/>
          <w:lang w:val="fr-CA"/>
        </w:rPr>
        <w:t>Lacrosse Canada</w:t>
      </w:r>
      <w:r w:rsidR="00323B2D" w:rsidRPr="0094799C">
        <w:rPr>
          <w:sz w:val="24"/>
          <w:lang w:val="fr-CA"/>
        </w:rPr>
        <w:t>.</w:t>
      </w:r>
    </w:p>
    <w:p w14:paraId="03093B7B" w14:textId="77777777" w:rsidR="003A5117" w:rsidRPr="0094799C" w:rsidRDefault="003A5117">
      <w:pPr>
        <w:pStyle w:val="BodyText"/>
        <w:spacing w:before="11"/>
        <w:rPr>
          <w:lang w:val="fr-CA"/>
        </w:rPr>
      </w:pPr>
    </w:p>
    <w:p w14:paraId="7BFC736F" w14:textId="6D525687" w:rsidR="001052AF" w:rsidRPr="001052AF" w:rsidRDefault="0094799C" w:rsidP="001052AF">
      <w:pPr>
        <w:pStyle w:val="ListParagraph"/>
        <w:numPr>
          <w:ilvl w:val="0"/>
          <w:numId w:val="1"/>
        </w:numPr>
        <w:tabs>
          <w:tab w:val="left" w:pos="476"/>
        </w:tabs>
        <w:ind w:left="476" w:right="153" w:hanging="362"/>
        <w:jc w:val="both"/>
        <w:rPr>
          <w:lang w:val="fr-CA"/>
        </w:rPr>
      </w:pPr>
      <w:r>
        <w:rPr>
          <w:sz w:val="24"/>
          <w:lang w:val="fr-CA"/>
        </w:rPr>
        <w:t>Tout incident de c</w:t>
      </w:r>
      <w:r w:rsidRPr="0094799C">
        <w:rPr>
          <w:sz w:val="24"/>
          <w:lang w:val="fr-CA"/>
        </w:rPr>
        <w:t>ommotion cérébrale</w:t>
      </w:r>
      <w:r>
        <w:rPr>
          <w:sz w:val="24"/>
          <w:lang w:val="fr-CA"/>
        </w:rPr>
        <w:t xml:space="preserve"> éventuelle do</w:t>
      </w:r>
      <w:r w:rsidR="00BD28AB">
        <w:rPr>
          <w:sz w:val="24"/>
          <w:lang w:val="fr-CA"/>
        </w:rPr>
        <w:t>i</w:t>
      </w:r>
      <w:r>
        <w:rPr>
          <w:sz w:val="24"/>
          <w:lang w:val="fr-CA"/>
        </w:rPr>
        <w:t>t obligatoirement être signalé à</w:t>
      </w:r>
      <w:r w:rsidR="00323B2D" w:rsidRPr="0094799C">
        <w:rPr>
          <w:sz w:val="24"/>
          <w:lang w:val="fr-CA"/>
        </w:rPr>
        <w:t xml:space="preserve"> </w:t>
      </w:r>
      <w:r w:rsidR="00E703F1" w:rsidRPr="0094799C">
        <w:rPr>
          <w:sz w:val="24"/>
          <w:lang w:val="fr-CA"/>
        </w:rPr>
        <w:t>Lacrosse Canad</w:t>
      </w:r>
      <w:r w:rsidR="001052AF">
        <w:rPr>
          <w:sz w:val="24"/>
          <w:lang w:val="fr-CA"/>
        </w:rPr>
        <w:t>a</w:t>
      </w:r>
      <w:bookmarkStart w:id="5" w:name="Return_to_Play"/>
      <w:bookmarkEnd w:id="5"/>
    </w:p>
    <w:p w14:paraId="1EE55F7D" w14:textId="77777777" w:rsidR="001052AF" w:rsidRPr="001052AF" w:rsidRDefault="001052AF" w:rsidP="001052AF">
      <w:pPr>
        <w:pStyle w:val="ListParagraph"/>
        <w:rPr>
          <w:lang w:val="fr-CA"/>
        </w:rPr>
      </w:pPr>
    </w:p>
    <w:p w14:paraId="749F8322" w14:textId="00BA6E58" w:rsidR="003A5117" w:rsidRDefault="00323B2D" w:rsidP="001052AF">
      <w:pPr>
        <w:pStyle w:val="ListParagraph"/>
        <w:tabs>
          <w:tab w:val="left" w:pos="476"/>
        </w:tabs>
        <w:ind w:left="476" w:right="153" w:firstLine="0"/>
        <w:rPr>
          <w:b/>
          <w:sz w:val="24"/>
          <w:szCs w:val="24"/>
          <w:lang w:val="fr-CA"/>
        </w:rPr>
      </w:pPr>
      <w:r w:rsidRPr="001052AF">
        <w:rPr>
          <w:b/>
          <w:sz w:val="24"/>
          <w:szCs w:val="24"/>
          <w:lang w:val="fr-CA"/>
        </w:rPr>
        <w:t>Ret</w:t>
      </w:r>
      <w:r w:rsidR="0094799C" w:rsidRPr="001052AF">
        <w:rPr>
          <w:b/>
          <w:sz w:val="24"/>
          <w:szCs w:val="24"/>
          <w:lang w:val="fr-CA"/>
        </w:rPr>
        <w:t>our au jeu</w:t>
      </w:r>
    </w:p>
    <w:p w14:paraId="0B27E1B1" w14:textId="77777777" w:rsidR="001052AF" w:rsidRPr="001052AF" w:rsidRDefault="001052AF" w:rsidP="001052AF">
      <w:pPr>
        <w:pStyle w:val="ListParagraph"/>
        <w:tabs>
          <w:tab w:val="left" w:pos="476"/>
        </w:tabs>
        <w:ind w:left="476" w:right="153" w:firstLine="0"/>
        <w:rPr>
          <w:b/>
          <w:sz w:val="24"/>
          <w:szCs w:val="24"/>
          <w:lang w:val="fr-CA"/>
        </w:rPr>
      </w:pPr>
    </w:p>
    <w:p w14:paraId="2676A657" w14:textId="547CB415" w:rsidR="003A5117" w:rsidRPr="0094799C" w:rsidRDefault="0094799C">
      <w:pPr>
        <w:pStyle w:val="ListParagraph"/>
        <w:numPr>
          <w:ilvl w:val="0"/>
          <w:numId w:val="1"/>
        </w:numPr>
        <w:tabs>
          <w:tab w:val="left" w:pos="476"/>
        </w:tabs>
        <w:ind w:left="475" w:right="153" w:hanging="360"/>
        <w:jc w:val="both"/>
        <w:rPr>
          <w:sz w:val="24"/>
          <w:lang w:val="fr-CA"/>
        </w:rPr>
      </w:pPr>
      <w:r>
        <w:rPr>
          <w:sz w:val="24"/>
          <w:lang w:val="fr-CA"/>
        </w:rPr>
        <w:t>Un</w:t>
      </w:r>
      <w:r w:rsidR="00323B2D" w:rsidRPr="0094799C">
        <w:rPr>
          <w:sz w:val="24"/>
          <w:lang w:val="fr-CA"/>
        </w:rPr>
        <w:t xml:space="preserve"> Participant </w:t>
      </w:r>
      <w:r>
        <w:rPr>
          <w:sz w:val="24"/>
          <w:lang w:val="fr-CA"/>
        </w:rPr>
        <w:t>soupçonné d’avoir subi une co</w:t>
      </w:r>
      <w:r w:rsidRPr="0094799C">
        <w:rPr>
          <w:sz w:val="24"/>
          <w:lang w:val="fr-CA"/>
        </w:rPr>
        <w:t>mmotion cérébrale</w:t>
      </w:r>
      <w:r w:rsidR="00323B2D" w:rsidRPr="0094799C">
        <w:rPr>
          <w:sz w:val="24"/>
          <w:lang w:val="fr-CA"/>
        </w:rPr>
        <w:t xml:space="preserve">, </w:t>
      </w:r>
      <w:r>
        <w:rPr>
          <w:sz w:val="24"/>
          <w:lang w:val="fr-CA"/>
        </w:rPr>
        <w:t>même en l’absence de perte de conscience, ne pourra pas retourner au jeu sans se faire examiner au préalable par un docteur en médecine</w:t>
      </w:r>
      <w:r w:rsidR="00323B2D" w:rsidRPr="0094799C">
        <w:rPr>
          <w:sz w:val="24"/>
          <w:lang w:val="fr-CA"/>
        </w:rPr>
        <w:t>.</w:t>
      </w:r>
    </w:p>
    <w:p w14:paraId="30D81C2B" w14:textId="77777777" w:rsidR="003A5117" w:rsidRPr="0094799C" w:rsidRDefault="003A5117">
      <w:pPr>
        <w:pStyle w:val="BodyText"/>
        <w:spacing w:before="1"/>
        <w:rPr>
          <w:sz w:val="25"/>
          <w:lang w:val="fr-CA"/>
        </w:rPr>
      </w:pPr>
    </w:p>
    <w:p w14:paraId="6DBD58D0" w14:textId="381707FD" w:rsidR="003A5117" w:rsidRPr="0094799C" w:rsidRDefault="0094799C">
      <w:pPr>
        <w:pStyle w:val="ListParagraph"/>
        <w:numPr>
          <w:ilvl w:val="0"/>
          <w:numId w:val="1"/>
        </w:numPr>
        <w:tabs>
          <w:tab w:val="left" w:pos="476"/>
        </w:tabs>
        <w:ind w:left="475" w:right="155" w:hanging="360"/>
        <w:jc w:val="both"/>
        <w:rPr>
          <w:sz w:val="24"/>
          <w:lang w:val="fr-CA"/>
        </w:rPr>
      </w:pPr>
      <w:r>
        <w:rPr>
          <w:sz w:val="24"/>
          <w:lang w:val="fr-CA"/>
        </w:rPr>
        <w:t xml:space="preserve">Avant de retourner au jeu, le </w:t>
      </w:r>
      <w:r w:rsidR="00323B2D" w:rsidRPr="0094799C">
        <w:rPr>
          <w:sz w:val="24"/>
          <w:lang w:val="fr-CA"/>
        </w:rPr>
        <w:t>Participant</w:t>
      </w:r>
      <w:r>
        <w:rPr>
          <w:sz w:val="24"/>
          <w:lang w:val="fr-CA"/>
        </w:rPr>
        <w:t xml:space="preserve"> doit consulter et suivre les consignes de la section de Retour au jeu des</w:t>
      </w:r>
      <w:r w:rsidR="00323B2D" w:rsidRPr="0094799C">
        <w:rPr>
          <w:sz w:val="24"/>
          <w:lang w:val="fr-CA"/>
        </w:rPr>
        <w:t xml:space="preserve"> </w:t>
      </w:r>
      <w:r w:rsidRPr="0094799C">
        <w:rPr>
          <w:i/>
          <w:sz w:val="24"/>
          <w:lang w:val="fr-CA"/>
        </w:rPr>
        <w:t>Lignes directrices de la gestion de</w:t>
      </w:r>
      <w:r>
        <w:rPr>
          <w:sz w:val="24"/>
          <w:lang w:val="fr-CA"/>
        </w:rPr>
        <w:t xml:space="preserve"> </w:t>
      </w:r>
      <w:r>
        <w:rPr>
          <w:i/>
          <w:sz w:val="24"/>
          <w:lang w:val="fr-CA"/>
        </w:rPr>
        <w:t>c</w:t>
      </w:r>
      <w:r w:rsidRPr="0094799C">
        <w:rPr>
          <w:i/>
          <w:sz w:val="24"/>
          <w:lang w:val="fr-CA"/>
        </w:rPr>
        <w:t>ommotion</w:t>
      </w:r>
      <w:r>
        <w:rPr>
          <w:i/>
          <w:sz w:val="24"/>
          <w:lang w:val="fr-CA"/>
        </w:rPr>
        <w:t>s</w:t>
      </w:r>
      <w:r w:rsidRPr="0094799C">
        <w:rPr>
          <w:i/>
          <w:sz w:val="24"/>
          <w:lang w:val="fr-CA"/>
        </w:rPr>
        <w:t xml:space="preserve"> cérébrales</w:t>
      </w:r>
      <w:r w:rsidR="00323B2D" w:rsidRPr="0094799C">
        <w:rPr>
          <w:sz w:val="24"/>
          <w:lang w:val="fr-CA"/>
        </w:rPr>
        <w:t>.</w:t>
      </w:r>
    </w:p>
    <w:p w14:paraId="14051070" w14:textId="77777777" w:rsidR="003A5117" w:rsidRPr="0094799C" w:rsidRDefault="003A5117">
      <w:pPr>
        <w:pStyle w:val="BodyText"/>
        <w:spacing w:before="11"/>
        <w:rPr>
          <w:sz w:val="22"/>
          <w:lang w:val="fr-CA"/>
        </w:rPr>
      </w:pPr>
    </w:p>
    <w:p w14:paraId="21544951" w14:textId="3DAC59F1" w:rsidR="003A5117" w:rsidRPr="0094799C" w:rsidRDefault="0094799C">
      <w:pPr>
        <w:pStyle w:val="Heading1"/>
        <w:jc w:val="both"/>
        <w:rPr>
          <w:lang w:val="fr-CA"/>
        </w:rPr>
      </w:pPr>
      <w:bookmarkStart w:id="6" w:name="Medical_Clearance"/>
      <w:bookmarkEnd w:id="6"/>
      <w:r>
        <w:rPr>
          <w:lang w:val="fr-CA"/>
        </w:rPr>
        <w:t>Autorisation médicale</w:t>
      </w:r>
    </w:p>
    <w:p w14:paraId="398D7DD8" w14:textId="0911BD45" w:rsidR="003A5117" w:rsidRPr="0094799C" w:rsidRDefault="0094799C">
      <w:pPr>
        <w:pStyle w:val="ListParagraph"/>
        <w:numPr>
          <w:ilvl w:val="0"/>
          <w:numId w:val="1"/>
        </w:numPr>
        <w:tabs>
          <w:tab w:val="left" w:pos="476"/>
        </w:tabs>
        <w:ind w:left="475" w:right="155" w:hanging="360"/>
        <w:jc w:val="both"/>
        <w:rPr>
          <w:sz w:val="24"/>
          <w:lang w:val="fr-CA"/>
        </w:rPr>
      </w:pPr>
      <w:r>
        <w:rPr>
          <w:sz w:val="24"/>
          <w:lang w:val="fr-CA"/>
        </w:rPr>
        <w:t xml:space="preserve">Conformément aux dispositions de la section de Retour au jeu des </w:t>
      </w:r>
      <w:r w:rsidRPr="0094799C">
        <w:rPr>
          <w:i/>
          <w:sz w:val="24"/>
          <w:lang w:val="fr-CA"/>
        </w:rPr>
        <w:t>Lignes directrices de la gestion de</w:t>
      </w:r>
      <w:r>
        <w:rPr>
          <w:sz w:val="24"/>
          <w:lang w:val="fr-CA"/>
        </w:rPr>
        <w:t xml:space="preserve"> </w:t>
      </w:r>
      <w:r>
        <w:rPr>
          <w:i/>
          <w:sz w:val="24"/>
          <w:lang w:val="fr-CA"/>
        </w:rPr>
        <w:t>c</w:t>
      </w:r>
      <w:r w:rsidRPr="0094799C">
        <w:rPr>
          <w:i/>
          <w:sz w:val="24"/>
          <w:lang w:val="fr-CA"/>
        </w:rPr>
        <w:t>ommotion</w:t>
      </w:r>
      <w:r>
        <w:rPr>
          <w:i/>
          <w:sz w:val="24"/>
          <w:lang w:val="fr-CA"/>
        </w:rPr>
        <w:t>s</w:t>
      </w:r>
      <w:r w:rsidRPr="0094799C">
        <w:rPr>
          <w:i/>
          <w:sz w:val="24"/>
          <w:lang w:val="fr-CA"/>
        </w:rPr>
        <w:t xml:space="preserve"> cérébrales</w:t>
      </w:r>
      <w:r w:rsidR="00323B2D" w:rsidRPr="0094799C">
        <w:rPr>
          <w:sz w:val="24"/>
          <w:lang w:val="fr-CA"/>
        </w:rPr>
        <w:t xml:space="preserve">, </w:t>
      </w:r>
      <w:r>
        <w:rPr>
          <w:sz w:val="24"/>
          <w:lang w:val="fr-CA"/>
        </w:rPr>
        <w:t>le</w:t>
      </w:r>
      <w:r w:rsidR="00323B2D" w:rsidRPr="0094799C">
        <w:rPr>
          <w:sz w:val="24"/>
          <w:lang w:val="fr-CA"/>
        </w:rPr>
        <w:t xml:space="preserve"> Participant</w:t>
      </w:r>
      <w:r>
        <w:rPr>
          <w:sz w:val="24"/>
          <w:lang w:val="fr-CA"/>
        </w:rPr>
        <w:t xml:space="preserve"> doit obligatoirement se faire examiner par un docteur en médecine</w:t>
      </w:r>
      <w:r w:rsidR="00323B2D" w:rsidRPr="0094799C">
        <w:rPr>
          <w:sz w:val="24"/>
          <w:lang w:val="fr-CA"/>
        </w:rPr>
        <w:t>.</w:t>
      </w:r>
    </w:p>
    <w:p w14:paraId="0421A402" w14:textId="77777777" w:rsidR="003A5117" w:rsidRPr="0094799C" w:rsidRDefault="003A5117">
      <w:pPr>
        <w:pStyle w:val="BodyText"/>
        <w:rPr>
          <w:sz w:val="25"/>
          <w:lang w:val="fr-CA"/>
        </w:rPr>
      </w:pPr>
    </w:p>
    <w:p w14:paraId="199DA0B8" w14:textId="533B72ED" w:rsidR="003A5117" w:rsidRPr="0094799C" w:rsidRDefault="0094799C">
      <w:pPr>
        <w:pStyle w:val="ListParagraph"/>
        <w:numPr>
          <w:ilvl w:val="0"/>
          <w:numId w:val="1"/>
        </w:numPr>
        <w:tabs>
          <w:tab w:val="left" w:pos="476"/>
        </w:tabs>
        <w:spacing w:before="1"/>
        <w:ind w:left="475" w:right="155" w:hanging="360"/>
        <w:jc w:val="both"/>
        <w:rPr>
          <w:sz w:val="24"/>
          <w:lang w:val="fr-CA"/>
        </w:rPr>
      </w:pPr>
      <w:r>
        <w:rPr>
          <w:sz w:val="24"/>
          <w:lang w:val="fr-CA"/>
        </w:rPr>
        <w:t>Une fois que le</w:t>
      </w:r>
      <w:r w:rsidR="00323B2D" w:rsidRPr="0094799C">
        <w:rPr>
          <w:sz w:val="24"/>
          <w:lang w:val="fr-CA"/>
        </w:rPr>
        <w:t xml:space="preserve"> Participant</w:t>
      </w:r>
      <w:r>
        <w:rPr>
          <w:sz w:val="24"/>
          <w:lang w:val="fr-CA"/>
        </w:rPr>
        <w:t xml:space="preserve"> aura obtenu l’autorisation médicale d’un docteur en médecine, l’entraîneur, l’administrateur et/ou le superviseur doit obligatoirement acheminer à Lacrosse Canada une copie de la lettre d’autorisation médicale, ceci aux fins de suivi</w:t>
      </w:r>
      <w:r w:rsidR="00323B2D" w:rsidRPr="0094799C">
        <w:rPr>
          <w:sz w:val="24"/>
          <w:lang w:val="fr-CA"/>
        </w:rPr>
        <w:t>.</w:t>
      </w:r>
    </w:p>
    <w:p w14:paraId="4F2B6AF7" w14:textId="77777777" w:rsidR="003A5117" w:rsidRPr="0094799C" w:rsidRDefault="003A5117">
      <w:pPr>
        <w:pStyle w:val="BodyText"/>
        <w:spacing w:before="10"/>
        <w:rPr>
          <w:sz w:val="22"/>
          <w:lang w:val="fr-CA"/>
        </w:rPr>
      </w:pPr>
    </w:p>
    <w:p w14:paraId="4FB36171" w14:textId="0752CC97" w:rsidR="003A5117" w:rsidRPr="0094799C" w:rsidRDefault="00323B2D">
      <w:pPr>
        <w:pStyle w:val="Heading1"/>
        <w:spacing w:before="1"/>
        <w:jc w:val="both"/>
        <w:rPr>
          <w:lang w:val="fr-CA"/>
        </w:rPr>
      </w:pPr>
      <w:bookmarkStart w:id="7" w:name="Summary_of_Reporting_Obligations"/>
      <w:bookmarkEnd w:id="7"/>
      <w:r w:rsidRPr="0094799C">
        <w:rPr>
          <w:lang w:val="fr-CA"/>
        </w:rPr>
        <w:t>S</w:t>
      </w:r>
      <w:r w:rsidR="0094799C">
        <w:rPr>
          <w:lang w:val="fr-CA"/>
        </w:rPr>
        <w:t>ommaire des obligations de signalement</w:t>
      </w:r>
    </w:p>
    <w:p w14:paraId="2FAE127B" w14:textId="56505F1D" w:rsidR="003A5117" w:rsidRPr="0094799C" w:rsidRDefault="00E703F1">
      <w:pPr>
        <w:pStyle w:val="ListParagraph"/>
        <w:numPr>
          <w:ilvl w:val="0"/>
          <w:numId w:val="1"/>
        </w:numPr>
        <w:tabs>
          <w:tab w:val="left" w:pos="475"/>
        </w:tabs>
        <w:ind w:hanging="360"/>
        <w:jc w:val="both"/>
        <w:rPr>
          <w:sz w:val="24"/>
          <w:lang w:val="fr-CA"/>
        </w:rPr>
      </w:pPr>
      <w:r w:rsidRPr="0094799C">
        <w:rPr>
          <w:sz w:val="24"/>
          <w:lang w:val="fr-CA"/>
        </w:rPr>
        <w:t>Lacrosse Canada</w:t>
      </w:r>
      <w:r w:rsidR="00323B2D" w:rsidRPr="0094799C">
        <w:rPr>
          <w:sz w:val="24"/>
          <w:lang w:val="fr-CA"/>
        </w:rPr>
        <w:t xml:space="preserve"> </w:t>
      </w:r>
      <w:r w:rsidR="0094799C">
        <w:rPr>
          <w:sz w:val="24"/>
          <w:lang w:val="fr-CA"/>
        </w:rPr>
        <w:t>doit être avisée de toute situation dans laquelle une commotion cérébrale aurait possiblement eu lieu, incluant les résultats de la consultation avec un professionnel en soins de santé, et les délais auxquels le Participant est soumis en ce qui concerne le retour au jeu</w:t>
      </w:r>
      <w:r w:rsidR="00323B2D" w:rsidRPr="0094799C">
        <w:rPr>
          <w:sz w:val="24"/>
          <w:lang w:val="fr-CA"/>
        </w:rPr>
        <w:t>.</w:t>
      </w:r>
      <w:r w:rsidR="00323B2D" w:rsidRPr="0094799C">
        <w:rPr>
          <w:spacing w:val="-10"/>
          <w:sz w:val="24"/>
          <w:lang w:val="fr-CA"/>
        </w:rPr>
        <w:t xml:space="preserve"> </w:t>
      </w:r>
      <w:r w:rsidR="0094799C">
        <w:rPr>
          <w:spacing w:val="-10"/>
          <w:sz w:val="24"/>
          <w:lang w:val="fr-CA"/>
        </w:rPr>
        <w:t xml:space="preserve">Les notifications </w:t>
      </w:r>
      <w:r w:rsidR="0094799C">
        <w:rPr>
          <w:sz w:val="24"/>
          <w:lang w:val="fr-CA"/>
        </w:rPr>
        <w:t xml:space="preserve">suivantes doivent être complétées et acheminées à </w:t>
      </w:r>
      <w:r w:rsidRPr="0094799C">
        <w:rPr>
          <w:sz w:val="24"/>
          <w:lang w:val="fr-CA"/>
        </w:rPr>
        <w:t>Lacrosse Canada</w:t>
      </w:r>
      <w:r w:rsidR="00323B2D" w:rsidRPr="0094799C">
        <w:rPr>
          <w:sz w:val="24"/>
          <w:lang w:val="fr-CA"/>
        </w:rPr>
        <w:t>:</w:t>
      </w:r>
    </w:p>
    <w:p w14:paraId="4407B7C6" w14:textId="34E444B9" w:rsidR="003A5117" w:rsidRPr="0094799C" w:rsidRDefault="0094799C">
      <w:pPr>
        <w:pStyle w:val="ListParagraph"/>
        <w:numPr>
          <w:ilvl w:val="1"/>
          <w:numId w:val="1"/>
        </w:numPr>
        <w:tabs>
          <w:tab w:val="left" w:pos="1196"/>
        </w:tabs>
        <w:ind w:left="1196" w:right="0" w:hanging="362"/>
        <w:jc w:val="both"/>
        <w:rPr>
          <w:sz w:val="24"/>
          <w:lang w:val="fr-CA"/>
        </w:rPr>
      </w:pPr>
      <w:r>
        <w:rPr>
          <w:sz w:val="24"/>
          <w:lang w:val="fr-CA"/>
        </w:rPr>
        <w:t xml:space="preserve">Formulaire de signalement de traumatisme crânien de </w:t>
      </w:r>
      <w:r w:rsidR="00E703F1" w:rsidRPr="0094799C">
        <w:rPr>
          <w:sz w:val="24"/>
          <w:lang w:val="fr-CA"/>
        </w:rPr>
        <w:t>Lacrosse Canada</w:t>
      </w:r>
      <w:r w:rsidR="00323B2D" w:rsidRPr="0094799C">
        <w:rPr>
          <w:sz w:val="24"/>
          <w:lang w:val="fr-CA"/>
        </w:rPr>
        <w:t>;</w:t>
      </w:r>
      <w:r w:rsidR="00323B2D" w:rsidRPr="0094799C">
        <w:rPr>
          <w:spacing w:val="-9"/>
          <w:sz w:val="24"/>
          <w:lang w:val="fr-CA"/>
        </w:rPr>
        <w:t xml:space="preserve"> </w:t>
      </w:r>
      <w:r>
        <w:rPr>
          <w:sz w:val="24"/>
          <w:lang w:val="fr-CA"/>
        </w:rPr>
        <w:t>et</w:t>
      </w:r>
    </w:p>
    <w:p w14:paraId="7721FE85" w14:textId="49E96045" w:rsidR="003A5117" w:rsidRPr="0094799C" w:rsidRDefault="00323B2D">
      <w:pPr>
        <w:pStyle w:val="ListParagraph"/>
        <w:numPr>
          <w:ilvl w:val="1"/>
          <w:numId w:val="1"/>
        </w:numPr>
        <w:tabs>
          <w:tab w:val="left" w:pos="1196"/>
        </w:tabs>
        <w:ind w:left="1196" w:right="155"/>
        <w:jc w:val="both"/>
        <w:rPr>
          <w:sz w:val="24"/>
          <w:lang w:val="fr-CA"/>
        </w:rPr>
      </w:pPr>
      <w:r w:rsidRPr="0094799C">
        <w:rPr>
          <w:sz w:val="24"/>
          <w:lang w:val="fr-CA"/>
        </w:rPr>
        <w:t>Lett</w:t>
      </w:r>
      <w:r w:rsidR="0094799C">
        <w:rPr>
          <w:sz w:val="24"/>
          <w:lang w:val="fr-CA"/>
        </w:rPr>
        <w:t xml:space="preserve">re d’un docteur en médicine déclarant que le </w:t>
      </w:r>
      <w:r w:rsidRPr="0094799C">
        <w:rPr>
          <w:sz w:val="24"/>
          <w:lang w:val="fr-CA"/>
        </w:rPr>
        <w:t>Participant</w:t>
      </w:r>
      <w:r w:rsidR="0094799C">
        <w:rPr>
          <w:sz w:val="24"/>
          <w:lang w:val="fr-CA"/>
        </w:rPr>
        <w:t xml:space="preserve"> est autorisé à reprendre sa participation aux activités de crosse</w:t>
      </w:r>
      <w:r w:rsidRPr="0094799C">
        <w:rPr>
          <w:sz w:val="24"/>
          <w:lang w:val="fr-CA"/>
        </w:rPr>
        <w:t>.</w:t>
      </w:r>
    </w:p>
    <w:p w14:paraId="6E2E1B1E" w14:textId="77777777" w:rsidR="003A5117" w:rsidRPr="0094799C" w:rsidRDefault="003A5117">
      <w:pPr>
        <w:pStyle w:val="BodyText"/>
        <w:spacing w:before="11"/>
        <w:rPr>
          <w:sz w:val="22"/>
          <w:lang w:val="fr-CA"/>
        </w:rPr>
      </w:pPr>
    </w:p>
    <w:p w14:paraId="79D32FD4" w14:textId="66D35349" w:rsidR="003A5117" w:rsidRPr="0094799C" w:rsidRDefault="00323B2D">
      <w:pPr>
        <w:pStyle w:val="Heading1"/>
        <w:rPr>
          <w:lang w:val="fr-CA"/>
        </w:rPr>
      </w:pPr>
      <w:bookmarkStart w:id="8" w:name="Non-Compliance"/>
      <w:bookmarkEnd w:id="8"/>
      <w:r w:rsidRPr="0094799C">
        <w:rPr>
          <w:lang w:val="fr-CA"/>
        </w:rPr>
        <w:t>Non-</w:t>
      </w:r>
      <w:r w:rsidR="0094799C">
        <w:rPr>
          <w:lang w:val="fr-CA"/>
        </w:rPr>
        <w:t>conformité</w:t>
      </w:r>
    </w:p>
    <w:p w14:paraId="35DEC171" w14:textId="63657433" w:rsidR="003A5117" w:rsidRPr="0094799C" w:rsidRDefault="0094799C">
      <w:pPr>
        <w:pStyle w:val="ListParagraph"/>
        <w:numPr>
          <w:ilvl w:val="0"/>
          <w:numId w:val="1"/>
        </w:numPr>
        <w:tabs>
          <w:tab w:val="left" w:pos="475"/>
        </w:tabs>
        <w:ind w:hanging="360"/>
        <w:jc w:val="both"/>
        <w:rPr>
          <w:sz w:val="24"/>
          <w:lang w:val="fr-CA"/>
        </w:rPr>
      </w:pPr>
      <w:r>
        <w:rPr>
          <w:sz w:val="24"/>
          <w:lang w:val="fr-CA"/>
        </w:rPr>
        <w:t xml:space="preserve">Le non-respect de l’un ou l’autre des lignes directrices et/ou des protocoles indiqués dans la présente Politique pourrait donner lieu à des mesures disciplinaires en vertu des politiques de sécurité de </w:t>
      </w:r>
      <w:r w:rsidR="00E703F1" w:rsidRPr="0094799C">
        <w:rPr>
          <w:sz w:val="24"/>
          <w:lang w:val="fr-CA"/>
        </w:rPr>
        <w:t>Lacrosse Canada</w:t>
      </w:r>
      <w:r w:rsidR="00323B2D" w:rsidRPr="0094799C">
        <w:rPr>
          <w:sz w:val="24"/>
          <w:lang w:val="fr-CA"/>
        </w:rPr>
        <w:t>.</w:t>
      </w:r>
    </w:p>
    <w:p w14:paraId="3DAFD568" w14:textId="77777777" w:rsidR="003A5117" w:rsidRPr="0094799C" w:rsidRDefault="003A5117">
      <w:pPr>
        <w:pStyle w:val="BodyText"/>
        <w:spacing w:before="1"/>
        <w:rPr>
          <w:sz w:val="23"/>
          <w:lang w:val="fr-CA"/>
        </w:rPr>
      </w:pPr>
    </w:p>
    <w:p w14:paraId="1D9AC9F4" w14:textId="4964814A" w:rsidR="003A5117" w:rsidRPr="0094799C" w:rsidRDefault="00323B2D">
      <w:pPr>
        <w:pStyle w:val="Heading1"/>
        <w:ind w:left="114"/>
        <w:rPr>
          <w:lang w:val="fr-CA"/>
        </w:rPr>
      </w:pPr>
      <w:bookmarkStart w:id="9" w:name="Review"/>
      <w:bookmarkEnd w:id="9"/>
      <w:r w:rsidRPr="0094799C">
        <w:rPr>
          <w:lang w:val="fr-CA"/>
        </w:rPr>
        <w:t>R</w:t>
      </w:r>
      <w:r w:rsidR="0094799C">
        <w:rPr>
          <w:lang w:val="fr-CA"/>
        </w:rPr>
        <w:t>é</w:t>
      </w:r>
      <w:r w:rsidRPr="0094799C">
        <w:rPr>
          <w:lang w:val="fr-CA"/>
        </w:rPr>
        <w:t>vi</w:t>
      </w:r>
      <w:r w:rsidR="0094799C">
        <w:rPr>
          <w:lang w:val="fr-CA"/>
        </w:rPr>
        <w:t>sion</w:t>
      </w:r>
    </w:p>
    <w:p w14:paraId="564260F1" w14:textId="42719CD6" w:rsidR="003A5117" w:rsidRPr="0094799C" w:rsidRDefault="0094799C">
      <w:pPr>
        <w:pStyle w:val="ListParagraph"/>
        <w:numPr>
          <w:ilvl w:val="0"/>
          <w:numId w:val="1"/>
        </w:numPr>
        <w:tabs>
          <w:tab w:val="left" w:pos="475"/>
        </w:tabs>
        <w:ind w:right="153" w:hanging="360"/>
        <w:jc w:val="both"/>
        <w:rPr>
          <w:sz w:val="24"/>
          <w:lang w:val="fr-CA"/>
        </w:rPr>
      </w:pPr>
      <w:r>
        <w:rPr>
          <w:sz w:val="24"/>
          <w:lang w:val="fr-CA"/>
        </w:rPr>
        <w:t>La présente Politique et les</w:t>
      </w:r>
      <w:r w:rsidR="00323B2D" w:rsidRPr="0094799C">
        <w:rPr>
          <w:spacing w:val="-16"/>
          <w:sz w:val="24"/>
          <w:lang w:val="fr-CA"/>
        </w:rPr>
        <w:t xml:space="preserve"> </w:t>
      </w:r>
      <w:r w:rsidRPr="0094799C">
        <w:rPr>
          <w:i/>
          <w:sz w:val="24"/>
          <w:lang w:val="fr-CA"/>
        </w:rPr>
        <w:t>Lignes directrices de la gestion de</w:t>
      </w:r>
      <w:r>
        <w:rPr>
          <w:sz w:val="24"/>
          <w:lang w:val="fr-CA"/>
        </w:rPr>
        <w:t xml:space="preserve"> </w:t>
      </w:r>
      <w:r>
        <w:rPr>
          <w:i/>
          <w:sz w:val="24"/>
          <w:lang w:val="fr-CA"/>
        </w:rPr>
        <w:t>c</w:t>
      </w:r>
      <w:r w:rsidRPr="0094799C">
        <w:rPr>
          <w:i/>
          <w:sz w:val="24"/>
          <w:lang w:val="fr-CA"/>
        </w:rPr>
        <w:t>ommotion</w:t>
      </w:r>
      <w:r>
        <w:rPr>
          <w:i/>
          <w:sz w:val="24"/>
          <w:lang w:val="fr-CA"/>
        </w:rPr>
        <w:t>s</w:t>
      </w:r>
      <w:r w:rsidRPr="0094799C">
        <w:rPr>
          <w:i/>
          <w:sz w:val="24"/>
          <w:lang w:val="fr-CA"/>
        </w:rPr>
        <w:t xml:space="preserve"> cérébrales</w:t>
      </w:r>
      <w:r w:rsidR="00323B2D" w:rsidRPr="0094799C">
        <w:rPr>
          <w:i/>
          <w:spacing w:val="-16"/>
          <w:sz w:val="24"/>
          <w:lang w:val="fr-CA"/>
        </w:rPr>
        <w:t xml:space="preserve"> </w:t>
      </w:r>
      <w:r>
        <w:rPr>
          <w:sz w:val="24"/>
          <w:lang w:val="fr-CA"/>
        </w:rPr>
        <w:t>doivent être revues régulièrement</w:t>
      </w:r>
      <w:r w:rsidR="00323B2D" w:rsidRPr="0094799C">
        <w:rPr>
          <w:sz w:val="24"/>
          <w:lang w:val="fr-CA"/>
        </w:rPr>
        <w:t>.</w:t>
      </w:r>
      <w:r w:rsidR="00323B2D" w:rsidRPr="0094799C">
        <w:rPr>
          <w:spacing w:val="-16"/>
          <w:sz w:val="24"/>
          <w:lang w:val="fr-CA"/>
        </w:rPr>
        <w:t xml:space="preserve"> </w:t>
      </w:r>
      <w:r>
        <w:rPr>
          <w:spacing w:val="-16"/>
          <w:sz w:val="24"/>
          <w:lang w:val="fr-CA"/>
        </w:rPr>
        <w:t xml:space="preserve">La prochaine </w:t>
      </w:r>
      <w:r>
        <w:rPr>
          <w:sz w:val="24"/>
          <w:lang w:val="fr-CA"/>
        </w:rPr>
        <w:t xml:space="preserve">révision est prévue au printemps </w:t>
      </w:r>
      <w:r w:rsidR="00323B2D" w:rsidRPr="0094799C">
        <w:rPr>
          <w:sz w:val="24"/>
          <w:lang w:val="fr-CA"/>
        </w:rPr>
        <w:t>2021</w:t>
      </w:r>
      <w:r>
        <w:rPr>
          <w:sz w:val="24"/>
          <w:lang w:val="fr-CA"/>
        </w:rPr>
        <w:t>, après la publication des résultats du 6</w:t>
      </w:r>
      <w:r w:rsidRPr="0094799C">
        <w:rPr>
          <w:sz w:val="24"/>
          <w:vertAlign w:val="superscript"/>
          <w:lang w:val="fr-CA"/>
        </w:rPr>
        <w:t>ème</w:t>
      </w:r>
      <w:r>
        <w:rPr>
          <w:sz w:val="24"/>
          <w:lang w:val="fr-CA"/>
        </w:rPr>
        <w:t xml:space="preserve"> Congrès d</w:t>
      </w:r>
      <w:r w:rsidR="00BD28AB">
        <w:rPr>
          <w:sz w:val="24"/>
          <w:lang w:val="fr-CA"/>
        </w:rPr>
        <w:t>u</w:t>
      </w:r>
      <w:r>
        <w:rPr>
          <w:sz w:val="24"/>
          <w:lang w:val="fr-CA"/>
        </w:rPr>
        <w:t xml:space="preserve"> </w:t>
      </w:r>
      <w:r w:rsidR="00BD28AB">
        <w:rPr>
          <w:sz w:val="24"/>
          <w:lang w:val="fr-CA"/>
        </w:rPr>
        <w:t>C</w:t>
      </w:r>
      <w:r>
        <w:rPr>
          <w:sz w:val="24"/>
          <w:lang w:val="fr-CA"/>
        </w:rPr>
        <w:t>onsensus international sur les c</w:t>
      </w:r>
      <w:r w:rsidRPr="0094799C">
        <w:rPr>
          <w:sz w:val="24"/>
          <w:lang w:val="fr-CA"/>
        </w:rPr>
        <w:t>ommotion</w:t>
      </w:r>
      <w:r>
        <w:rPr>
          <w:sz w:val="24"/>
          <w:lang w:val="fr-CA"/>
        </w:rPr>
        <w:t>s</w:t>
      </w:r>
      <w:r w:rsidRPr="0094799C">
        <w:rPr>
          <w:sz w:val="24"/>
          <w:lang w:val="fr-CA"/>
        </w:rPr>
        <w:t xml:space="preserve"> cérébrale</w:t>
      </w:r>
      <w:r w:rsidR="00323B2D" w:rsidRPr="0094799C">
        <w:rPr>
          <w:sz w:val="24"/>
          <w:lang w:val="fr-CA"/>
        </w:rPr>
        <w:t xml:space="preserve">s </w:t>
      </w:r>
      <w:r>
        <w:rPr>
          <w:sz w:val="24"/>
          <w:lang w:val="fr-CA"/>
        </w:rPr>
        <w:t>dans le sport</w:t>
      </w:r>
      <w:r w:rsidR="00323B2D" w:rsidRPr="0094799C">
        <w:rPr>
          <w:sz w:val="24"/>
          <w:lang w:val="fr-CA"/>
        </w:rPr>
        <w:t>.</w:t>
      </w:r>
      <w:bookmarkStart w:id="10" w:name="_GoBack"/>
      <w:bookmarkEnd w:id="10"/>
    </w:p>
    <w:sectPr w:rsidR="003A5117" w:rsidRPr="0094799C">
      <w:headerReference w:type="default" r:id="rId7"/>
      <w:pgSz w:w="12240" w:h="15840"/>
      <w:pgMar w:top="1840" w:right="1140" w:bottom="280" w:left="1300" w:header="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A220" w14:textId="77777777" w:rsidR="000A3668" w:rsidRDefault="000A3668">
      <w:r>
        <w:separator/>
      </w:r>
    </w:p>
  </w:endnote>
  <w:endnote w:type="continuationSeparator" w:id="0">
    <w:p w14:paraId="5F07DC78" w14:textId="77777777" w:rsidR="000A3668" w:rsidRDefault="000A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3D53" w14:textId="77777777" w:rsidR="000A3668" w:rsidRDefault="000A3668">
      <w:r>
        <w:separator/>
      </w:r>
    </w:p>
  </w:footnote>
  <w:footnote w:type="continuationSeparator" w:id="0">
    <w:p w14:paraId="08E3A241" w14:textId="77777777" w:rsidR="000A3668" w:rsidRDefault="000A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D794" w14:textId="77777777" w:rsidR="003A5117" w:rsidRDefault="00323B2D">
    <w:pPr>
      <w:pStyle w:val="BodyText"/>
      <w:spacing w:line="14" w:lineRule="auto"/>
      <w:rPr>
        <w:sz w:val="20"/>
      </w:rPr>
    </w:pPr>
    <w:r>
      <w:rPr>
        <w:noProof/>
      </w:rPr>
      <w:drawing>
        <wp:anchor distT="0" distB="0" distL="0" distR="0" simplePos="0" relativeHeight="251658240" behindDoc="1" locked="0" layoutInCell="1" allowOverlap="1" wp14:anchorId="10D05D0E" wp14:editId="248E8A66">
          <wp:simplePos x="0" y="0"/>
          <wp:positionH relativeFrom="page">
            <wp:posOffset>7620</wp:posOffset>
          </wp:positionH>
          <wp:positionV relativeFrom="page">
            <wp:posOffset>14604</wp:posOffset>
          </wp:positionV>
          <wp:extent cx="7764779" cy="115488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4779" cy="1154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1292"/>
    <w:multiLevelType w:val="hybridMultilevel"/>
    <w:tmpl w:val="63A2C85E"/>
    <w:lvl w:ilvl="0" w:tplc="57C6A2F8">
      <w:start w:val="1"/>
      <w:numFmt w:val="decimal"/>
      <w:lvlText w:val="%1."/>
      <w:lvlJc w:val="left"/>
      <w:pPr>
        <w:ind w:left="474" w:hanging="359"/>
        <w:jc w:val="left"/>
      </w:pPr>
      <w:rPr>
        <w:rFonts w:ascii="Arial" w:eastAsia="Arial" w:hAnsi="Arial" w:cs="Arial" w:hint="default"/>
        <w:spacing w:val="-2"/>
        <w:w w:val="99"/>
        <w:sz w:val="24"/>
        <w:szCs w:val="24"/>
        <w:lang w:val="en-US" w:eastAsia="en-US" w:bidi="ar-SA"/>
      </w:rPr>
    </w:lvl>
    <w:lvl w:ilvl="1" w:tplc="A7E6A26E">
      <w:start w:val="1"/>
      <w:numFmt w:val="lowerLetter"/>
      <w:lvlText w:val="%2)"/>
      <w:lvlJc w:val="left"/>
      <w:pPr>
        <w:ind w:left="1967" w:hanging="360"/>
        <w:jc w:val="left"/>
      </w:pPr>
      <w:rPr>
        <w:rFonts w:ascii="Arial" w:eastAsia="Arial" w:hAnsi="Arial" w:cs="Arial" w:hint="default"/>
        <w:spacing w:val="-2"/>
        <w:w w:val="100"/>
        <w:sz w:val="24"/>
        <w:szCs w:val="24"/>
        <w:lang w:val="en-US" w:eastAsia="en-US" w:bidi="ar-SA"/>
      </w:rPr>
    </w:lvl>
    <w:lvl w:ilvl="2" w:tplc="F79CCE06">
      <w:numFmt w:val="bullet"/>
      <w:lvlText w:val="•"/>
      <w:lvlJc w:val="left"/>
      <w:pPr>
        <w:ind w:left="1960" w:hanging="360"/>
      </w:pPr>
      <w:rPr>
        <w:rFonts w:hint="default"/>
        <w:lang w:val="en-US" w:eastAsia="en-US" w:bidi="ar-SA"/>
      </w:rPr>
    </w:lvl>
    <w:lvl w:ilvl="3" w:tplc="5D02840A">
      <w:numFmt w:val="bullet"/>
      <w:lvlText w:val="•"/>
      <w:lvlJc w:val="left"/>
      <w:pPr>
        <w:ind w:left="2940" w:hanging="360"/>
      </w:pPr>
      <w:rPr>
        <w:rFonts w:hint="default"/>
        <w:lang w:val="en-US" w:eastAsia="en-US" w:bidi="ar-SA"/>
      </w:rPr>
    </w:lvl>
    <w:lvl w:ilvl="4" w:tplc="E548ACEA">
      <w:numFmt w:val="bullet"/>
      <w:lvlText w:val="•"/>
      <w:lvlJc w:val="left"/>
      <w:pPr>
        <w:ind w:left="3920" w:hanging="360"/>
      </w:pPr>
      <w:rPr>
        <w:rFonts w:hint="default"/>
        <w:lang w:val="en-US" w:eastAsia="en-US" w:bidi="ar-SA"/>
      </w:rPr>
    </w:lvl>
    <w:lvl w:ilvl="5" w:tplc="267015AE">
      <w:numFmt w:val="bullet"/>
      <w:lvlText w:val="•"/>
      <w:lvlJc w:val="left"/>
      <w:pPr>
        <w:ind w:left="4900" w:hanging="360"/>
      </w:pPr>
      <w:rPr>
        <w:rFonts w:hint="default"/>
        <w:lang w:val="en-US" w:eastAsia="en-US" w:bidi="ar-SA"/>
      </w:rPr>
    </w:lvl>
    <w:lvl w:ilvl="6" w:tplc="F73ECE32">
      <w:numFmt w:val="bullet"/>
      <w:lvlText w:val="•"/>
      <w:lvlJc w:val="left"/>
      <w:pPr>
        <w:ind w:left="5880" w:hanging="360"/>
      </w:pPr>
      <w:rPr>
        <w:rFonts w:hint="default"/>
        <w:lang w:val="en-US" w:eastAsia="en-US" w:bidi="ar-SA"/>
      </w:rPr>
    </w:lvl>
    <w:lvl w:ilvl="7" w:tplc="DA4E7B56">
      <w:numFmt w:val="bullet"/>
      <w:lvlText w:val="•"/>
      <w:lvlJc w:val="left"/>
      <w:pPr>
        <w:ind w:left="6860" w:hanging="360"/>
      </w:pPr>
      <w:rPr>
        <w:rFonts w:hint="default"/>
        <w:lang w:val="en-US" w:eastAsia="en-US" w:bidi="ar-SA"/>
      </w:rPr>
    </w:lvl>
    <w:lvl w:ilvl="8" w:tplc="F3C22058">
      <w:numFmt w:val="bullet"/>
      <w:lvlText w:val="•"/>
      <w:lvlJc w:val="left"/>
      <w:pPr>
        <w:ind w:left="78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17"/>
    <w:rsid w:val="000A3668"/>
    <w:rsid w:val="001052AF"/>
    <w:rsid w:val="00323B2D"/>
    <w:rsid w:val="003A5117"/>
    <w:rsid w:val="0094799C"/>
    <w:rsid w:val="00BD28AB"/>
    <w:rsid w:val="00E7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A93B"/>
  <w15:docId w15:val="{0934BB0A-F0E5-4BE8-9836-A3E7718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452" w:right="1491"/>
      <w:jc w:val="center"/>
    </w:pPr>
    <w:rPr>
      <w:b/>
      <w:bCs/>
      <w:sz w:val="28"/>
      <w:szCs w:val="28"/>
    </w:rPr>
  </w:style>
  <w:style w:type="paragraph" w:styleId="ListParagraph">
    <w:name w:val="List Paragraph"/>
    <w:basedOn w:val="Normal"/>
    <w:uiPriority w:val="1"/>
    <w:qFormat/>
    <w:pPr>
      <w:ind w:left="474" w:right="15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Concussion Policy_June 2018_FINAL</dc:title>
  <dc:creator>natasha</dc:creator>
  <cp:lastModifiedBy>Paula Banks</cp:lastModifiedBy>
  <cp:revision>4</cp:revision>
  <dcterms:created xsi:type="dcterms:W3CDTF">2020-12-01T22:01:00Z</dcterms:created>
  <dcterms:modified xsi:type="dcterms:W3CDTF">2020-12-01T22:09:00Z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20 for Word</vt:lpwstr>
  </property>
  <property fmtid="{D5CDD505-2E9C-101B-9397-08002B2CF9AE}" pid="4" name="LastSaved">
    <vt:filetime>2020-12-01T00:00:00Z</vt:filetime>
  </property>
</Properties>
</file>