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309688" cy="118663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186630"/>
                    </a:xfrm>
                    <a:prstGeom prst="rect"/>
                    <a:ln/>
                  </pic:spPr>
                </pic:pic>
              </a:graphicData>
            </a:graphic>
          </wp:anchor>
        </w:drawing>
      </w:r>
    </w:p>
    <w:p w:rsidR="00000000" w:rsidDel="00000000" w:rsidP="00000000" w:rsidRDefault="00000000" w:rsidRPr="00000000" w14:paraId="00000002">
      <w:pPr>
        <w:spacing w:line="240" w:lineRule="auto"/>
        <w:ind w:left="0" w:firstLine="0"/>
        <w:jc w:val="center"/>
        <w:rPr/>
      </w:pPr>
      <w:r w:rsidDel="00000000" w:rsidR="00000000" w:rsidRPr="00000000">
        <w:rPr>
          <w:rtl w:val="0"/>
        </w:rPr>
        <w:t xml:space="preserve">Airdrie Minor Hockey Association</w:t>
      </w:r>
    </w:p>
    <w:p w:rsidR="00000000" w:rsidDel="00000000" w:rsidP="00000000" w:rsidRDefault="00000000" w:rsidRPr="00000000" w14:paraId="00000003">
      <w:pPr>
        <w:spacing w:before="0" w:line="240" w:lineRule="auto"/>
        <w:jc w:val="center"/>
        <w:rPr>
          <w:b w:val="0"/>
        </w:rPr>
      </w:pPr>
      <w:r w:rsidDel="00000000" w:rsidR="00000000" w:rsidRPr="00000000">
        <w:rPr>
          <w:b w:val="0"/>
          <w:rtl w:val="0"/>
        </w:rPr>
        <w:t xml:space="preserve">200 East Lake Crescent NE</w:t>
      </w:r>
    </w:p>
    <w:p w:rsidR="00000000" w:rsidDel="00000000" w:rsidP="00000000" w:rsidRDefault="00000000" w:rsidRPr="00000000" w14:paraId="00000004">
      <w:pPr>
        <w:spacing w:before="0" w:line="240" w:lineRule="auto"/>
        <w:jc w:val="center"/>
        <w:rPr>
          <w:b w:val="0"/>
        </w:rPr>
      </w:pPr>
      <w:r w:rsidDel="00000000" w:rsidR="00000000" w:rsidRPr="00000000">
        <w:rPr>
          <w:b w:val="0"/>
          <w:rtl w:val="0"/>
        </w:rPr>
        <w:t xml:space="preserve">PO Box 10218 Stn Main</w:t>
      </w:r>
    </w:p>
    <w:p w:rsidR="00000000" w:rsidDel="00000000" w:rsidP="00000000" w:rsidRDefault="00000000" w:rsidRPr="00000000" w14:paraId="00000005">
      <w:pPr>
        <w:spacing w:before="0" w:line="240" w:lineRule="auto"/>
        <w:jc w:val="center"/>
        <w:rPr>
          <w:b w:val="0"/>
        </w:rPr>
      </w:pPr>
      <w:r w:rsidDel="00000000" w:rsidR="00000000" w:rsidRPr="00000000">
        <w:rPr>
          <w:b w:val="0"/>
          <w:rtl w:val="0"/>
        </w:rPr>
        <w:t xml:space="preserve">Airdrie, AB T4Z 2HB</w:t>
      </w:r>
    </w:p>
    <w:p w:rsidR="00000000" w:rsidDel="00000000" w:rsidP="00000000" w:rsidRDefault="00000000" w:rsidRPr="00000000" w14:paraId="00000006">
      <w:pPr>
        <w:spacing w:line="240" w:lineRule="auto"/>
        <w:jc w:val="left"/>
        <w:rPr>
          <w:b w:val="0"/>
        </w:rPr>
      </w:pPr>
      <w:r w:rsidDel="00000000" w:rsidR="00000000" w:rsidRPr="00000000">
        <w:rPr>
          <w:rtl w:val="0"/>
        </w:rPr>
      </w:r>
    </w:p>
    <w:p w:rsidR="00000000" w:rsidDel="00000000" w:rsidP="00000000" w:rsidRDefault="00000000" w:rsidRPr="00000000" w14:paraId="00000007">
      <w:pPr>
        <w:spacing w:line="240" w:lineRule="auto"/>
        <w:jc w:val="left"/>
        <w:rPr>
          <w:b w:val="0"/>
          <w:sz w:val="2"/>
          <w:szCs w:val="2"/>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jc w:val="left"/>
        <w:rPr>
          <w:b w:val="0"/>
          <w:sz w:val="2"/>
          <w:szCs w:val="2"/>
        </w:rPr>
      </w:pPr>
      <w:r w:rsidDel="00000000" w:rsidR="00000000" w:rsidRPr="00000000">
        <w:rPr>
          <w:rtl w:val="0"/>
        </w:rPr>
      </w:r>
    </w:p>
    <w:p w:rsidR="00000000" w:rsidDel="00000000" w:rsidP="00000000" w:rsidRDefault="00000000" w:rsidRPr="00000000" w14:paraId="00000009">
      <w:pPr>
        <w:spacing w:before="0" w:lineRule="auto"/>
        <w:rPr/>
      </w:pPr>
      <w:r w:rsidDel="00000000" w:rsidR="00000000" w:rsidRPr="00000000">
        <w:rPr>
          <w:rtl w:val="0"/>
        </w:rPr>
        <w:t xml:space="preserve">Date: ______</w:t>
      </w:r>
    </w:p>
    <w:p w:rsidR="00000000" w:rsidDel="00000000" w:rsidP="00000000" w:rsidRDefault="00000000" w:rsidRPr="00000000" w14:paraId="0000000A">
      <w:pPr>
        <w:spacing w:before="0" w:lineRule="auto"/>
        <w:rPr/>
      </w:pPr>
      <w:r w:rsidDel="00000000" w:rsidR="00000000" w:rsidRPr="00000000">
        <w:rPr>
          <w:rtl w:val="0"/>
        </w:rPr>
      </w:r>
    </w:p>
    <w:p w:rsidR="00000000" w:rsidDel="00000000" w:rsidP="00000000" w:rsidRDefault="00000000" w:rsidRPr="00000000" w14:paraId="0000000B">
      <w:pPr>
        <w:spacing w:before="0" w:lineRule="auto"/>
        <w:rPr>
          <w:b w:val="1"/>
        </w:rPr>
      </w:pPr>
      <w:r w:rsidDel="00000000" w:rsidR="00000000" w:rsidRPr="00000000">
        <w:rPr>
          <w:b w:val="1"/>
          <w:rtl w:val="0"/>
        </w:rPr>
        <w:t xml:space="preserve">Re:  Breaking the 24 hour Rule</w:t>
      </w:r>
    </w:p>
    <w:p w:rsidR="00000000" w:rsidDel="00000000" w:rsidP="00000000" w:rsidRDefault="00000000" w:rsidRPr="00000000" w14:paraId="0000000C">
      <w:pPr>
        <w:spacing w:before="0" w:lineRule="auto"/>
        <w:rPr>
          <w:b w:val="1"/>
        </w:rPr>
      </w:pPr>
      <w:r w:rsidDel="00000000" w:rsidR="00000000" w:rsidRPr="00000000">
        <w:rPr>
          <w:rtl w:val="0"/>
        </w:rPr>
      </w:r>
    </w:p>
    <w:p w:rsidR="00000000" w:rsidDel="00000000" w:rsidP="00000000" w:rsidRDefault="00000000" w:rsidRPr="00000000" w14:paraId="0000000D">
      <w:pPr>
        <w:spacing w:before="0" w:lineRule="auto"/>
        <w:rPr/>
      </w:pPr>
      <w:r w:rsidDel="00000000" w:rsidR="00000000" w:rsidRPr="00000000">
        <w:rPr>
          <w:rtl w:val="0"/>
        </w:rPr>
        <w:t xml:space="preserve">To: _______</w:t>
      </w:r>
    </w:p>
    <w:p w:rsidR="00000000" w:rsidDel="00000000" w:rsidP="00000000" w:rsidRDefault="00000000" w:rsidRPr="00000000" w14:paraId="0000000E">
      <w:pPr>
        <w:spacing w:before="0" w:lineRule="auto"/>
        <w:rPr/>
      </w:pP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sz w:val="22"/>
          <w:szCs w:val="22"/>
        </w:rPr>
      </w:pPr>
      <w:r w:rsidDel="00000000" w:rsidR="00000000" w:rsidRPr="00000000">
        <w:rPr>
          <w:rtl w:val="0"/>
        </w:rPr>
        <w:t xml:space="preserve">As mentioned to all families at the start of the season and in the Airdrie Minor Hockey Respect Matters Policy, Airdrie Minor Hockey Association members must adhere to the 24 hour rule.</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before="0" w:lineRule="auto"/>
        <w:ind w:left="705" w:firstLine="15"/>
        <w:rPr>
          <w:i w:val="1"/>
          <w:sz w:val="24"/>
          <w:szCs w:val="24"/>
        </w:rPr>
      </w:pPr>
      <w:r w:rsidDel="00000000" w:rsidR="00000000" w:rsidRPr="00000000">
        <w:rPr>
          <w:i w:val="1"/>
          <w:sz w:val="24"/>
          <w:szCs w:val="24"/>
          <w:rtl w:val="0"/>
        </w:rPr>
        <w:t xml:space="preserve">The 24 hour rule is a standard our association has put into play to prevent discussions that may be emotional in nature, such as playing time, positions, tactics, or general decisions, from happening immediately following a game or issue. It’s essentially a cool off period that removes emotion from the conversation which allows both parties to collect their thoughts prior to speaking about the events.</w:t>
      </w:r>
    </w:p>
    <w:p w:rsidR="00000000" w:rsidDel="00000000" w:rsidP="00000000" w:rsidRDefault="00000000" w:rsidRPr="00000000" w14:paraId="00000012">
      <w:pPr>
        <w:spacing w:before="0" w:lineRule="auto"/>
        <w:rPr/>
      </w:pPr>
      <w:r w:rsidDel="00000000" w:rsidR="00000000" w:rsidRPr="00000000">
        <w:rPr>
          <w:rtl w:val="0"/>
        </w:rPr>
      </w:r>
    </w:p>
    <w:p w:rsidR="00000000" w:rsidDel="00000000" w:rsidP="00000000" w:rsidRDefault="00000000" w:rsidRPr="00000000" w14:paraId="00000013">
      <w:pPr>
        <w:spacing w:before="0" w:lineRule="auto"/>
        <w:rPr/>
      </w:pPr>
      <w:r w:rsidDel="00000000" w:rsidR="00000000" w:rsidRPr="00000000">
        <w:rPr>
          <w:u w:val="single"/>
          <w:rtl w:val="0"/>
        </w:rPr>
        <w:t xml:space="preserve">(insert parent name)</w:t>
      </w:r>
      <w:r w:rsidDel="00000000" w:rsidR="00000000" w:rsidRPr="00000000">
        <w:rPr>
          <w:rtl w:val="0"/>
        </w:rPr>
        <w:t xml:space="preserve">, on </w:t>
      </w:r>
      <w:r w:rsidDel="00000000" w:rsidR="00000000" w:rsidRPr="00000000">
        <w:rPr>
          <w:u w:val="single"/>
          <w:rtl w:val="0"/>
        </w:rPr>
        <w:t xml:space="preserve">(insert date and time of incident)</w:t>
      </w:r>
      <w:r w:rsidDel="00000000" w:rsidR="00000000" w:rsidRPr="00000000">
        <w:rPr>
          <w:rtl w:val="0"/>
        </w:rPr>
        <w:t xml:space="preserve"> you broke the 24 hour rule when you </w:t>
      </w:r>
      <w:r w:rsidDel="00000000" w:rsidR="00000000" w:rsidRPr="00000000">
        <w:rPr>
          <w:u w:val="single"/>
          <w:rtl w:val="0"/>
        </w:rPr>
        <w:t xml:space="preserve">(insert details of the incident in question).</w:t>
      </w:r>
      <w:r w:rsidDel="00000000" w:rsidR="00000000" w:rsidRPr="00000000">
        <w:rPr>
          <w:rtl w:val="0"/>
        </w:rPr>
        <w:t xml:space="preserve">  Please be advised that breaking the 24 hour rule can result in disciplinary action, including a written warning and/or suspension.</w:t>
      </w:r>
    </w:p>
    <w:p w:rsidR="00000000" w:rsidDel="00000000" w:rsidP="00000000" w:rsidRDefault="00000000" w:rsidRPr="00000000" w14:paraId="00000014">
      <w:pPr>
        <w:spacing w:before="0" w:lineRule="auto"/>
        <w:rPr>
          <w:color w:val="222222"/>
          <w:sz w:val="22"/>
          <w:szCs w:val="22"/>
          <w:highlight w:val="white"/>
        </w:rPr>
      </w:pPr>
      <w:r w:rsidDel="00000000" w:rsidR="00000000" w:rsidRPr="00000000">
        <w:rPr>
          <w:rtl w:val="0"/>
        </w:rPr>
      </w:r>
    </w:p>
    <w:p w:rsidR="00000000" w:rsidDel="00000000" w:rsidP="00000000" w:rsidRDefault="00000000" w:rsidRPr="00000000" w14:paraId="00000015">
      <w:pPr>
        <w:spacing w:before="0" w:lineRule="auto"/>
        <w:rPr/>
      </w:pPr>
      <w:r w:rsidDel="00000000" w:rsidR="00000000" w:rsidRPr="00000000">
        <w:rPr>
          <w:color w:val="222222"/>
          <w:highlight w:val="white"/>
          <w:rtl w:val="0"/>
        </w:rPr>
        <w:t xml:space="preserve">Please refer to AMHA Respect Matters policy for additional information. </w:t>
      </w:r>
      <w:r w:rsidDel="00000000" w:rsidR="00000000" w:rsidRPr="00000000">
        <w:rPr>
          <w:rtl w:val="0"/>
        </w:rPr>
      </w:r>
    </w:p>
    <w:p w:rsidR="00000000" w:rsidDel="00000000" w:rsidP="00000000" w:rsidRDefault="00000000" w:rsidRPr="00000000" w14:paraId="00000016">
      <w:pPr>
        <w:spacing w:before="0" w:lineRule="auto"/>
        <w:rPr/>
      </w:pPr>
      <w:r w:rsidDel="00000000" w:rsidR="00000000" w:rsidRPr="00000000">
        <w:rPr>
          <w:rtl w:val="0"/>
        </w:rPr>
      </w:r>
    </w:p>
    <w:p w:rsidR="00000000" w:rsidDel="00000000" w:rsidP="00000000" w:rsidRDefault="00000000" w:rsidRPr="00000000" w14:paraId="00000017">
      <w:pPr>
        <w:spacing w:before="0" w:lineRule="auto"/>
        <w:rPr/>
      </w:pPr>
      <w:r w:rsidDel="00000000" w:rsidR="00000000" w:rsidRPr="00000000">
        <w:rPr>
          <w:rtl w:val="0"/>
        </w:rPr>
        <w:t xml:space="preserve">Sincerely, </w:t>
      </w:r>
    </w:p>
    <w:p w:rsidR="00000000" w:rsidDel="00000000" w:rsidP="00000000" w:rsidRDefault="00000000" w:rsidRPr="00000000" w14:paraId="00000018">
      <w:pPr>
        <w:spacing w:before="0" w:lineRule="auto"/>
        <w:rPr/>
      </w:pPr>
      <w:r w:rsidDel="00000000" w:rsidR="00000000" w:rsidRPr="00000000">
        <w:rPr>
          <w:rtl w:val="0"/>
        </w:rPr>
      </w:r>
    </w:p>
    <w:p w:rsidR="00000000" w:rsidDel="00000000" w:rsidP="00000000" w:rsidRDefault="00000000" w:rsidRPr="00000000" w14:paraId="00000019">
      <w:pPr>
        <w:spacing w:before="0" w:lineRule="auto"/>
        <w:rPr/>
      </w:pPr>
      <w:r w:rsidDel="00000000" w:rsidR="00000000" w:rsidRPr="00000000">
        <w:rPr>
          <w:rtl w:val="0"/>
        </w:rPr>
      </w:r>
    </w:p>
    <w:p w:rsidR="00000000" w:rsidDel="00000000" w:rsidP="00000000" w:rsidRDefault="00000000" w:rsidRPr="00000000" w14:paraId="0000001A">
      <w:pPr>
        <w:spacing w:before="0" w:lineRule="auto"/>
        <w:rPr/>
      </w:pPr>
      <w:r w:rsidDel="00000000" w:rsidR="00000000" w:rsidRPr="00000000">
        <w:rPr>
          <w:rtl w:val="0"/>
        </w:rPr>
      </w:r>
    </w:p>
    <w:p w:rsidR="00000000" w:rsidDel="00000000" w:rsidP="00000000" w:rsidRDefault="00000000" w:rsidRPr="00000000" w14:paraId="0000001B">
      <w:pPr>
        <w:spacing w:before="0" w:lineRule="auto"/>
        <w:rPr/>
      </w:pPr>
      <w:r w:rsidDel="00000000" w:rsidR="00000000" w:rsidRPr="00000000">
        <w:rPr>
          <w:rtl w:val="0"/>
        </w:rPr>
      </w:r>
    </w:p>
    <w:p w:rsidR="00000000" w:rsidDel="00000000" w:rsidP="00000000" w:rsidRDefault="00000000" w:rsidRPr="00000000" w14:paraId="0000001C">
      <w:pPr>
        <w:spacing w:before="0" w:lineRule="auto"/>
        <w:rPr/>
      </w:pPr>
      <w:r w:rsidDel="00000000" w:rsidR="00000000" w:rsidRPr="00000000">
        <w:rPr>
          <w:rtl w:val="0"/>
        </w:rPr>
        <w:t xml:space="preserve">(insert name)</w:t>
        <w:br w:type="textWrapping"/>
        <w:t xml:space="preserve">Head Coach/Manager</w:t>
      </w:r>
    </w:p>
    <w:p w:rsidR="00000000" w:rsidDel="00000000" w:rsidP="00000000" w:rsidRDefault="00000000" w:rsidRPr="00000000" w14:paraId="0000001D">
      <w:pPr>
        <w:spacing w:before="0" w:lineRule="auto"/>
        <w:rPr/>
      </w:pPr>
      <w:r w:rsidDel="00000000" w:rsidR="00000000" w:rsidRPr="00000000">
        <w:rPr>
          <w:rtl w:val="0"/>
        </w:rPr>
        <w:t xml:space="preserve">(insert team)</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171450</wp:posOffset>
          </wp:positionV>
          <wp:extent cx="7777163" cy="1060522"/>
          <wp:effectExtent b="0" l="0" r="0" t="0"/>
          <wp:wrapSquare wrapText="bothSides" distB="0" distT="0" distL="0" distR="0"/>
          <wp:docPr descr="footer graphic" id="2" name="image4.png"/>
          <a:graphic>
            <a:graphicData uri="http://schemas.openxmlformats.org/drawingml/2006/picture">
              <pic:pic>
                <pic:nvPicPr>
                  <pic:cNvPr descr="footer graphic" id="0" name="image4.png"/>
                  <pic:cNvPicPr preferRelativeResize="0"/>
                </pic:nvPicPr>
                <pic:blipFill>
                  <a:blip r:embed="rId1">
                    <a:alphaModFix amt="90000"/>
                  </a:blip>
                  <a:srcRect b="0" l="0" r="0" t="0"/>
                  <a:stretch>
                    <a:fillRect/>
                  </a:stretch>
                </pic:blipFill>
                <pic:spPr>
                  <a:xfrm>
                    <a:off x="0" y="0"/>
                    <a:ext cx="7777163" cy="106052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5715000</wp:posOffset>
          </wp:positionH>
          <wp:positionV relativeFrom="paragraph">
            <wp:posOffset>-57149</wp:posOffset>
          </wp:positionV>
          <wp:extent cx="1143000" cy="1143000"/>
          <wp:effectExtent b="0" l="0" r="0" t="0"/>
          <wp:wrapSquare wrapText="bothSides" distB="0" distT="0" distL="0" distR="0"/>
          <wp:docPr descr="corner graphic" id="3"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sz w:val="20"/>
        <w:szCs w:val="20"/>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en"/>
      </w:rPr>
    </w:rPrDefault>
    <w:pPrDefault>
      <w:pPr>
        <w:spacing w:before="200"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0" w:lineRule="auto"/>
      <w:ind w:left="0" w:firstLine="0"/>
    </w:pPr>
    <w:rPr>
      <w:b w:val="1"/>
      <w:color w:val="6d64e8"/>
      <w:sz w:val="40"/>
      <w:szCs w:val="40"/>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