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B549" w14:textId="77777777" w:rsidR="00323BDD" w:rsidRDefault="00323BDD" w:rsidP="00323BDD">
      <w:pPr>
        <w:rPr>
          <w:rFonts w:eastAsia="Times New Roman"/>
          <w:lang w:val="en-US" w:eastAsia="en-CA"/>
        </w:rPr>
      </w:pPr>
      <w:r>
        <w:rPr>
          <w:rFonts w:eastAsia="Times New Roman"/>
          <w:b/>
          <w:bCs/>
          <w:lang w:val="en-US" w:eastAsia="en-CA"/>
        </w:rPr>
        <w:t>From:</w:t>
      </w:r>
      <w:r>
        <w:rPr>
          <w:rFonts w:eastAsia="Times New Roman"/>
          <w:lang w:val="en-US" w:eastAsia="en-CA"/>
        </w:rPr>
        <w:t xml:space="preserve"> Shaun Lowther ED &lt;slowther@albertasoccer.com&gt; </w:t>
      </w:r>
      <w:r>
        <w:rPr>
          <w:rFonts w:eastAsia="Times New Roman"/>
          <w:lang w:val="en-US" w:eastAsia="en-CA"/>
        </w:rPr>
        <w:br/>
      </w:r>
      <w:r>
        <w:rPr>
          <w:rFonts w:eastAsia="Times New Roman"/>
          <w:b/>
          <w:bCs/>
          <w:lang w:val="en-US" w:eastAsia="en-CA"/>
        </w:rPr>
        <w:t>Sent:</w:t>
      </w:r>
      <w:r>
        <w:rPr>
          <w:rFonts w:eastAsia="Times New Roman"/>
          <w:lang w:val="en-US" w:eastAsia="en-CA"/>
        </w:rPr>
        <w:t xml:space="preserve"> June 5, 2020 11:58 AM</w:t>
      </w:r>
      <w:r>
        <w:rPr>
          <w:rFonts w:eastAsia="Times New Roman"/>
          <w:lang w:val="en-US" w:eastAsia="en-CA"/>
        </w:rPr>
        <w:br/>
      </w:r>
      <w:r>
        <w:rPr>
          <w:rFonts w:eastAsia="Times New Roman"/>
          <w:b/>
          <w:bCs/>
          <w:lang w:val="en-US" w:eastAsia="en-CA"/>
        </w:rPr>
        <w:t>Subject:</w:t>
      </w:r>
      <w:r>
        <w:rPr>
          <w:rFonts w:eastAsia="Times New Roman"/>
          <w:lang w:val="en-US" w:eastAsia="en-CA"/>
        </w:rPr>
        <w:t xml:space="preserve"> Canada Soccer Risk Assessment Tool</w:t>
      </w:r>
    </w:p>
    <w:p w14:paraId="2AD570D6" w14:textId="77777777" w:rsidR="00323BDD" w:rsidRDefault="00323BDD" w:rsidP="00323BDD"/>
    <w:p w14:paraId="595687E0" w14:textId="77777777" w:rsidR="00323BDD" w:rsidRDefault="00323BDD" w:rsidP="00323BDD">
      <w:r>
        <w:t>Dear Members</w:t>
      </w:r>
    </w:p>
    <w:p w14:paraId="67A78250" w14:textId="77777777" w:rsidR="00323BDD" w:rsidRDefault="00323BDD" w:rsidP="00323BDD"/>
    <w:p w14:paraId="203F28CE" w14:textId="77777777" w:rsidR="00323BDD" w:rsidRDefault="00323BDD" w:rsidP="00323BDD">
      <w:r>
        <w:t xml:space="preserve">As </w:t>
      </w:r>
      <w:proofErr w:type="gramStart"/>
      <w:r>
        <w:t>promised</w:t>
      </w:r>
      <w:proofErr w:type="gramEnd"/>
      <w:r>
        <w:t xml:space="preserve"> please see the link below for the Risk Assessment Tool developed by Canada Soccer. It is important that the person accessing this tool at the Club/Zone level be diligent when completing and not just tick the boxes for the sake of doing so. I have just done a test and the document is not </w:t>
      </w:r>
      <w:proofErr w:type="gramStart"/>
      <w:r>
        <w:t>very difficult</w:t>
      </w:r>
      <w:proofErr w:type="gramEnd"/>
      <w:r>
        <w:t xml:space="preserve"> to complete. It takes 5-10 minutes.</w:t>
      </w:r>
    </w:p>
    <w:p w14:paraId="320D3656" w14:textId="77777777" w:rsidR="00323BDD" w:rsidRDefault="00323BDD" w:rsidP="00323BDD"/>
    <w:p w14:paraId="3FEA505E" w14:textId="77777777" w:rsidR="00323BDD" w:rsidRDefault="00323BDD" w:rsidP="00323BDD">
      <w:hyperlink r:id="rId4" w:history="1">
        <w:r>
          <w:rPr>
            <w:rStyle w:val="Hyperlink"/>
          </w:rPr>
          <w:t>https://returntoplay.canadasoccer.com</w:t>
        </w:r>
      </w:hyperlink>
    </w:p>
    <w:p w14:paraId="1B19F8CC" w14:textId="77777777" w:rsidR="00323BDD" w:rsidRDefault="00323BDD" w:rsidP="00323BDD"/>
    <w:p w14:paraId="4E6A6AFF" w14:textId="77777777" w:rsidR="00323BDD" w:rsidRDefault="00323BDD" w:rsidP="00323BDD">
      <w:r>
        <w:t xml:space="preserve">I have received feedback from several people on the Return to Train document. As previously </w:t>
      </w:r>
      <w:proofErr w:type="gramStart"/>
      <w:r>
        <w:t>mentioned</w:t>
      </w:r>
      <w:proofErr w:type="gramEnd"/>
      <w:r>
        <w:t xml:space="preserve"> we will compile the information and develop a FAQ document for discussion on Tuesday.</w:t>
      </w:r>
    </w:p>
    <w:p w14:paraId="63979E03" w14:textId="77777777" w:rsidR="00323BDD" w:rsidRDefault="00323BDD" w:rsidP="00323BDD"/>
    <w:p w14:paraId="4A95D013" w14:textId="77777777" w:rsidR="00323BDD" w:rsidRDefault="00323BDD" w:rsidP="00323BDD">
      <w:r>
        <w:t>As is the case with “Government of Alberta Guidelines”, this is an evolving situation and adjustments/edits will be made to this document as new information is received and/or discovered. That is why the Document is “Version 8” and I expect tweaks here and there as we continue this journey until we get to the next stage of re-launch.  </w:t>
      </w:r>
    </w:p>
    <w:p w14:paraId="705C53D3" w14:textId="77777777" w:rsidR="00323BDD" w:rsidRDefault="00323BDD" w:rsidP="00323BDD"/>
    <w:p w14:paraId="2108A736" w14:textId="77777777" w:rsidR="00323BDD" w:rsidRDefault="00323BDD" w:rsidP="00323BDD">
      <w:r>
        <w:t>You will be receiving a separate email with Registration details for the Return to Train Webinar on Wednesday with a placeholder for comments/questions.</w:t>
      </w:r>
    </w:p>
    <w:p w14:paraId="64038946" w14:textId="77777777" w:rsidR="00323BDD" w:rsidRDefault="00323BDD" w:rsidP="00323BDD"/>
    <w:p w14:paraId="76B62748" w14:textId="77777777" w:rsidR="00323BDD" w:rsidRDefault="00323BDD" w:rsidP="00323BDD">
      <w:r>
        <w:t>Thanks</w:t>
      </w:r>
    </w:p>
    <w:p w14:paraId="450DE1BA" w14:textId="77777777" w:rsidR="00323BDD" w:rsidRDefault="00323BDD" w:rsidP="00323BDD"/>
    <w:tbl>
      <w:tblPr>
        <w:tblW w:w="76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98"/>
      </w:tblGrid>
      <w:tr w:rsidR="00323BDD" w14:paraId="7D456672" w14:textId="77777777" w:rsidTr="00323BDD">
        <w:trPr>
          <w:trHeight w:val="532"/>
        </w:trPr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hideMark/>
          </w:tcPr>
          <w:p w14:paraId="40997E0D" w14:textId="6AE19413" w:rsidR="00323BDD" w:rsidRDefault="00323BDD">
            <w:pPr>
              <w:rPr>
                <w:rFonts w:ascii="&amp;quot" w:hAnsi="&amp;quot"/>
                <w:color w:val="000000"/>
                <w:lang w:eastAsia="en-CA"/>
              </w:rPr>
            </w:pPr>
            <w:r>
              <w:rPr>
                <w:rFonts w:ascii="&amp;quot" w:hAnsi="&amp;quot"/>
                <w:noProof/>
                <w:color w:val="616161"/>
                <w:sz w:val="20"/>
                <w:szCs w:val="20"/>
                <w:lang w:eastAsia="en-CA"/>
              </w:rPr>
              <w:drawing>
                <wp:inline distT="0" distB="0" distL="0" distR="0" wp14:anchorId="168ED965" wp14:editId="1E2E222B">
                  <wp:extent cx="514350" cy="438150"/>
                  <wp:effectExtent l="0" t="0" r="0" b="0"/>
                  <wp:docPr id="1" name="Picture 1" descr="Alberta 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berta S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  <w:tcBorders>
              <w:top w:val="nil"/>
              <w:left w:val="single" w:sz="12" w:space="0" w:color="DF1E36"/>
              <w:bottom w:val="nil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hideMark/>
          </w:tcPr>
          <w:tbl>
            <w:tblPr>
              <w:tblW w:w="38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323BDD" w14:paraId="30233B2A" w14:textId="77777777">
              <w:trPr>
                <w:trHeight w:val="77"/>
              </w:trPr>
              <w:tc>
                <w:tcPr>
                  <w:tcW w:w="0" w:type="auto"/>
                  <w:vAlign w:val="center"/>
                  <w:hideMark/>
                </w:tcPr>
                <w:p w14:paraId="5B859EA0" w14:textId="77777777" w:rsidR="00323BDD" w:rsidRDefault="00323BDD">
                  <w:pPr>
                    <w:rPr>
                      <w:rFonts w:ascii="&amp;quot" w:hAnsi="&amp;quot"/>
                      <w:lang w:eastAsia="en-CA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323E4F"/>
                      <w:sz w:val="20"/>
                      <w:szCs w:val="20"/>
                      <w:lang w:eastAsia="en-CA"/>
                    </w:rPr>
                    <w:t>Shaun Lowther | Executive Director</w:t>
                  </w:r>
                  <w:r>
                    <w:rPr>
                      <w:rFonts w:ascii="&amp;quot" w:hAnsi="&amp;quot"/>
                      <w:color w:val="323E4F"/>
                      <w:sz w:val="20"/>
                      <w:szCs w:val="20"/>
                      <w:lang w:eastAsia="en-CA"/>
                    </w:rPr>
                    <w:t>   </w:t>
                  </w:r>
                </w:p>
              </w:tc>
            </w:tr>
            <w:tr w:rsidR="00323BDD" w14:paraId="19F80910" w14:textId="77777777">
              <w:trPr>
                <w:trHeight w:val="66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52A18855" w14:textId="77777777" w:rsidR="00323BDD" w:rsidRDefault="00323BDD">
                  <w:pPr>
                    <w:rPr>
                      <w:rFonts w:ascii="&amp;quot" w:hAnsi="&amp;quot"/>
                      <w:lang w:eastAsia="en-CA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C00000"/>
                      <w:sz w:val="20"/>
                      <w:szCs w:val="20"/>
                      <w:lang w:eastAsia="en-CA"/>
                    </w:rPr>
                    <w:t>Alberta Soccer</w:t>
                  </w:r>
                </w:p>
              </w:tc>
            </w:tr>
            <w:tr w:rsidR="00323BDD" w14:paraId="65D67841" w14:textId="77777777">
              <w:trPr>
                <w:trHeight w:val="66"/>
              </w:trPr>
              <w:tc>
                <w:tcPr>
                  <w:tcW w:w="0" w:type="auto"/>
                  <w:vAlign w:val="center"/>
                  <w:hideMark/>
                </w:tcPr>
                <w:p w14:paraId="5B8058AB" w14:textId="77777777" w:rsidR="00323BDD" w:rsidRDefault="00323BDD">
                  <w:pPr>
                    <w:rPr>
                      <w:rFonts w:ascii="&amp;quot" w:hAnsi="&amp;quot"/>
                      <w:lang w:eastAsia="en-CA"/>
                    </w:rPr>
                  </w:pPr>
                  <w:r>
                    <w:rPr>
                      <w:rFonts w:ascii="&amp;quot" w:hAnsi="&amp;quot"/>
                      <w:color w:val="DF1E36"/>
                      <w:sz w:val="20"/>
                      <w:szCs w:val="20"/>
                      <w:lang w:eastAsia="en-CA"/>
                    </w:rPr>
                    <w:t>p: </w:t>
                  </w:r>
                  <w:r>
                    <w:rPr>
                      <w:rFonts w:ascii="&amp;quot" w:hAnsi="&amp;quot"/>
                      <w:color w:val="000001"/>
                      <w:sz w:val="20"/>
                      <w:szCs w:val="20"/>
                      <w:lang w:eastAsia="en-CA"/>
                    </w:rPr>
                    <w:t> </w:t>
                  </w:r>
                  <w:hyperlink r:id="rId6" w:history="1">
                    <w:r>
                      <w:rPr>
                        <w:rStyle w:val="Hyperlink"/>
                        <w:rFonts w:ascii="&amp;quot" w:hAnsi="&amp;quot"/>
                        <w:color w:val="000001"/>
                        <w:sz w:val="20"/>
                        <w:szCs w:val="20"/>
                        <w:lang w:eastAsia="en-CA"/>
                      </w:rPr>
                      <w:t>780-</w:t>
                    </w:r>
                  </w:hyperlink>
                  <w:r>
                    <w:rPr>
                      <w:rFonts w:ascii="&amp;quot" w:hAnsi="&amp;quot"/>
                      <w:color w:val="000001"/>
                      <w:sz w:val="20"/>
                      <w:szCs w:val="20"/>
                      <w:lang w:eastAsia="en-CA"/>
                    </w:rPr>
                    <w:t>288-6936</w:t>
                  </w:r>
                </w:p>
              </w:tc>
            </w:tr>
            <w:tr w:rsidR="00323BDD" w14:paraId="20FB63D7" w14:textId="77777777">
              <w:trPr>
                <w:trHeight w:val="63"/>
              </w:trPr>
              <w:tc>
                <w:tcPr>
                  <w:tcW w:w="0" w:type="auto"/>
                  <w:vAlign w:val="center"/>
                  <w:hideMark/>
                </w:tcPr>
                <w:p w14:paraId="6FD0312C" w14:textId="77777777" w:rsidR="00323BDD" w:rsidRDefault="00323BDD">
                  <w:pPr>
                    <w:rPr>
                      <w:rFonts w:ascii="&amp;quot" w:hAnsi="&amp;quot"/>
                      <w:lang w:eastAsia="en-CA"/>
                    </w:rPr>
                  </w:pPr>
                  <w:r>
                    <w:rPr>
                      <w:rFonts w:ascii="&amp;quot" w:hAnsi="&amp;quot"/>
                      <w:color w:val="DF1E36"/>
                      <w:sz w:val="20"/>
                      <w:szCs w:val="20"/>
                      <w:lang w:eastAsia="en-CA"/>
                    </w:rPr>
                    <w:t>w: </w:t>
                  </w:r>
                  <w:r>
                    <w:rPr>
                      <w:rFonts w:ascii="&amp;quot" w:hAnsi="&amp;quot"/>
                      <w:color w:val="000001"/>
                      <w:sz w:val="20"/>
                      <w:szCs w:val="20"/>
                      <w:lang w:eastAsia="en-CA"/>
                    </w:rPr>
                    <w:t> </w:t>
                  </w:r>
                  <w:hyperlink r:id="rId7" w:tgtFrame="_blank" w:history="1">
                    <w:r>
                      <w:rPr>
                        <w:rStyle w:val="Hyperlink"/>
                        <w:rFonts w:ascii="&amp;quot" w:hAnsi="&amp;quot"/>
                        <w:color w:val="000001"/>
                        <w:sz w:val="20"/>
                        <w:szCs w:val="20"/>
                        <w:lang w:eastAsia="en-CA"/>
                      </w:rPr>
                      <w:t>www.albertasoccer.com</w:t>
                    </w:r>
                  </w:hyperlink>
                  <w:r>
                    <w:rPr>
                      <w:rFonts w:ascii="&amp;quot" w:hAnsi="&amp;quot"/>
                      <w:color w:val="000001"/>
                      <w:sz w:val="20"/>
                      <w:szCs w:val="20"/>
                      <w:lang w:eastAsia="en-CA"/>
                    </w:rPr>
                    <w:t xml:space="preserve"> </w:t>
                  </w:r>
                </w:p>
              </w:tc>
            </w:tr>
            <w:tr w:rsidR="00323BDD" w14:paraId="02CADD67" w14:textId="77777777">
              <w:trPr>
                <w:trHeight w:val="66"/>
              </w:trPr>
              <w:tc>
                <w:tcPr>
                  <w:tcW w:w="0" w:type="auto"/>
                  <w:vAlign w:val="center"/>
                  <w:hideMark/>
                </w:tcPr>
                <w:p w14:paraId="6731F683" w14:textId="77777777" w:rsidR="00323BDD" w:rsidRDefault="00323BDD">
                  <w:pPr>
                    <w:rPr>
                      <w:rFonts w:ascii="&amp;quot" w:hAnsi="&amp;quot"/>
                      <w:color w:val="000001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&amp;quot" w:hAnsi="&amp;quot"/>
                      <w:color w:val="DF1E36"/>
                      <w:sz w:val="20"/>
                      <w:szCs w:val="20"/>
                      <w:lang w:eastAsia="en-CA"/>
                    </w:rPr>
                    <w:t>e: </w:t>
                  </w:r>
                  <w:r>
                    <w:rPr>
                      <w:rFonts w:ascii="&amp;quot" w:hAnsi="&amp;quot"/>
                      <w:color w:val="000001"/>
                      <w:sz w:val="20"/>
                      <w:szCs w:val="20"/>
                      <w:lang w:eastAsia="en-CA"/>
                    </w:rPr>
                    <w:t> </w:t>
                  </w:r>
                  <w:hyperlink r:id="rId8" w:history="1">
                    <w:r>
                      <w:rPr>
                        <w:rStyle w:val="Hyperlink"/>
                        <w:rFonts w:ascii="&amp;quot" w:hAnsi="&amp;quot"/>
                        <w:color w:val="0000FF"/>
                        <w:sz w:val="20"/>
                        <w:szCs w:val="20"/>
                        <w:lang w:eastAsia="en-CA"/>
                      </w:rPr>
                      <w:t>slowther@albertasoccer.com</w:t>
                    </w:r>
                  </w:hyperlink>
                </w:p>
              </w:tc>
            </w:tr>
          </w:tbl>
          <w:p w14:paraId="3B9C7BC7" w14:textId="77777777" w:rsidR="00323BDD" w:rsidRDefault="00323B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A781C7F" w14:textId="77777777" w:rsidR="00323BDD" w:rsidRDefault="00323BDD" w:rsidP="00323BDD">
      <w:pPr>
        <w:rPr>
          <w:lang w:eastAsia="en-CA"/>
        </w:rPr>
      </w:pPr>
    </w:p>
    <w:p w14:paraId="1CEA225C" w14:textId="77777777" w:rsidR="00323BDD" w:rsidRDefault="00323BDD" w:rsidP="00323BDD">
      <w:pPr>
        <w:rPr>
          <w:i/>
          <w:iCs/>
          <w:lang w:eastAsia="en-CA"/>
        </w:rPr>
      </w:pPr>
      <w:r>
        <w:rPr>
          <w:i/>
          <w:iCs/>
          <w:lang w:eastAsia="en-CA"/>
        </w:rPr>
        <w:t xml:space="preserve">Please read about our current office closure here: </w:t>
      </w:r>
      <w:hyperlink r:id="rId9" w:history="1">
        <w:r>
          <w:rPr>
            <w:rStyle w:val="Hyperlink"/>
            <w:i/>
            <w:iCs/>
            <w:lang w:eastAsia="en-CA"/>
          </w:rPr>
          <w:t>https://albertasoccer.com/alberta-soccer-office-closure/</w:t>
        </w:r>
      </w:hyperlink>
    </w:p>
    <w:p w14:paraId="0B59C03D" w14:textId="77777777" w:rsidR="00323BDD" w:rsidRDefault="00323BDD"/>
    <w:sectPr w:rsidR="00323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DD"/>
    <w:rsid w:val="0032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9E8C"/>
  <w15:chartTrackingRefBased/>
  <w15:docId w15:val="{0A1C293D-F82D-4CB6-BC65-E41854B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B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wther@albertasocc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ertasocc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80-378-81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returntoplay.canadasoccer.com" TargetMode="External"/><Relationship Id="rId9" Type="http://schemas.openxmlformats.org/officeDocument/2006/relationships/hyperlink" Target="https://albertasoccer.com/alberta-soccer-office-clos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Olson</dc:creator>
  <cp:keywords/>
  <dc:description/>
  <cp:lastModifiedBy>Tammy Olson</cp:lastModifiedBy>
  <cp:revision>1</cp:revision>
  <dcterms:created xsi:type="dcterms:W3CDTF">2020-06-05T18:34:00Z</dcterms:created>
  <dcterms:modified xsi:type="dcterms:W3CDTF">2020-06-05T18:35:00Z</dcterms:modified>
</cp:coreProperties>
</file>