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0FE43" w14:textId="77777777" w:rsidR="007A10E4" w:rsidRPr="00F60ADC" w:rsidRDefault="00F60ADC" w:rsidP="007A10E4">
      <w:pPr>
        <w:spacing w:after="120"/>
        <w:jc w:val="center"/>
        <w:rPr>
          <w:rFonts w:cstheme="minorHAnsi"/>
          <w:u w:val="single"/>
        </w:rPr>
      </w:pPr>
      <w:r w:rsidRPr="00F60ADC">
        <w:rPr>
          <w:rFonts w:cstheme="minorHAnsi"/>
          <w:noProof/>
          <w:lang w:val="en-CA" w:eastAsia="en-CA"/>
        </w:rPr>
        <w:drawing>
          <wp:inline distT="0" distB="0" distL="0" distR="0" wp14:anchorId="36AD0C3F" wp14:editId="27BB95A5">
            <wp:extent cx="2531059" cy="1049731"/>
            <wp:effectExtent l="19050" t="0" r="2591" b="0"/>
            <wp:docPr id="2" name="Picture 1" descr="Charleswood policies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wood policies Header.jpg"/>
                    <pic:cNvPicPr/>
                  </pic:nvPicPr>
                  <pic:blipFill>
                    <a:blip r:embed="rId5" cstate="print"/>
                    <a:stretch>
                      <a:fillRect/>
                    </a:stretch>
                  </pic:blipFill>
                  <pic:spPr>
                    <a:xfrm>
                      <a:off x="0" y="0"/>
                      <a:ext cx="2531059" cy="1049731"/>
                    </a:xfrm>
                    <a:prstGeom prst="rect">
                      <a:avLst/>
                    </a:prstGeom>
                  </pic:spPr>
                </pic:pic>
              </a:graphicData>
            </a:graphic>
          </wp:inline>
        </w:drawing>
      </w:r>
    </w:p>
    <w:p w14:paraId="61B743A7" w14:textId="77777777" w:rsidR="00107A58" w:rsidRPr="00F60ADC" w:rsidRDefault="00107A58" w:rsidP="007A10E4">
      <w:pPr>
        <w:spacing w:after="120"/>
        <w:rPr>
          <w:rFonts w:cstheme="minorHAnsi"/>
          <w:u w:val="single"/>
        </w:rPr>
      </w:pPr>
      <w:r w:rsidRPr="00F60ADC">
        <w:rPr>
          <w:rFonts w:cstheme="minorHAnsi"/>
          <w:u w:val="single"/>
        </w:rPr>
        <w:t>Registration Policy</w:t>
      </w:r>
    </w:p>
    <w:p w14:paraId="4EAB4C7D" w14:textId="77777777" w:rsidR="00107A58" w:rsidRPr="00F60ADC" w:rsidRDefault="00107A58" w:rsidP="007A10E4">
      <w:pPr>
        <w:spacing w:after="120"/>
        <w:rPr>
          <w:rFonts w:cstheme="minorHAnsi"/>
        </w:rPr>
      </w:pPr>
      <w:r w:rsidRPr="00F60ADC">
        <w:rPr>
          <w:rFonts w:cstheme="minorHAnsi"/>
        </w:rPr>
        <w:t xml:space="preserve">The purpose of this policy is to outline the </w:t>
      </w:r>
      <w:r w:rsidR="006625C9" w:rsidRPr="00F60ADC">
        <w:rPr>
          <w:rFonts w:cstheme="minorHAnsi"/>
        </w:rPr>
        <w:t xml:space="preserve">standard </w:t>
      </w:r>
      <w:r w:rsidRPr="00F60ADC">
        <w:rPr>
          <w:rFonts w:cstheme="minorHAnsi"/>
        </w:rPr>
        <w:t>policies and procedure</w:t>
      </w:r>
      <w:r w:rsidR="006625C9" w:rsidRPr="00F60ADC">
        <w:rPr>
          <w:rFonts w:cstheme="minorHAnsi"/>
        </w:rPr>
        <w:t>s</w:t>
      </w:r>
      <w:r w:rsidRPr="00F60ADC">
        <w:rPr>
          <w:rFonts w:cstheme="minorHAnsi"/>
        </w:rPr>
        <w:t xml:space="preserve"> regarding fees and registrations for all youth players. </w:t>
      </w:r>
    </w:p>
    <w:p w14:paraId="1CA223B1" w14:textId="77777777" w:rsidR="00107A58" w:rsidRPr="00F60ADC" w:rsidRDefault="00107A58" w:rsidP="007A10E4">
      <w:pPr>
        <w:spacing w:after="120"/>
        <w:rPr>
          <w:rFonts w:cstheme="minorHAnsi"/>
        </w:rPr>
      </w:pPr>
      <w:r w:rsidRPr="00F60ADC">
        <w:rPr>
          <w:rFonts w:cstheme="minorHAnsi"/>
        </w:rPr>
        <w:t>1. Registration</w:t>
      </w:r>
    </w:p>
    <w:p w14:paraId="133FED55" w14:textId="77777777" w:rsidR="00107A58" w:rsidRDefault="00107A58" w:rsidP="00674E51">
      <w:pPr>
        <w:pStyle w:val="ListParagraph"/>
        <w:numPr>
          <w:ilvl w:val="0"/>
          <w:numId w:val="14"/>
        </w:numPr>
        <w:spacing w:after="0"/>
        <w:rPr>
          <w:rFonts w:cstheme="minorHAnsi"/>
        </w:rPr>
      </w:pPr>
      <w:r w:rsidRPr="00F60ADC">
        <w:rPr>
          <w:rFonts w:cstheme="minorHAnsi"/>
        </w:rPr>
        <w:t>Player registration deadlines will be established annually prior to the opening of soccer registration for the outdoor and indoor seasons of play.</w:t>
      </w:r>
    </w:p>
    <w:p w14:paraId="168099EB" w14:textId="77777777" w:rsidR="009B19A8" w:rsidRPr="009B19A8" w:rsidRDefault="009B19A8" w:rsidP="009B19A8">
      <w:pPr>
        <w:pStyle w:val="ListParagraph"/>
        <w:numPr>
          <w:ilvl w:val="0"/>
          <w:numId w:val="14"/>
        </w:numPr>
        <w:spacing w:after="120"/>
        <w:rPr>
          <w:rFonts w:cstheme="minorHAnsi"/>
        </w:rPr>
      </w:pPr>
      <w:r w:rsidRPr="00A36AB7">
        <w:rPr>
          <w:rFonts w:cstheme="minorHAnsi"/>
        </w:rPr>
        <w:t>No registration will be accepted</w:t>
      </w:r>
      <w:r>
        <w:rPr>
          <w:rFonts w:cstheme="minorHAnsi"/>
        </w:rPr>
        <w:t xml:space="preserve"> after posted deadlines</w:t>
      </w:r>
      <w:r w:rsidRPr="00A36AB7">
        <w:rPr>
          <w:rFonts w:cstheme="minorHAnsi"/>
        </w:rPr>
        <w:t xml:space="preserve">, unless permission has been obtained by the relevant convenor. </w:t>
      </w:r>
    </w:p>
    <w:p w14:paraId="5E9D7D26" w14:textId="5EC9ABB8" w:rsidR="00282AFC" w:rsidRDefault="00282AFC" w:rsidP="00282AFC">
      <w:pPr>
        <w:pStyle w:val="ListParagraph"/>
        <w:numPr>
          <w:ilvl w:val="0"/>
          <w:numId w:val="14"/>
        </w:numPr>
        <w:spacing w:after="0"/>
        <w:rPr>
          <w:rFonts w:cstheme="minorHAnsi"/>
        </w:rPr>
      </w:pPr>
      <w:r w:rsidRPr="00F60ADC">
        <w:rPr>
          <w:rFonts w:cstheme="minorHAnsi"/>
        </w:rPr>
        <w:t>Registration will be accepted for any male or female player who qualifi</w:t>
      </w:r>
      <w:r w:rsidR="00B919FE">
        <w:rPr>
          <w:rFonts w:cstheme="minorHAnsi"/>
        </w:rPr>
        <w:t>es to play in the U3</w:t>
      </w:r>
      <w:r w:rsidRPr="00F60ADC">
        <w:rPr>
          <w:rFonts w:cstheme="minorHAnsi"/>
        </w:rPr>
        <w:t xml:space="preserve"> to U18 age divisions.</w:t>
      </w:r>
    </w:p>
    <w:p w14:paraId="5AD6FE29" w14:textId="77777777" w:rsidR="009B19A8" w:rsidRPr="00F60ADC" w:rsidRDefault="009B19A8" w:rsidP="00282AFC">
      <w:pPr>
        <w:pStyle w:val="ListParagraph"/>
        <w:numPr>
          <w:ilvl w:val="0"/>
          <w:numId w:val="14"/>
        </w:numPr>
        <w:spacing w:after="0"/>
        <w:rPr>
          <w:rFonts w:cstheme="minorHAnsi"/>
        </w:rPr>
      </w:pPr>
      <w:r>
        <w:rPr>
          <w:rFonts w:cstheme="minorHAnsi"/>
        </w:rPr>
        <w:t>No registrations will be accepted for U19 and above (WYSA rule)</w:t>
      </w:r>
    </w:p>
    <w:p w14:paraId="04E13F31" w14:textId="77777777" w:rsidR="00107A58" w:rsidRPr="00F60ADC" w:rsidRDefault="00107A58" w:rsidP="00674E51">
      <w:pPr>
        <w:pStyle w:val="ListParagraph"/>
        <w:numPr>
          <w:ilvl w:val="0"/>
          <w:numId w:val="14"/>
        </w:numPr>
        <w:spacing w:after="0"/>
        <w:rPr>
          <w:rFonts w:cstheme="minorHAnsi"/>
        </w:rPr>
      </w:pPr>
      <w:r w:rsidRPr="00F60ADC">
        <w:rPr>
          <w:rFonts w:cstheme="minorHAnsi"/>
        </w:rPr>
        <w:t xml:space="preserve">The program and division a player is eligible to register for will be determined by the </w:t>
      </w:r>
      <w:proofErr w:type="gramStart"/>
      <w:r w:rsidRPr="00F60ADC">
        <w:rPr>
          <w:rFonts w:cstheme="minorHAnsi"/>
        </w:rPr>
        <w:t>players</w:t>
      </w:r>
      <w:proofErr w:type="gramEnd"/>
      <w:r w:rsidRPr="00F60ADC">
        <w:rPr>
          <w:rFonts w:cstheme="minorHAnsi"/>
        </w:rPr>
        <w:t xml:space="preserve"> date of birth.  </w:t>
      </w:r>
    </w:p>
    <w:p w14:paraId="5041FB8A" w14:textId="77777777" w:rsidR="00107A58" w:rsidRPr="00F60ADC" w:rsidRDefault="00107A58" w:rsidP="00674E51">
      <w:pPr>
        <w:pStyle w:val="ListParagraph"/>
        <w:numPr>
          <w:ilvl w:val="0"/>
          <w:numId w:val="14"/>
        </w:numPr>
        <w:spacing w:after="0"/>
        <w:rPr>
          <w:rFonts w:cstheme="minorHAnsi"/>
        </w:rPr>
      </w:pPr>
      <w:r w:rsidRPr="00F60ADC">
        <w:rPr>
          <w:rFonts w:cstheme="minorHAnsi"/>
        </w:rPr>
        <w:t>Proof of age is required for all new players.  Acceptable forms of identification in order to verify a players date of birth are:</w:t>
      </w:r>
    </w:p>
    <w:p w14:paraId="0E5BB494" w14:textId="77777777" w:rsidR="00107A58" w:rsidRPr="00F60ADC" w:rsidRDefault="00107A58" w:rsidP="00674E51">
      <w:pPr>
        <w:pStyle w:val="ListParagraph"/>
        <w:numPr>
          <w:ilvl w:val="0"/>
          <w:numId w:val="16"/>
        </w:numPr>
        <w:spacing w:after="0"/>
        <w:rPr>
          <w:rFonts w:cstheme="minorHAnsi"/>
        </w:rPr>
      </w:pPr>
      <w:r w:rsidRPr="00F60ADC">
        <w:rPr>
          <w:rFonts w:cstheme="minorHAnsi"/>
        </w:rPr>
        <w:t xml:space="preserve">Birth certificate, </w:t>
      </w:r>
      <w:r w:rsidR="00CC62AE" w:rsidRPr="00F60ADC">
        <w:rPr>
          <w:rFonts w:cstheme="minorHAnsi"/>
        </w:rPr>
        <w:t>original</w:t>
      </w:r>
      <w:r w:rsidR="00CC62AE">
        <w:rPr>
          <w:rFonts w:cstheme="minorHAnsi"/>
        </w:rPr>
        <w:t>,</w:t>
      </w:r>
      <w:r w:rsidR="00CC62AE" w:rsidRPr="00F60ADC">
        <w:rPr>
          <w:rFonts w:cstheme="minorHAnsi"/>
        </w:rPr>
        <w:t xml:space="preserve"> photocopy</w:t>
      </w:r>
      <w:r w:rsidR="00CC62AE">
        <w:rPr>
          <w:rFonts w:cstheme="minorHAnsi"/>
        </w:rPr>
        <w:t>, or digital image</w:t>
      </w:r>
    </w:p>
    <w:p w14:paraId="6F2B4444" w14:textId="77777777" w:rsidR="00107A58" w:rsidRPr="00F60ADC" w:rsidRDefault="00107A58" w:rsidP="00674E51">
      <w:pPr>
        <w:pStyle w:val="ListParagraph"/>
        <w:numPr>
          <w:ilvl w:val="0"/>
          <w:numId w:val="16"/>
        </w:numPr>
        <w:spacing w:after="0"/>
        <w:rPr>
          <w:rFonts w:cstheme="minorHAnsi"/>
        </w:rPr>
      </w:pPr>
      <w:r w:rsidRPr="00F60ADC">
        <w:rPr>
          <w:rFonts w:cstheme="minorHAnsi"/>
        </w:rPr>
        <w:t xml:space="preserve">Manitoba medical card, </w:t>
      </w:r>
      <w:r w:rsidR="00CC62AE" w:rsidRPr="00F60ADC">
        <w:rPr>
          <w:rFonts w:cstheme="minorHAnsi"/>
        </w:rPr>
        <w:t>original</w:t>
      </w:r>
      <w:r w:rsidR="00CC62AE">
        <w:rPr>
          <w:rFonts w:cstheme="minorHAnsi"/>
        </w:rPr>
        <w:t>,</w:t>
      </w:r>
      <w:r w:rsidR="00CC62AE" w:rsidRPr="00F60ADC">
        <w:rPr>
          <w:rFonts w:cstheme="minorHAnsi"/>
        </w:rPr>
        <w:t xml:space="preserve"> photocopy</w:t>
      </w:r>
      <w:r w:rsidR="00CC62AE">
        <w:rPr>
          <w:rFonts w:cstheme="minorHAnsi"/>
        </w:rPr>
        <w:t>, or digital image</w:t>
      </w:r>
    </w:p>
    <w:p w14:paraId="69E6CEE0" w14:textId="77777777" w:rsidR="00107A58" w:rsidRPr="00F60ADC" w:rsidRDefault="00107A58" w:rsidP="00674E51">
      <w:pPr>
        <w:pStyle w:val="ListParagraph"/>
        <w:numPr>
          <w:ilvl w:val="0"/>
          <w:numId w:val="16"/>
        </w:numPr>
        <w:spacing w:after="0"/>
        <w:rPr>
          <w:rFonts w:cstheme="minorHAnsi"/>
        </w:rPr>
      </w:pPr>
      <w:r w:rsidRPr="00F60ADC">
        <w:rPr>
          <w:rFonts w:cstheme="minorHAnsi"/>
        </w:rPr>
        <w:t xml:space="preserve">Passport, </w:t>
      </w:r>
      <w:r w:rsidR="00CC62AE" w:rsidRPr="00F60ADC">
        <w:rPr>
          <w:rFonts w:cstheme="minorHAnsi"/>
        </w:rPr>
        <w:t>original</w:t>
      </w:r>
      <w:r w:rsidR="00CC62AE">
        <w:rPr>
          <w:rFonts w:cstheme="minorHAnsi"/>
        </w:rPr>
        <w:t>,</w:t>
      </w:r>
      <w:r w:rsidR="00CC62AE" w:rsidRPr="00F60ADC">
        <w:rPr>
          <w:rFonts w:cstheme="minorHAnsi"/>
        </w:rPr>
        <w:t xml:space="preserve"> photocopy</w:t>
      </w:r>
      <w:r w:rsidR="00CC62AE">
        <w:rPr>
          <w:rFonts w:cstheme="minorHAnsi"/>
        </w:rPr>
        <w:t>, or digital image</w:t>
      </w:r>
    </w:p>
    <w:p w14:paraId="571840CF" w14:textId="77777777" w:rsidR="00107A58" w:rsidRPr="00F60ADC" w:rsidRDefault="00107A58" w:rsidP="00674E51">
      <w:pPr>
        <w:pStyle w:val="ListParagraph"/>
        <w:numPr>
          <w:ilvl w:val="0"/>
          <w:numId w:val="14"/>
        </w:numPr>
        <w:spacing w:after="0"/>
        <w:rPr>
          <w:rFonts w:cstheme="minorHAnsi"/>
        </w:rPr>
      </w:pPr>
      <w:r w:rsidRPr="00F60ADC">
        <w:rPr>
          <w:rFonts w:cstheme="minorHAnsi"/>
        </w:rPr>
        <w:t xml:space="preserve">Only a legal parent/guardian may register a player. </w:t>
      </w:r>
    </w:p>
    <w:p w14:paraId="587B3823" w14:textId="77777777" w:rsidR="00107A58" w:rsidRPr="00F60ADC" w:rsidRDefault="00107A58" w:rsidP="00674E51">
      <w:pPr>
        <w:pStyle w:val="ListParagraph"/>
        <w:numPr>
          <w:ilvl w:val="0"/>
          <w:numId w:val="14"/>
        </w:numPr>
        <w:spacing w:after="0"/>
        <w:rPr>
          <w:rFonts w:cstheme="minorHAnsi"/>
          <w:u w:val="single"/>
        </w:rPr>
      </w:pPr>
      <w:r w:rsidRPr="00F60ADC">
        <w:rPr>
          <w:rFonts w:cstheme="minorHAnsi"/>
        </w:rPr>
        <w:t xml:space="preserve">The order in which players are considered registered will be determined by the date on which full payment is received or the date on which payment arrangements, including subsidies if any, are determined.  </w:t>
      </w:r>
    </w:p>
    <w:p w14:paraId="0A2588FC" w14:textId="09F2DD69" w:rsidR="00107A58" w:rsidRPr="00F60ADC" w:rsidRDefault="00107A58" w:rsidP="00674E51">
      <w:pPr>
        <w:pStyle w:val="ListParagraph"/>
        <w:numPr>
          <w:ilvl w:val="0"/>
          <w:numId w:val="14"/>
        </w:numPr>
        <w:spacing w:after="0"/>
        <w:rPr>
          <w:rFonts w:cstheme="minorHAnsi"/>
        </w:rPr>
      </w:pPr>
      <w:r w:rsidRPr="00F60ADC">
        <w:rPr>
          <w:rFonts w:cstheme="minorHAnsi"/>
        </w:rPr>
        <w:t>Registration, payment and verification of a players’ date of birth,</w:t>
      </w:r>
      <w:r w:rsidRPr="00B919FE">
        <w:rPr>
          <w:rFonts w:cstheme="minorHAnsi"/>
          <w:strike/>
        </w:rPr>
        <w:t xml:space="preserve"> </w:t>
      </w:r>
      <w:r w:rsidRPr="00F60ADC">
        <w:rPr>
          <w:rFonts w:cstheme="minorHAnsi"/>
        </w:rPr>
        <w:t xml:space="preserve">must be approved by the CYSA registrar before a player is considered registered. </w:t>
      </w:r>
    </w:p>
    <w:p w14:paraId="690F8079" w14:textId="60B1395F" w:rsidR="00674E51" w:rsidRPr="00F60ADC" w:rsidRDefault="00107A58" w:rsidP="00131DD2">
      <w:pPr>
        <w:pStyle w:val="ListParagraph"/>
        <w:numPr>
          <w:ilvl w:val="0"/>
          <w:numId w:val="14"/>
        </w:numPr>
        <w:spacing w:after="0"/>
        <w:rPr>
          <w:rFonts w:cstheme="minorHAnsi"/>
        </w:rPr>
      </w:pPr>
      <w:r w:rsidRPr="00F60ADC">
        <w:rPr>
          <w:rFonts w:cstheme="minorHAnsi"/>
        </w:rPr>
        <w:t xml:space="preserve">Registration will not be accepted if any outstanding fees are owed to </w:t>
      </w:r>
      <w:proofErr w:type="spellStart"/>
      <w:r w:rsidRPr="00F60ADC">
        <w:rPr>
          <w:rFonts w:cstheme="minorHAnsi"/>
        </w:rPr>
        <w:t>Charleswood</w:t>
      </w:r>
      <w:proofErr w:type="spellEnd"/>
      <w:r w:rsidRPr="00F60ADC">
        <w:rPr>
          <w:rFonts w:cstheme="minorHAnsi"/>
        </w:rPr>
        <w:t xml:space="preserve"> Youth Soccer Association (CYSA) </w:t>
      </w:r>
    </w:p>
    <w:p w14:paraId="12C096EC" w14:textId="77777777" w:rsidR="00107A58" w:rsidRDefault="00107A58" w:rsidP="00674E51">
      <w:pPr>
        <w:spacing w:after="0"/>
        <w:rPr>
          <w:rFonts w:cstheme="minorHAnsi"/>
        </w:rPr>
      </w:pPr>
      <w:r w:rsidRPr="00F60ADC">
        <w:rPr>
          <w:rFonts w:cstheme="minorHAnsi"/>
        </w:rPr>
        <w:t>2.</w:t>
      </w:r>
      <w:r w:rsidR="00674E51" w:rsidRPr="00F60ADC">
        <w:rPr>
          <w:rFonts w:cstheme="minorHAnsi"/>
        </w:rPr>
        <w:t xml:space="preserve"> </w:t>
      </w:r>
      <w:r w:rsidRPr="00F60ADC">
        <w:rPr>
          <w:rFonts w:cstheme="minorHAnsi"/>
        </w:rPr>
        <w:t>Payments</w:t>
      </w:r>
    </w:p>
    <w:p w14:paraId="016AA3F8" w14:textId="77777777" w:rsidR="00201BD4" w:rsidRPr="00F60ADC" w:rsidRDefault="00201BD4" w:rsidP="00674E51">
      <w:pPr>
        <w:spacing w:after="0"/>
        <w:rPr>
          <w:rFonts w:cstheme="minorHAnsi"/>
        </w:rPr>
      </w:pPr>
    </w:p>
    <w:p w14:paraId="73211877" w14:textId="77777777" w:rsidR="00107A58" w:rsidRPr="00F60ADC" w:rsidRDefault="00754BC3" w:rsidP="00674E51">
      <w:pPr>
        <w:pStyle w:val="ListParagraph"/>
        <w:numPr>
          <w:ilvl w:val="0"/>
          <w:numId w:val="6"/>
        </w:numPr>
        <w:spacing w:after="0"/>
        <w:rPr>
          <w:rFonts w:cstheme="minorHAnsi"/>
        </w:rPr>
      </w:pPr>
      <w:r w:rsidRPr="00F60ADC">
        <w:rPr>
          <w:rFonts w:cstheme="minorHAnsi"/>
        </w:rPr>
        <w:t xml:space="preserve">Payment </w:t>
      </w:r>
      <w:r w:rsidR="00F572E3" w:rsidRPr="00F60ADC">
        <w:rPr>
          <w:rFonts w:cstheme="minorHAnsi"/>
        </w:rPr>
        <w:t xml:space="preserve">can be made </w:t>
      </w:r>
      <w:r w:rsidRPr="00F60ADC">
        <w:rPr>
          <w:rFonts w:cstheme="minorHAnsi"/>
        </w:rPr>
        <w:t>by:</w:t>
      </w:r>
      <w:r w:rsidR="00107A58" w:rsidRPr="00F60ADC">
        <w:rPr>
          <w:rFonts w:cstheme="minorHAnsi"/>
        </w:rPr>
        <w:t xml:space="preserve"> </w:t>
      </w:r>
    </w:p>
    <w:p w14:paraId="57B46FFC" w14:textId="09376EED" w:rsidR="00754BC3" w:rsidRPr="00F60ADC" w:rsidRDefault="00754BC3" w:rsidP="00674E51">
      <w:pPr>
        <w:pStyle w:val="ListParagraph"/>
        <w:numPr>
          <w:ilvl w:val="0"/>
          <w:numId w:val="7"/>
        </w:numPr>
        <w:spacing w:after="0"/>
        <w:ind w:left="1440"/>
        <w:rPr>
          <w:rFonts w:cstheme="minorHAnsi"/>
        </w:rPr>
      </w:pPr>
      <w:r w:rsidRPr="00F60ADC">
        <w:rPr>
          <w:rFonts w:cstheme="minorHAnsi"/>
        </w:rPr>
        <w:t>Credit Card</w:t>
      </w:r>
      <w:r w:rsidR="00107A58" w:rsidRPr="00F60ADC">
        <w:rPr>
          <w:rFonts w:cstheme="minorHAnsi"/>
        </w:rPr>
        <w:t xml:space="preserve"> (online registration only</w:t>
      </w:r>
      <w:r w:rsidR="006C5E4B">
        <w:rPr>
          <w:rFonts w:cstheme="minorHAnsi"/>
        </w:rPr>
        <w:t>)</w:t>
      </w:r>
    </w:p>
    <w:p w14:paraId="40390B5C" w14:textId="77777777" w:rsidR="00754BC3" w:rsidRPr="00F60ADC" w:rsidRDefault="00754BC3" w:rsidP="00674E51">
      <w:pPr>
        <w:pStyle w:val="ListParagraph"/>
        <w:numPr>
          <w:ilvl w:val="0"/>
          <w:numId w:val="7"/>
        </w:numPr>
        <w:spacing w:after="0"/>
        <w:ind w:left="1440"/>
        <w:rPr>
          <w:rFonts w:cstheme="minorHAnsi"/>
        </w:rPr>
      </w:pPr>
      <w:r w:rsidRPr="00F60ADC">
        <w:rPr>
          <w:rFonts w:cstheme="minorHAnsi"/>
        </w:rPr>
        <w:t>Cheque sent by mail</w:t>
      </w:r>
    </w:p>
    <w:p w14:paraId="27E44A3F" w14:textId="77777777" w:rsidR="00F572E3" w:rsidRPr="00F60ADC" w:rsidRDefault="00107A58" w:rsidP="00674E51">
      <w:pPr>
        <w:pStyle w:val="ListParagraph"/>
        <w:numPr>
          <w:ilvl w:val="0"/>
          <w:numId w:val="7"/>
        </w:numPr>
        <w:spacing w:after="0"/>
        <w:ind w:left="1440"/>
        <w:rPr>
          <w:rFonts w:cstheme="minorHAnsi"/>
        </w:rPr>
      </w:pPr>
      <w:proofErr w:type="spellStart"/>
      <w:r w:rsidRPr="00F60ADC">
        <w:rPr>
          <w:rFonts w:cstheme="minorHAnsi"/>
        </w:rPr>
        <w:t>Cheque</w:t>
      </w:r>
      <w:proofErr w:type="spellEnd"/>
      <w:r w:rsidRPr="00F60ADC">
        <w:rPr>
          <w:rFonts w:cstheme="minorHAnsi"/>
        </w:rPr>
        <w:t xml:space="preserve">, or cash </w:t>
      </w:r>
      <w:r w:rsidR="00754BC3" w:rsidRPr="00F60ADC">
        <w:rPr>
          <w:rFonts w:cstheme="minorHAnsi"/>
        </w:rPr>
        <w:t>dropped off at a location as det</w:t>
      </w:r>
      <w:r w:rsidRPr="00F60ADC">
        <w:rPr>
          <w:rFonts w:cstheme="minorHAnsi"/>
        </w:rPr>
        <w:t xml:space="preserve">ermined by the CYSA registrar. </w:t>
      </w:r>
    </w:p>
    <w:p w14:paraId="7C010E87" w14:textId="77777777" w:rsidR="00107A58" w:rsidRPr="00F60ADC" w:rsidRDefault="00107A58" w:rsidP="00674E51">
      <w:pPr>
        <w:pStyle w:val="ListParagraph"/>
        <w:numPr>
          <w:ilvl w:val="0"/>
          <w:numId w:val="6"/>
        </w:numPr>
        <w:spacing w:after="0"/>
        <w:rPr>
          <w:rFonts w:cstheme="minorHAnsi"/>
        </w:rPr>
      </w:pPr>
      <w:r w:rsidRPr="00F60ADC">
        <w:rPr>
          <w:rFonts w:cstheme="minorHAnsi"/>
        </w:rPr>
        <w:t>CYSA believes every child should have the opportunity to play</w:t>
      </w:r>
      <w:r w:rsidR="00201BD4">
        <w:rPr>
          <w:rFonts w:cstheme="minorHAnsi"/>
        </w:rPr>
        <w:t>,</w:t>
      </w:r>
      <w:r w:rsidRPr="00F60ADC">
        <w:rPr>
          <w:rFonts w:cstheme="minorHAnsi"/>
        </w:rPr>
        <w:t xml:space="preserve"> if alternative p</w:t>
      </w:r>
      <w:r w:rsidR="00F572E3" w:rsidRPr="00F60ADC">
        <w:rPr>
          <w:rFonts w:cstheme="minorHAnsi"/>
        </w:rPr>
        <w:t>ayment arrangement</w:t>
      </w:r>
      <w:r w:rsidRPr="00F60ADC">
        <w:rPr>
          <w:rFonts w:cstheme="minorHAnsi"/>
        </w:rPr>
        <w:t>s</w:t>
      </w:r>
      <w:r w:rsidR="00F572E3" w:rsidRPr="00F60ADC">
        <w:rPr>
          <w:rFonts w:cstheme="minorHAnsi"/>
        </w:rPr>
        <w:t xml:space="preserve"> </w:t>
      </w:r>
      <w:r w:rsidRPr="00F60ADC">
        <w:rPr>
          <w:rFonts w:cstheme="minorHAnsi"/>
        </w:rPr>
        <w:t xml:space="preserve">or subsidy requests </w:t>
      </w:r>
      <w:r w:rsidR="006625C9" w:rsidRPr="00F60ADC">
        <w:rPr>
          <w:rFonts w:cstheme="minorHAnsi"/>
        </w:rPr>
        <w:t>are required</w:t>
      </w:r>
      <w:r w:rsidRPr="00F60ADC">
        <w:rPr>
          <w:rFonts w:cstheme="minorHAnsi"/>
        </w:rPr>
        <w:t xml:space="preserve"> please contact either the CYSA registrar or another member of the executive for assistance</w:t>
      </w:r>
    </w:p>
    <w:p w14:paraId="4F97415C" w14:textId="77777777" w:rsidR="007A10E4" w:rsidRPr="00F60ADC" w:rsidRDefault="00107A58" w:rsidP="00674E51">
      <w:pPr>
        <w:pStyle w:val="ListParagraph"/>
        <w:numPr>
          <w:ilvl w:val="0"/>
          <w:numId w:val="6"/>
        </w:numPr>
        <w:spacing w:after="0"/>
        <w:rPr>
          <w:rFonts w:cstheme="minorHAnsi"/>
        </w:rPr>
      </w:pPr>
      <w:r w:rsidRPr="00F60ADC">
        <w:rPr>
          <w:rFonts w:cstheme="minorHAnsi"/>
        </w:rPr>
        <w:lastRenderedPageBreak/>
        <w:t>Payment is the responsibility of the legal parent/</w:t>
      </w:r>
      <w:r w:rsidR="00201BD4" w:rsidRPr="00F60ADC">
        <w:rPr>
          <w:rFonts w:cstheme="minorHAnsi"/>
        </w:rPr>
        <w:t>guardian</w:t>
      </w:r>
    </w:p>
    <w:p w14:paraId="78B34B0C" w14:textId="77777777" w:rsidR="00754BC3" w:rsidRPr="00F60ADC" w:rsidRDefault="00107A58" w:rsidP="00674E51">
      <w:pPr>
        <w:pStyle w:val="ListParagraph"/>
        <w:numPr>
          <w:ilvl w:val="0"/>
          <w:numId w:val="6"/>
        </w:numPr>
        <w:spacing w:after="0"/>
        <w:rPr>
          <w:rFonts w:cstheme="minorHAnsi"/>
        </w:rPr>
      </w:pPr>
      <w:r w:rsidRPr="00F60ADC">
        <w:rPr>
          <w:rFonts w:cstheme="minorHAnsi"/>
        </w:rPr>
        <w:t>NSF</w:t>
      </w:r>
      <w:r w:rsidRPr="00201BD4">
        <w:rPr>
          <w:rFonts w:cstheme="minorHAnsi"/>
          <w:lang w:val="en-CA"/>
        </w:rPr>
        <w:t xml:space="preserve"> cheques</w:t>
      </w:r>
      <w:r w:rsidRPr="00F60ADC">
        <w:rPr>
          <w:rFonts w:cstheme="minorHAnsi"/>
        </w:rPr>
        <w:t xml:space="preserve"> will be charged a $15 fee. Cash only accepted to clear NSF</w:t>
      </w:r>
      <w:r w:rsidRPr="00201BD4">
        <w:rPr>
          <w:rFonts w:cstheme="minorHAnsi"/>
          <w:lang w:val="en-CA"/>
        </w:rPr>
        <w:t xml:space="preserve"> cheques</w:t>
      </w:r>
    </w:p>
    <w:p w14:paraId="11530964" w14:textId="77777777" w:rsidR="00674E51" w:rsidRPr="00F60ADC" w:rsidRDefault="00674E51" w:rsidP="00674E51">
      <w:pPr>
        <w:spacing w:after="0"/>
        <w:rPr>
          <w:rFonts w:cstheme="minorHAnsi"/>
        </w:rPr>
      </w:pPr>
    </w:p>
    <w:p w14:paraId="399C08E3" w14:textId="77777777" w:rsidR="00107A58" w:rsidRDefault="00107A58" w:rsidP="00674E51">
      <w:pPr>
        <w:spacing w:after="0"/>
        <w:rPr>
          <w:rFonts w:cstheme="minorHAnsi"/>
        </w:rPr>
      </w:pPr>
      <w:r w:rsidRPr="00F60ADC">
        <w:rPr>
          <w:rFonts w:cstheme="minorHAnsi"/>
        </w:rPr>
        <w:t>3. Refund</w:t>
      </w:r>
      <w:r w:rsidR="00674E51" w:rsidRPr="00F60ADC">
        <w:rPr>
          <w:rFonts w:cstheme="minorHAnsi"/>
        </w:rPr>
        <w:t>s</w:t>
      </w:r>
    </w:p>
    <w:p w14:paraId="320DB1DA" w14:textId="77777777" w:rsidR="00201BD4" w:rsidRPr="00F60ADC" w:rsidRDefault="00201BD4" w:rsidP="00674E51">
      <w:pPr>
        <w:spacing w:after="0"/>
        <w:rPr>
          <w:rFonts w:cstheme="minorHAnsi"/>
        </w:rPr>
      </w:pPr>
    </w:p>
    <w:p w14:paraId="526CB350" w14:textId="77777777" w:rsidR="00107A58" w:rsidRPr="00F60ADC" w:rsidRDefault="006625C9" w:rsidP="00674E51">
      <w:pPr>
        <w:pStyle w:val="ListParagraph"/>
        <w:numPr>
          <w:ilvl w:val="0"/>
          <w:numId w:val="17"/>
        </w:numPr>
        <w:spacing w:after="0"/>
        <w:rPr>
          <w:rFonts w:cstheme="minorHAnsi"/>
        </w:rPr>
      </w:pPr>
      <w:r w:rsidRPr="00F60ADC">
        <w:rPr>
          <w:rFonts w:cstheme="minorHAnsi"/>
        </w:rPr>
        <w:t>CYSA</w:t>
      </w:r>
      <w:r w:rsidR="00107A58" w:rsidRPr="00F60ADC">
        <w:rPr>
          <w:rFonts w:cstheme="minorHAnsi"/>
        </w:rPr>
        <w:t xml:space="preserve"> will consider a refund only when a request in writing</w:t>
      </w:r>
      <w:r w:rsidR="000A6FA2" w:rsidRPr="00F60ADC">
        <w:rPr>
          <w:rFonts w:cstheme="minorHAnsi"/>
        </w:rPr>
        <w:t>, which clearly states the reason for the request,</w:t>
      </w:r>
      <w:r w:rsidR="00107A58" w:rsidRPr="00F60ADC">
        <w:rPr>
          <w:rFonts w:cstheme="minorHAnsi"/>
        </w:rPr>
        <w:t xml:space="preserve"> is made to the </w:t>
      </w:r>
      <w:r w:rsidR="00201BD4">
        <w:rPr>
          <w:rFonts w:cstheme="minorHAnsi"/>
        </w:rPr>
        <w:t>registrar</w:t>
      </w:r>
      <w:r w:rsidRPr="00F60ADC">
        <w:rPr>
          <w:rFonts w:cstheme="minorHAnsi"/>
        </w:rPr>
        <w:t xml:space="preserve"> within two weeks of the player becoming ineligible to play</w:t>
      </w:r>
      <w:r w:rsidR="00107A58" w:rsidRPr="00F60ADC">
        <w:rPr>
          <w:rFonts w:cstheme="minorHAnsi"/>
        </w:rPr>
        <w:t xml:space="preserve">. </w:t>
      </w:r>
    </w:p>
    <w:p w14:paraId="2F27E9F7" w14:textId="77777777" w:rsidR="00107A58" w:rsidRPr="00F60ADC" w:rsidRDefault="006625C9" w:rsidP="00674E51">
      <w:pPr>
        <w:pStyle w:val="ListParagraph"/>
        <w:numPr>
          <w:ilvl w:val="0"/>
          <w:numId w:val="17"/>
        </w:numPr>
        <w:spacing w:after="0"/>
        <w:rPr>
          <w:rFonts w:cstheme="minorHAnsi"/>
        </w:rPr>
      </w:pPr>
      <w:bookmarkStart w:id="0" w:name="_GoBack"/>
      <w:r w:rsidRPr="00F60ADC">
        <w:rPr>
          <w:rFonts w:cstheme="minorHAnsi"/>
        </w:rPr>
        <w:t xml:space="preserve">Refunds </w:t>
      </w:r>
      <w:r w:rsidR="00107A58" w:rsidRPr="00F60ADC">
        <w:rPr>
          <w:rFonts w:cstheme="minorHAnsi"/>
        </w:rPr>
        <w:t xml:space="preserve">will </w:t>
      </w:r>
      <w:r w:rsidR="000A6FA2" w:rsidRPr="00F60ADC">
        <w:rPr>
          <w:rFonts w:cstheme="minorHAnsi"/>
        </w:rPr>
        <w:t xml:space="preserve">only </w:t>
      </w:r>
      <w:r w:rsidR="00107A58" w:rsidRPr="00F60ADC">
        <w:rPr>
          <w:rFonts w:cstheme="minorHAnsi"/>
        </w:rPr>
        <w:t>be considered in the case of:</w:t>
      </w:r>
    </w:p>
    <w:p w14:paraId="294783C5" w14:textId="77777777" w:rsidR="00107A58" w:rsidRPr="005205A2" w:rsidRDefault="00107A58" w:rsidP="00674E51">
      <w:pPr>
        <w:pStyle w:val="ListParagraph"/>
        <w:numPr>
          <w:ilvl w:val="0"/>
          <w:numId w:val="20"/>
        </w:numPr>
        <w:spacing w:after="0"/>
        <w:rPr>
          <w:rFonts w:cstheme="minorHAnsi"/>
          <w:color w:val="000000" w:themeColor="text1"/>
        </w:rPr>
      </w:pPr>
      <w:r w:rsidRPr="00F60ADC">
        <w:rPr>
          <w:rFonts w:cstheme="minorHAnsi"/>
        </w:rPr>
        <w:t xml:space="preserve">A season </w:t>
      </w:r>
      <w:r w:rsidRPr="005205A2">
        <w:rPr>
          <w:rFonts w:cstheme="minorHAnsi"/>
          <w:color w:val="000000" w:themeColor="text1"/>
        </w:rPr>
        <w:t>ending injury which prevents further participation</w:t>
      </w:r>
    </w:p>
    <w:p w14:paraId="3796EAA4" w14:textId="77777777" w:rsidR="00107A58" w:rsidRPr="005205A2" w:rsidRDefault="00107A58" w:rsidP="00674E51">
      <w:pPr>
        <w:pStyle w:val="ListParagraph"/>
        <w:numPr>
          <w:ilvl w:val="0"/>
          <w:numId w:val="20"/>
        </w:numPr>
        <w:spacing w:after="0"/>
        <w:rPr>
          <w:rFonts w:cstheme="minorHAnsi"/>
          <w:color w:val="000000" w:themeColor="text1"/>
        </w:rPr>
      </w:pPr>
      <w:r w:rsidRPr="005205A2">
        <w:rPr>
          <w:rFonts w:cstheme="minorHAnsi"/>
          <w:color w:val="000000" w:themeColor="text1"/>
        </w:rPr>
        <w:t xml:space="preserve">A relocation to an area outside the city of Winnipeg </w:t>
      </w:r>
    </w:p>
    <w:p w14:paraId="33B479C2" w14:textId="3D0F2627" w:rsidR="000A6FA2" w:rsidRPr="00F60ADC" w:rsidRDefault="00107A58" w:rsidP="00674E51">
      <w:pPr>
        <w:pStyle w:val="ListParagraph"/>
        <w:spacing w:after="0"/>
        <w:rPr>
          <w:rFonts w:cstheme="minorHAnsi"/>
        </w:rPr>
      </w:pPr>
      <w:r w:rsidRPr="005205A2">
        <w:rPr>
          <w:rFonts w:cstheme="minorHAnsi"/>
          <w:color w:val="000000" w:themeColor="text1"/>
        </w:rPr>
        <w:t xml:space="preserve">All other requests </w:t>
      </w:r>
      <w:r w:rsidR="00B919FE" w:rsidRPr="005205A2">
        <w:rPr>
          <w:rFonts w:cstheme="minorHAnsi"/>
          <w:color w:val="000000" w:themeColor="text1"/>
        </w:rPr>
        <w:t xml:space="preserve">one month or less prior to the season scheduled start and/or </w:t>
      </w:r>
      <w:r w:rsidRPr="005205A2">
        <w:rPr>
          <w:rFonts w:cstheme="minorHAnsi"/>
          <w:color w:val="000000" w:themeColor="text1"/>
        </w:rPr>
        <w:t xml:space="preserve">once the season of play </w:t>
      </w:r>
      <w:r w:rsidR="0074287B" w:rsidRPr="005205A2">
        <w:rPr>
          <w:rFonts w:cstheme="minorHAnsi"/>
          <w:color w:val="000000" w:themeColor="text1"/>
        </w:rPr>
        <w:t>(season of play start is designated as date</w:t>
      </w:r>
      <w:r w:rsidR="00B919FE" w:rsidRPr="005205A2">
        <w:rPr>
          <w:rFonts w:cstheme="minorHAnsi"/>
          <w:color w:val="000000" w:themeColor="text1"/>
        </w:rPr>
        <w:t xml:space="preserve"> released by Winnipeg Youth Soccer </w:t>
      </w:r>
      <w:r w:rsidR="00B919FE">
        <w:rPr>
          <w:rFonts w:cstheme="minorHAnsi"/>
        </w:rPr>
        <w:t>Association</w:t>
      </w:r>
      <w:r w:rsidR="0074287B">
        <w:rPr>
          <w:rFonts w:cstheme="minorHAnsi"/>
        </w:rPr>
        <w:t xml:space="preserve">) </w:t>
      </w:r>
      <w:r w:rsidRPr="00F60ADC">
        <w:rPr>
          <w:rFonts w:cstheme="minorHAnsi"/>
        </w:rPr>
        <w:t xml:space="preserve">has commenced will be considered on a case by case basis in extenuating circumstances only </w:t>
      </w:r>
    </w:p>
    <w:bookmarkEnd w:id="0"/>
    <w:p w14:paraId="2DAFDBB3" w14:textId="77777777" w:rsidR="000A6FA2" w:rsidRPr="00F60ADC" w:rsidRDefault="000A6FA2" w:rsidP="00674E51">
      <w:pPr>
        <w:pStyle w:val="ListParagraph"/>
        <w:numPr>
          <w:ilvl w:val="0"/>
          <w:numId w:val="17"/>
        </w:numPr>
        <w:spacing w:after="0"/>
        <w:rPr>
          <w:rFonts w:cstheme="minorHAnsi"/>
        </w:rPr>
      </w:pPr>
      <w:r w:rsidRPr="00F60ADC">
        <w:rPr>
          <w:rFonts w:cstheme="minorHAnsi"/>
        </w:rPr>
        <w:t xml:space="preserve">Any requests made based upon a player becoming ineligible to play due to disciplinary action by the governing bodies of soccer will not be considered  </w:t>
      </w:r>
    </w:p>
    <w:p w14:paraId="4E8C1BCC" w14:textId="77777777" w:rsidR="00107A58" w:rsidRPr="00F60ADC" w:rsidRDefault="00107A58" w:rsidP="00674E51">
      <w:pPr>
        <w:pStyle w:val="ListParagraph"/>
        <w:numPr>
          <w:ilvl w:val="0"/>
          <w:numId w:val="17"/>
        </w:numPr>
        <w:spacing w:after="0"/>
        <w:rPr>
          <w:rFonts w:cstheme="minorHAnsi"/>
        </w:rPr>
      </w:pPr>
      <w:r w:rsidRPr="00F60ADC">
        <w:rPr>
          <w:rFonts w:cstheme="minorHAnsi"/>
        </w:rPr>
        <w:t xml:space="preserve">Supporting documentation may be requested  </w:t>
      </w:r>
    </w:p>
    <w:p w14:paraId="70133CAB" w14:textId="77777777" w:rsidR="00107A58" w:rsidRPr="00F60ADC" w:rsidRDefault="00107A58" w:rsidP="00674E51">
      <w:pPr>
        <w:pStyle w:val="ListParagraph"/>
        <w:numPr>
          <w:ilvl w:val="0"/>
          <w:numId w:val="17"/>
        </w:numPr>
        <w:spacing w:after="0"/>
        <w:rPr>
          <w:rFonts w:cstheme="minorHAnsi"/>
        </w:rPr>
      </w:pPr>
      <w:r w:rsidRPr="00F60ADC">
        <w:rPr>
          <w:rFonts w:cstheme="minorHAnsi"/>
        </w:rPr>
        <w:t xml:space="preserve">Charleswood Youth Soccer Association shall have sole discretion on whether a refund request is approved or denied  </w:t>
      </w:r>
    </w:p>
    <w:p w14:paraId="2D0B6AFA" w14:textId="77777777" w:rsidR="00107A58" w:rsidRPr="00F60ADC" w:rsidRDefault="00107A58" w:rsidP="00674E51">
      <w:pPr>
        <w:pStyle w:val="ListParagraph"/>
        <w:numPr>
          <w:ilvl w:val="0"/>
          <w:numId w:val="17"/>
        </w:numPr>
        <w:spacing w:after="0"/>
        <w:rPr>
          <w:rFonts w:cstheme="minorHAnsi"/>
        </w:rPr>
      </w:pPr>
      <w:r w:rsidRPr="00F60ADC">
        <w:rPr>
          <w:rFonts w:cstheme="minorHAnsi"/>
        </w:rPr>
        <w:t>All decisions are final</w:t>
      </w:r>
    </w:p>
    <w:p w14:paraId="2A13C03B" w14:textId="77777777" w:rsidR="00107A58" w:rsidRPr="005205A2" w:rsidRDefault="00107A58" w:rsidP="00674E51">
      <w:pPr>
        <w:pStyle w:val="ListParagraph"/>
        <w:numPr>
          <w:ilvl w:val="0"/>
          <w:numId w:val="17"/>
        </w:numPr>
        <w:spacing w:after="0"/>
        <w:rPr>
          <w:rFonts w:cstheme="minorHAnsi"/>
          <w:color w:val="000000" w:themeColor="text1"/>
        </w:rPr>
      </w:pPr>
      <w:r w:rsidRPr="00F60ADC">
        <w:rPr>
          <w:rFonts w:cstheme="minorHAnsi"/>
        </w:rPr>
        <w:t xml:space="preserve">Once a refund has been issued a player will be considered ineligible for the remainder of the </w:t>
      </w:r>
      <w:r w:rsidRPr="005205A2">
        <w:rPr>
          <w:rFonts w:cstheme="minorHAnsi"/>
          <w:color w:val="000000" w:themeColor="text1"/>
        </w:rPr>
        <w:t xml:space="preserve">season for which the refund has been issued  </w:t>
      </w:r>
    </w:p>
    <w:p w14:paraId="52C24EE1" w14:textId="77777777" w:rsidR="000A6FA2" w:rsidRPr="005205A2" w:rsidRDefault="000A6FA2" w:rsidP="00674E51">
      <w:pPr>
        <w:pStyle w:val="ListParagraph"/>
        <w:numPr>
          <w:ilvl w:val="0"/>
          <w:numId w:val="17"/>
        </w:numPr>
        <w:spacing w:after="0"/>
        <w:rPr>
          <w:rFonts w:cstheme="minorHAnsi"/>
          <w:color w:val="000000" w:themeColor="text1"/>
        </w:rPr>
      </w:pPr>
      <w:r w:rsidRPr="005205A2">
        <w:rPr>
          <w:rFonts w:cstheme="minorHAnsi"/>
          <w:color w:val="000000" w:themeColor="text1"/>
        </w:rPr>
        <w:t>Rate of refund:</w:t>
      </w:r>
    </w:p>
    <w:p w14:paraId="0358F777" w14:textId="73A092E2" w:rsidR="000A6FA2" w:rsidRPr="005205A2" w:rsidRDefault="00B919FE" w:rsidP="00674E51">
      <w:pPr>
        <w:spacing w:after="0"/>
        <w:ind w:left="1080"/>
        <w:rPr>
          <w:rFonts w:cstheme="minorHAnsi"/>
          <w:color w:val="000000" w:themeColor="text1"/>
          <w:u w:val="single"/>
        </w:rPr>
      </w:pPr>
      <w:r w:rsidRPr="005205A2">
        <w:rPr>
          <w:rFonts w:cstheme="minorHAnsi"/>
          <w:color w:val="000000" w:themeColor="text1"/>
        </w:rPr>
        <w:t>One month p</w:t>
      </w:r>
      <w:r w:rsidR="0074287B" w:rsidRPr="005205A2">
        <w:rPr>
          <w:rFonts w:cstheme="minorHAnsi"/>
          <w:color w:val="000000" w:themeColor="text1"/>
        </w:rPr>
        <w:t xml:space="preserve">rior to </w:t>
      </w:r>
      <w:r w:rsidR="00107A58" w:rsidRPr="005205A2">
        <w:rPr>
          <w:rFonts w:cstheme="minorHAnsi"/>
          <w:color w:val="000000" w:themeColor="text1"/>
        </w:rPr>
        <w:t>season start</w:t>
      </w:r>
      <w:r w:rsidR="000A6FA2" w:rsidRPr="005205A2">
        <w:rPr>
          <w:rFonts w:cstheme="minorHAnsi"/>
          <w:color w:val="000000" w:themeColor="text1"/>
        </w:rPr>
        <w:t>:</w:t>
      </w:r>
      <w:r w:rsidR="00107A58" w:rsidRPr="005205A2">
        <w:rPr>
          <w:rFonts w:cstheme="minorHAnsi"/>
          <w:color w:val="000000" w:themeColor="text1"/>
        </w:rPr>
        <w:t xml:space="preserve"> </w:t>
      </w:r>
    </w:p>
    <w:p w14:paraId="071A4F06" w14:textId="22F6E239" w:rsidR="000A6FA2" w:rsidRPr="005205A2" w:rsidRDefault="00107A58" w:rsidP="00674E51">
      <w:pPr>
        <w:pStyle w:val="ListParagraph"/>
        <w:numPr>
          <w:ilvl w:val="0"/>
          <w:numId w:val="21"/>
        </w:numPr>
        <w:spacing w:after="0"/>
        <w:ind w:left="1800"/>
        <w:rPr>
          <w:rFonts w:cstheme="minorHAnsi"/>
          <w:color w:val="000000" w:themeColor="text1"/>
          <w:u w:val="single"/>
        </w:rPr>
      </w:pPr>
      <w:r w:rsidRPr="005205A2">
        <w:rPr>
          <w:rFonts w:cstheme="minorHAnsi"/>
          <w:color w:val="000000" w:themeColor="text1"/>
        </w:rPr>
        <w:t>a full refund will be issued upon receipt of a written request</w:t>
      </w:r>
      <w:r w:rsidR="006C5E4B" w:rsidRPr="005205A2">
        <w:rPr>
          <w:rFonts w:cstheme="minorHAnsi"/>
          <w:color w:val="000000" w:themeColor="text1"/>
        </w:rPr>
        <w:t xml:space="preserve"> minus </w:t>
      </w:r>
      <w:r w:rsidR="00673F78" w:rsidRPr="005205A2">
        <w:rPr>
          <w:rFonts w:cstheme="minorHAnsi"/>
          <w:color w:val="000000" w:themeColor="text1"/>
        </w:rPr>
        <w:t xml:space="preserve">any applicable </w:t>
      </w:r>
      <w:r w:rsidR="006C5E4B" w:rsidRPr="005205A2">
        <w:rPr>
          <w:rFonts w:cstheme="minorHAnsi"/>
          <w:color w:val="000000" w:themeColor="text1"/>
        </w:rPr>
        <w:t>credit card fees</w:t>
      </w:r>
    </w:p>
    <w:p w14:paraId="175654E6" w14:textId="75F2A72D" w:rsidR="00107A58" w:rsidRPr="005205A2" w:rsidRDefault="00B919FE" w:rsidP="00674E51">
      <w:pPr>
        <w:spacing w:after="0"/>
        <w:ind w:left="1080"/>
        <w:rPr>
          <w:rFonts w:cstheme="minorHAnsi"/>
          <w:color w:val="000000" w:themeColor="text1"/>
        </w:rPr>
      </w:pPr>
      <w:r w:rsidRPr="005205A2">
        <w:rPr>
          <w:rFonts w:cstheme="minorHAnsi"/>
          <w:color w:val="000000" w:themeColor="text1"/>
        </w:rPr>
        <w:t>One month or less prior to the scheduled season start and/or o</w:t>
      </w:r>
      <w:r w:rsidR="000A6FA2" w:rsidRPr="005205A2">
        <w:rPr>
          <w:rFonts w:cstheme="minorHAnsi"/>
          <w:color w:val="000000" w:themeColor="text1"/>
        </w:rPr>
        <w:t xml:space="preserve">nce the season of play has commenced rate of refund will be determined by </w:t>
      </w:r>
      <w:r w:rsidR="00107A58" w:rsidRPr="005205A2">
        <w:rPr>
          <w:rFonts w:cstheme="minorHAnsi"/>
          <w:color w:val="000000" w:themeColor="text1"/>
        </w:rPr>
        <w:t>whichever is less:</w:t>
      </w:r>
    </w:p>
    <w:p w14:paraId="6603CC7A" w14:textId="77777777" w:rsidR="00674E51" w:rsidRPr="005205A2" w:rsidRDefault="00674E51" w:rsidP="00674E51">
      <w:pPr>
        <w:pStyle w:val="ListParagraph"/>
        <w:numPr>
          <w:ilvl w:val="0"/>
          <w:numId w:val="22"/>
        </w:numPr>
        <w:spacing w:after="0"/>
        <w:rPr>
          <w:rFonts w:cstheme="minorHAnsi"/>
          <w:color w:val="000000" w:themeColor="text1"/>
          <w:u w:val="single"/>
        </w:rPr>
      </w:pPr>
      <w:r w:rsidRPr="005205A2">
        <w:rPr>
          <w:rFonts w:cstheme="minorHAnsi"/>
          <w:color w:val="000000" w:themeColor="text1"/>
        </w:rPr>
        <w:t>75 percent of the players full registration fee</w:t>
      </w:r>
    </w:p>
    <w:p w14:paraId="3AC844C1" w14:textId="77777777" w:rsidR="00107A58" w:rsidRPr="005205A2" w:rsidRDefault="00107A58" w:rsidP="00674E51">
      <w:pPr>
        <w:pStyle w:val="ListParagraph"/>
        <w:numPr>
          <w:ilvl w:val="0"/>
          <w:numId w:val="22"/>
        </w:numPr>
        <w:spacing w:after="0"/>
        <w:rPr>
          <w:rFonts w:cstheme="minorHAnsi"/>
          <w:color w:val="000000" w:themeColor="text1"/>
        </w:rPr>
      </w:pPr>
      <w:r w:rsidRPr="005205A2">
        <w:rPr>
          <w:rFonts w:cstheme="minorHAnsi"/>
          <w:color w:val="000000" w:themeColor="text1"/>
        </w:rPr>
        <w:t xml:space="preserve">The players registration fee divided by the number of matches scheduled for the regular season of play multiplied by the number of matches for which the player will be considered ineligible.     </w:t>
      </w:r>
    </w:p>
    <w:p w14:paraId="30027130" w14:textId="77777777" w:rsidR="00107A58" w:rsidRPr="005205A2" w:rsidRDefault="00107A58" w:rsidP="00674E51">
      <w:pPr>
        <w:pStyle w:val="ListParagraph"/>
        <w:spacing w:after="0"/>
        <w:ind w:left="1440"/>
        <w:rPr>
          <w:rFonts w:cstheme="minorHAnsi"/>
          <w:color w:val="000000" w:themeColor="text1"/>
        </w:rPr>
      </w:pPr>
    </w:p>
    <w:p w14:paraId="68BD0671" w14:textId="31E5197A" w:rsidR="00755FD8" w:rsidRPr="005205A2" w:rsidRDefault="00B919FE" w:rsidP="00CC62AE">
      <w:pPr>
        <w:pStyle w:val="Footer"/>
        <w:ind w:left="-180"/>
        <w:rPr>
          <w:rFonts w:asciiTheme="majorHAnsi" w:hAnsiTheme="majorHAnsi"/>
          <w:color w:val="000000" w:themeColor="text1"/>
        </w:rPr>
      </w:pPr>
      <w:r w:rsidRPr="005205A2">
        <w:rPr>
          <w:color w:val="000000" w:themeColor="text1"/>
          <w:sz w:val="16"/>
          <w:szCs w:val="16"/>
        </w:rPr>
        <w:t>Reviewed and enacted February 2024</w:t>
      </w:r>
    </w:p>
    <w:sectPr w:rsidR="00755FD8" w:rsidRPr="005205A2" w:rsidSect="00755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087"/>
    <w:multiLevelType w:val="hybridMultilevel"/>
    <w:tmpl w:val="C8805D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08706B"/>
    <w:multiLevelType w:val="hybridMultilevel"/>
    <w:tmpl w:val="332440F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2CFB"/>
    <w:multiLevelType w:val="hybridMultilevel"/>
    <w:tmpl w:val="59F0D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D49D3"/>
    <w:multiLevelType w:val="hybridMultilevel"/>
    <w:tmpl w:val="BB6486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435EC0"/>
    <w:multiLevelType w:val="hybridMultilevel"/>
    <w:tmpl w:val="82E028F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72C41"/>
    <w:multiLevelType w:val="hybridMultilevel"/>
    <w:tmpl w:val="E34C56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8138A"/>
    <w:multiLevelType w:val="hybridMultilevel"/>
    <w:tmpl w:val="76285B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65BF9"/>
    <w:multiLevelType w:val="hybridMultilevel"/>
    <w:tmpl w:val="386E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C007E"/>
    <w:multiLevelType w:val="hybridMultilevel"/>
    <w:tmpl w:val="2AE05D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6963B6"/>
    <w:multiLevelType w:val="hybridMultilevel"/>
    <w:tmpl w:val="18E8FD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EE54A0"/>
    <w:multiLevelType w:val="hybridMultilevel"/>
    <w:tmpl w:val="ADF8AF1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02709"/>
    <w:multiLevelType w:val="hybridMultilevel"/>
    <w:tmpl w:val="5DE81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54630"/>
    <w:multiLevelType w:val="hybridMultilevel"/>
    <w:tmpl w:val="A21463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74E68"/>
    <w:multiLevelType w:val="hybridMultilevel"/>
    <w:tmpl w:val="890656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76B4C"/>
    <w:multiLevelType w:val="hybridMultilevel"/>
    <w:tmpl w:val="FCAA8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C3A19"/>
    <w:multiLevelType w:val="hybridMultilevel"/>
    <w:tmpl w:val="3C0ABE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74771C"/>
    <w:multiLevelType w:val="hybridMultilevel"/>
    <w:tmpl w:val="4E5E04F4"/>
    <w:lvl w:ilvl="0" w:tplc="04090017">
      <w:start w:val="1"/>
      <w:numFmt w:val="lowerLetter"/>
      <w:lvlText w:val="%1)"/>
      <w:lvlJc w:val="left"/>
      <w:pPr>
        <w:ind w:left="720" w:hanging="360"/>
      </w:pPr>
    </w:lvl>
    <w:lvl w:ilvl="1" w:tplc="0AFE27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B16F8"/>
    <w:multiLevelType w:val="hybridMultilevel"/>
    <w:tmpl w:val="99F6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C5943"/>
    <w:multiLevelType w:val="hybridMultilevel"/>
    <w:tmpl w:val="61A462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C2A1A"/>
    <w:multiLevelType w:val="hybridMultilevel"/>
    <w:tmpl w:val="B8DA2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C6D92"/>
    <w:multiLevelType w:val="hybridMultilevel"/>
    <w:tmpl w:val="94528D8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801006C"/>
    <w:multiLevelType w:val="hybridMultilevel"/>
    <w:tmpl w:val="BC9899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B87A56"/>
    <w:multiLevelType w:val="hybridMultilevel"/>
    <w:tmpl w:val="001EBC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5"/>
  </w:num>
  <w:num w:numId="5">
    <w:abstractNumId w:val="7"/>
  </w:num>
  <w:num w:numId="6">
    <w:abstractNumId w:val="16"/>
  </w:num>
  <w:num w:numId="7">
    <w:abstractNumId w:val="21"/>
  </w:num>
  <w:num w:numId="8">
    <w:abstractNumId w:val="2"/>
  </w:num>
  <w:num w:numId="9">
    <w:abstractNumId w:val="12"/>
  </w:num>
  <w:num w:numId="10">
    <w:abstractNumId w:val="18"/>
  </w:num>
  <w:num w:numId="11">
    <w:abstractNumId w:val="10"/>
  </w:num>
  <w:num w:numId="12">
    <w:abstractNumId w:val="1"/>
  </w:num>
  <w:num w:numId="13">
    <w:abstractNumId w:val="4"/>
  </w:num>
  <w:num w:numId="14">
    <w:abstractNumId w:val="19"/>
  </w:num>
  <w:num w:numId="15">
    <w:abstractNumId w:val="3"/>
  </w:num>
  <w:num w:numId="16">
    <w:abstractNumId w:val="0"/>
  </w:num>
  <w:num w:numId="17">
    <w:abstractNumId w:val="14"/>
  </w:num>
  <w:num w:numId="18">
    <w:abstractNumId w:val="8"/>
  </w:num>
  <w:num w:numId="19">
    <w:abstractNumId w:val="9"/>
  </w:num>
  <w:num w:numId="20">
    <w:abstractNumId w:val="15"/>
  </w:num>
  <w:num w:numId="21">
    <w:abstractNumId w:val="22"/>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E4"/>
    <w:rsid w:val="000978C5"/>
    <w:rsid w:val="000A6FA2"/>
    <w:rsid w:val="000D2FB3"/>
    <w:rsid w:val="00103A5B"/>
    <w:rsid w:val="00107A58"/>
    <w:rsid w:val="0012620B"/>
    <w:rsid w:val="00131DD2"/>
    <w:rsid w:val="00201BD4"/>
    <w:rsid w:val="00213FF3"/>
    <w:rsid w:val="002475A9"/>
    <w:rsid w:val="0027529B"/>
    <w:rsid w:val="00282AFC"/>
    <w:rsid w:val="00385F88"/>
    <w:rsid w:val="005205A2"/>
    <w:rsid w:val="005C0999"/>
    <w:rsid w:val="00632747"/>
    <w:rsid w:val="006625C9"/>
    <w:rsid w:val="00673F78"/>
    <w:rsid w:val="00674E51"/>
    <w:rsid w:val="006C5E4B"/>
    <w:rsid w:val="006D5365"/>
    <w:rsid w:val="00730AA4"/>
    <w:rsid w:val="0074287B"/>
    <w:rsid w:val="00754BC3"/>
    <w:rsid w:val="00755FD8"/>
    <w:rsid w:val="007A10E4"/>
    <w:rsid w:val="0083589D"/>
    <w:rsid w:val="008927A3"/>
    <w:rsid w:val="00896289"/>
    <w:rsid w:val="00925373"/>
    <w:rsid w:val="009704FE"/>
    <w:rsid w:val="009B19A8"/>
    <w:rsid w:val="00B5481E"/>
    <w:rsid w:val="00B919FE"/>
    <w:rsid w:val="00BF75EA"/>
    <w:rsid w:val="00C00F31"/>
    <w:rsid w:val="00C10393"/>
    <w:rsid w:val="00CC62AE"/>
    <w:rsid w:val="00D14C4F"/>
    <w:rsid w:val="00E335E8"/>
    <w:rsid w:val="00E86E21"/>
    <w:rsid w:val="00EA7824"/>
    <w:rsid w:val="00F572E3"/>
    <w:rsid w:val="00F60ADC"/>
    <w:rsid w:val="00FA4910"/>
    <w:rsid w:val="00FE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77D7"/>
  <w15:docId w15:val="{E97B340B-9FCB-4CE6-92FF-1CE79B45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0E4"/>
    <w:rPr>
      <w:rFonts w:ascii="Tahoma" w:hAnsi="Tahoma" w:cs="Tahoma"/>
      <w:sz w:val="16"/>
      <w:szCs w:val="16"/>
    </w:rPr>
  </w:style>
  <w:style w:type="paragraph" w:styleId="ListParagraph">
    <w:name w:val="List Paragraph"/>
    <w:basedOn w:val="Normal"/>
    <w:uiPriority w:val="34"/>
    <w:qFormat/>
    <w:rsid w:val="00754BC3"/>
    <w:pPr>
      <w:ind w:left="720"/>
      <w:contextualSpacing/>
    </w:pPr>
  </w:style>
  <w:style w:type="paragraph" w:styleId="Footer">
    <w:name w:val="footer"/>
    <w:basedOn w:val="Normal"/>
    <w:link w:val="FooterChar"/>
    <w:uiPriority w:val="99"/>
    <w:unhideWhenUsed/>
    <w:rsid w:val="00CC6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Bitaemo</dc:creator>
  <cp:lastModifiedBy>Microsoft account</cp:lastModifiedBy>
  <cp:revision>3</cp:revision>
  <cp:lastPrinted>2019-02-04T19:16:00Z</cp:lastPrinted>
  <dcterms:created xsi:type="dcterms:W3CDTF">2024-02-03T19:52:00Z</dcterms:created>
  <dcterms:modified xsi:type="dcterms:W3CDTF">2024-06-06T14:17:00Z</dcterms:modified>
</cp:coreProperties>
</file>