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7054" w14:textId="09E7FE84" w:rsidR="003A5E26" w:rsidRPr="00570779" w:rsidRDefault="00570779">
      <w:pPr>
        <w:jc w:val="center"/>
        <w:rPr>
          <w:b/>
          <w:color w:val="C00000"/>
          <w:sz w:val="24"/>
          <w:szCs w:val="24"/>
        </w:rPr>
      </w:pPr>
      <w:r w:rsidRPr="00570779">
        <w:rPr>
          <w:b/>
          <w:color w:val="C00000"/>
          <w:sz w:val="24"/>
          <w:szCs w:val="24"/>
        </w:rPr>
        <w:t xml:space="preserve">Big Country Soccer Association </w:t>
      </w:r>
      <w:r w:rsidR="003A5E26" w:rsidRPr="00570779">
        <w:rPr>
          <w:b/>
          <w:color w:val="C00000"/>
          <w:sz w:val="24"/>
          <w:szCs w:val="24"/>
        </w:rPr>
        <w:t>Board Meeting</w:t>
      </w:r>
    </w:p>
    <w:p w14:paraId="6EACDA1E" w14:textId="5DB99882" w:rsidR="00284206" w:rsidRDefault="00000000" w:rsidP="003A5E2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570779" w:rsidRPr="00570779">
        <w:rPr>
          <w:b/>
          <w:color w:val="C00000"/>
          <w:sz w:val="24"/>
          <w:szCs w:val="24"/>
        </w:rPr>
        <w:t>&lt;Date&gt;</w:t>
      </w:r>
      <w:r w:rsidR="00A232A2" w:rsidRPr="00570779">
        <w:rPr>
          <w:b/>
          <w:color w:val="C00000"/>
          <w:sz w:val="24"/>
          <w:szCs w:val="24"/>
        </w:rPr>
        <w:t xml:space="preserve"> </w:t>
      </w:r>
      <w:r w:rsidRPr="00570779">
        <w:rPr>
          <w:b/>
          <w:color w:val="C00000"/>
          <w:sz w:val="24"/>
          <w:szCs w:val="24"/>
        </w:rPr>
        <w:t>Agenda</w:t>
      </w:r>
    </w:p>
    <w:p w14:paraId="7838A808" w14:textId="77777777" w:rsidR="00284206" w:rsidRDefault="00284206">
      <w:pPr>
        <w:jc w:val="center"/>
        <w:rPr>
          <w:b/>
          <w:color w:val="FF0000"/>
          <w:sz w:val="24"/>
          <w:szCs w:val="24"/>
        </w:rPr>
      </w:pPr>
    </w:p>
    <w:tbl>
      <w:tblPr>
        <w:tblStyle w:val="a"/>
        <w:tblW w:w="10872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2445"/>
        <w:gridCol w:w="3733"/>
        <w:gridCol w:w="2027"/>
        <w:gridCol w:w="1950"/>
      </w:tblGrid>
      <w:tr w:rsidR="00284206" w14:paraId="1E64DE26" w14:textId="77777777" w:rsidTr="00570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shd w:val="clear" w:color="auto" w:fill="C00000"/>
            <w:vAlign w:val="center"/>
          </w:tcPr>
          <w:p w14:paraId="309333EB" w14:textId="77777777" w:rsidR="00284206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tcBorders>
              <w:top w:val="nil"/>
              <w:left w:val="nil"/>
              <w:right w:val="nil"/>
            </w:tcBorders>
            <w:shd w:val="clear" w:color="auto" w:fill="C00000"/>
            <w:vAlign w:val="center"/>
          </w:tcPr>
          <w:p w14:paraId="1A3B7F56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Item</w:t>
            </w:r>
          </w:p>
        </w:tc>
        <w:tc>
          <w:tcPr>
            <w:tcW w:w="3733" w:type="dxa"/>
            <w:shd w:val="clear" w:color="auto" w:fill="C00000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790CC39" w14:textId="77777777" w:rsidR="00284206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Documentation / Items for Discussion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nil"/>
              <w:left w:val="nil"/>
              <w:right w:val="nil"/>
            </w:tcBorders>
            <w:shd w:val="clear" w:color="auto" w:fill="C00000"/>
            <w:vAlign w:val="center"/>
          </w:tcPr>
          <w:p w14:paraId="08F79993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Presentation By</w:t>
            </w:r>
          </w:p>
        </w:tc>
        <w:tc>
          <w:tcPr>
            <w:tcW w:w="1950" w:type="dxa"/>
            <w:shd w:val="clear" w:color="auto" w:fill="C00000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CB616A" w14:textId="77777777" w:rsidR="00284206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 Required</w:t>
            </w:r>
          </w:p>
        </w:tc>
      </w:tr>
      <w:tr w:rsidR="00284206" w14:paraId="7F70E59E" w14:textId="77777777" w:rsidTr="0080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1EAB2BF4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27C1E272" w14:textId="77777777" w:rsidR="0028420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Review of Agenda </w:t>
            </w:r>
          </w:p>
        </w:tc>
        <w:tc>
          <w:tcPr>
            <w:tcW w:w="3733" w:type="dxa"/>
            <w:vAlign w:val="center"/>
          </w:tcPr>
          <w:p w14:paraId="5418E8BC" w14:textId="77777777" w:rsidR="00284206" w:rsidRDefault="00000000" w:rsidP="0080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Call to Order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5AA54C69" w14:textId="0F818F48" w:rsidR="00284206" w:rsidRDefault="005707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Cody Craig</w:t>
            </w:r>
          </w:p>
          <w:p w14:paraId="1271495D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(2-min)</w:t>
            </w:r>
          </w:p>
        </w:tc>
        <w:tc>
          <w:tcPr>
            <w:tcW w:w="1950" w:type="dxa"/>
            <w:vAlign w:val="center"/>
          </w:tcPr>
          <w:p w14:paraId="1F1839DF" w14:textId="77777777" w:rsidR="00284206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Approval</w:t>
            </w:r>
          </w:p>
        </w:tc>
      </w:tr>
      <w:tr w:rsidR="00284206" w14:paraId="3AB3DA0C" w14:textId="77777777" w:rsidTr="0028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2925D4C9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42C5D61C" w14:textId="78626A2F" w:rsidR="00284206" w:rsidRPr="00800205" w:rsidRDefault="00284206" w:rsidP="0080020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284206" w14:paraId="61A13A32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20C0CB17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1F3BE4D5" w14:textId="77777777" w:rsidR="00284206" w:rsidRDefault="00000000" w:rsidP="0080020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Declaration of Conflicts of Interest</w:t>
            </w:r>
          </w:p>
        </w:tc>
        <w:tc>
          <w:tcPr>
            <w:tcW w:w="3733" w:type="dxa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7C6910D" w14:textId="77777777" w:rsidR="00284206" w:rsidRDefault="00000000" w:rsidP="008002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Committee members to disclose any conflicts of interest with agenda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77B7791C" w14:textId="4F991547" w:rsidR="00284206" w:rsidRDefault="005707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Cody Craig</w:t>
            </w:r>
          </w:p>
          <w:p w14:paraId="54AE1BC2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(2-min)</w:t>
            </w:r>
          </w:p>
        </w:tc>
        <w:tc>
          <w:tcPr>
            <w:tcW w:w="1950" w:type="dxa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66BD398" w14:textId="77777777" w:rsidR="00284206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Disclosure</w:t>
            </w:r>
          </w:p>
        </w:tc>
      </w:tr>
      <w:tr w:rsidR="00284206" w14:paraId="74D66661" w14:textId="77777777" w:rsidTr="00284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0142710D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6CF7ADE0" w14:textId="4C8DA907" w:rsidR="00284206" w:rsidRPr="00800205" w:rsidRDefault="00800205" w:rsidP="0080020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00205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Is there a declaration of any conflict of interest before we proceed with the meeting?</w:t>
            </w:r>
          </w:p>
        </w:tc>
      </w:tr>
      <w:tr w:rsidR="00284206" w14:paraId="6939C897" w14:textId="77777777" w:rsidTr="0080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6022944B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299FE13B" w14:textId="77777777" w:rsidR="00284206" w:rsidRDefault="00000000" w:rsidP="0080020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Minutes of the previous Committee meeting</w:t>
            </w:r>
          </w:p>
        </w:tc>
        <w:tc>
          <w:tcPr>
            <w:tcW w:w="3733" w:type="dxa"/>
            <w:vAlign w:val="center"/>
          </w:tcPr>
          <w:p w14:paraId="3F0EBA2F" w14:textId="757CC298" w:rsidR="00284206" w:rsidRDefault="00000000" w:rsidP="005707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Committee members to approve </w:t>
            </w:r>
            <w:r w:rsidR="00570779">
              <w:rPr>
                <w:rFonts w:ascii="Arial" w:eastAsia="Arial" w:hAnsi="Arial" w:cs="Arial"/>
                <w:sz w:val="22"/>
                <w:szCs w:val="22"/>
              </w:rPr>
              <w:t>Last Meeting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30963BC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(2-min)</w:t>
            </w:r>
          </w:p>
        </w:tc>
        <w:tc>
          <w:tcPr>
            <w:tcW w:w="1950" w:type="dxa"/>
            <w:vAlign w:val="center"/>
          </w:tcPr>
          <w:p w14:paraId="0A43E1CA" w14:textId="77777777" w:rsidR="00284206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Committee Approval</w:t>
            </w:r>
          </w:p>
        </w:tc>
      </w:tr>
      <w:tr w:rsidR="00284206" w14:paraId="673BFB96" w14:textId="77777777" w:rsidTr="0028420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68D12A43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3B4F2B46" w14:textId="1F9624F7" w:rsidR="00A232A2" w:rsidRPr="00800205" w:rsidRDefault="00A232A2" w:rsidP="0080020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 w:val="0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284206" w14:paraId="4837CFEE" w14:textId="77777777" w:rsidTr="0080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032F9D8F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54BC3849" w14:textId="77864E89" w:rsidR="0028420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70779">
              <w:rPr>
                <w:rFonts w:ascii="Arial" w:eastAsia="Arial" w:hAnsi="Arial" w:cs="Arial"/>
                <w:sz w:val="22"/>
                <w:szCs w:val="22"/>
              </w:rPr>
              <w:t>&lt;TOPIC&gt;</w:t>
            </w:r>
          </w:p>
        </w:tc>
        <w:tc>
          <w:tcPr>
            <w:tcW w:w="3733" w:type="dxa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3C83158" w14:textId="553B831E" w:rsidR="00284206" w:rsidRDefault="00570779" w:rsidP="0080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&lt;TOPIC&gt;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A35B6E1" w14:textId="77777777" w:rsidR="00284206" w:rsidRDefault="005707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&lt;NAME&gt;</w:t>
            </w:r>
          </w:p>
          <w:p w14:paraId="786EA589" w14:textId="02234882" w:rsidR="00570779" w:rsidRDefault="00570779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(Time)</w:t>
            </w:r>
          </w:p>
        </w:tc>
        <w:tc>
          <w:tcPr>
            <w:tcW w:w="1950" w:type="dxa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7D16C62" w14:textId="77777777" w:rsidR="00284206" w:rsidRDefault="0000000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sz w:val="22"/>
                <w:szCs w:val="22"/>
              </w:rPr>
              <w:t>Committee Approval</w:t>
            </w:r>
          </w:p>
        </w:tc>
      </w:tr>
      <w:tr w:rsidR="00284206" w14:paraId="27633B32" w14:textId="77777777" w:rsidTr="0028420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2030BF9F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0933E84B" w14:textId="5E14DA6A" w:rsidR="00A22F69" w:rsidRPr="004D6E9E" w:rsidRDefault="00A22F69" w:rsidP="00567FF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contextualSpacing w:val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A22F69" w14:paraId="1E473AB3" w14:textId="77777777" w:rsidTr="0080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24E2BE9D" w14:textId="77777777" w:rsidR="00A22F69" w:rsidRDefault="00A22F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29B75185" w14:textId="77777777" w:rsidR="00A22F69" w:rsidRDefault="00A22F6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Financial Update</w:t>
            </w:r>
          </w:p>
        </w:tc>
        <w:tc>
          <w:tcPr>
            <w:tcW w:w="3733" w:type="dxa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8BF35E7" w14:textId="77777777" w:rsidR="00A22F69" w:rsidRDefault="00A22F69" w:rsidP="0080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Treasurer’s Report</w:t>
            </w:r>
          </w:p>
          <w:p w14:paraId="5A83CFE9" w14:textId="77777777" w:rsidR="00A22F69" w:rsidRDefault="00A22F69" w:rsidP="0080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0DCBF431" w14:textId="45D6633C" w:rsidR="00A22F69" w:rsidRDefault="00484B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Ivo Toellner</w:t>
            </w:r>
          </w:p>
          <w:p w14:paraId="6463A768" w14:textId="77777777" w:rsidR="00A22F69" w:rsidRDefault="00A22F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(10-min)</w:t>
            </w:r>
          </w:p>
          <w:p w14:paraId="5E1A360B" w14:textId="77777777" w:rsidR="00A22F69" w:rsidRDefault="00A22F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E98281A" w14:textId="77777777" w:rsidR="00A22F69" w:rsidRDefault="00A22F69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 to present to the Board for Approval</w:t>
            </w:r>
          </w:p>
        </w:tc>
      </w:tr>
      <w:tr w:rsidR="00A22F69" w14:paraId="3920E6AF" w14:textId="77777777" w:rsidTr="00A22F6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609C3E80" w14:textId="77777777" w:rsidR="00A22F69" w:rsidRDefault="00A22F69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429DC1CE" w14:textId="7EE8498A" w:rsidR="00A22F69" w:rsidRPr="00A22F69" w:rsidRDefault="00A22F69" w:rsidP="00567FF8">
            <w:pPr>
              <w:pStyle w:val="ListParagraph"/>
              <w:numPr>
                <w:ilvl w:val="0"/>
                <w:numId w:val="4"/>
              </w:numPr>
              <w:spacing w:before="120" w:after="120" w:line="257" w:lineRule="auto"/>
              <w:contextualSpacing w:val="0"/>
              <w:rPr>
                <w:rFonts w:ascii="Arial" w:hAnsi="Arial" w:cs="Arial"/>
                <w:i/>
                <w:iCs/>
              </w:rPr>
            </w:pPr>
          </w:p>
        </w:tc>
      </w:tr>
      <w:tr w:rsidR="00284206" w14:paraId="08E44B74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2DA3A2EB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79ADEC8E" w14:textId="7FA4B786" w:rsidR="00284206" w:rsidRDefault="0070400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Risk Management</w:t>
            </w:r>
          </w:p>
        </w:tc>
        <w:tc>
          <w:tcPr>
            <w:tcW w:w="3733" w:type="dxa"/>
          </w:tcPr>
          <w:p w14:paraId="12468A4F" w14:textId="5EE64D63" w:rsidR="00284206" w:rsidRDefault="00704008" w:rsidP="0057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Discussion om risks that need to be captured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entered into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Risk Registry.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734A74E" w14:textId="6054A581" w:rsidR="00284206" w:rsidRDefault="0070400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Duncan Hawkins</w:t>
            </w:r>
          </w:p>
          <w:p w14:paraId="7A03346C" w14:textId="0816F67C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570779">
              <w:rPr>
                <w:rFonts w:ascii="Arial" w:eastAsia="Arial" w:hAnsi="Arial" w:cs="Arial"/>
                <w:sz w:val="22"/>
                <w:szCs w:val="22"/>
              </w:rPr>
              <w:t>Time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7FF1250" w14:textId="77777777" w:rsidR="00284206" w:rsidRDefault="00284206">
            <w:pPr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3F6E634D" w14:textId="657FF6C8" w:rsidR="00284206" w:rsidRDefault="00704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</w:tr>
      <w:tr w:rsidR="00284206" w14:paraId="78D4340C" w14:textId="77777777" w:rsidTr="00484BB9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392F69BF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2C70A770" w14:textId="73FAB49B" w:rsidR="00567FF8" w:rsidRPr="00567FF8" w:rsidRDefault="00567FF8" w:rsidP="00567FF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 w:val="0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484BB9" w14:paraId="3DA0E0E0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60990B57" w14:textId="0F35A957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6A5504FC" w14:textId="13249E3B" w:rsidR="00484BB9" w:rsidRPr="00484BB9" w:rsidRDefault="00484BB9">
            <w:pPr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SQS Program Update</w:t>
            </w:r>
          </w:p>
        </w:tc>
        <w:tc>
          <w:tcPr>
            <w:tcW w:w="3733" w:type="dxa"/>
          </w:tcPr>
          <w:p w14:paraId="5AAD2577" w14:textId="325C2F2B" w:rsidR="00484BB9" w:rsidRPr="00484BB9" w:rsidRDefault="00484BB9" w:rsidP="0048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4BB9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Discussion on the </w:t>
            </w:r>
            <w:proofErr w:type="gramStart"/>
            <w:r w:rsidRPr="00484BB9">
              <w:rPr>
                <w:rFonts w:ascii="Arial" w:hAnsi="Arial" w:cs="Arial"/>
                <w:color w:val="000000"/>
                <w:sz w:val="22"/>
                <w:szCs w:val="22"/>
              </w:rPr>
              <w:t>current status</w:t>
            </w:r>
            <w:proofErr w:type="gramEnd"/>
            <w:r w:rsidRPr="00484BB9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SQS program.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3708AC21" w14:textId="77777777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Duncan Hawkins</w:t>
            </w:r>
          </w:p>
          <w:p w14:paraId="3F8331FA" w14:textId="323D51D1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(Time)</w:t>
            </w:r>
          </w:p>
        </w:tc>
        <w:tc>
          <w:tcPr>
            <w:tcW w:w="1950" w:type="dxa"/>
            <w:vAlign w:val="center"/>
          </w:tcPr>
          <w:p w14:paraId="2721254E" w14:textId="5C792670" w:rsidR="00484BB9" w:rsidRPr="00484BB9" w:rsidRDefault="0048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484BB9" w14:paraId="7DBC278B" w14:textId="77777777" w:rsidTr="0028420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47A77A6" w14:textId="77777777" w:rsidR="00484BB9" w:rsidRDefault="00484BB9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094CE87C" w14:textId="77777777" w:rsidR="00484BB9" w:rsidRDefault="00484BB9"/>
        </w:tc>
        <w:tc>
          <w:tcPr>
            <w:tcW w:w="3733" w:type="dxa"/>
          </w:tcPr>
          <w:p w14:paraId="667F93F8" w14:textId="77777777" w:rsidR="00484BB9" w:rsidRDefault="00484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475C7067" w14:textId="77777777" w:rsidR="00484BB9" w:rsidRDefault="00484BB9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050FB0E" w14:textId="77777777" w:rsidR="00484BB9" w:rsidRDefault="0048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4BB9" w14:paraId="17EAFE15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7F3E0F5F" w14:textId="78194240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0AE0BBDB" w14:textId="326203CF" w:rsidR="00484BB9" w:rsidRPr="00484BB9" w:rsidRDefault="00484BB9">
            <w:pPr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3733" w:type="dxa"/>
          </w:tcPr>
          <w:p w14:paraId="6A937C46" w14:textId="63874CC4" w:rsidR="00484BB9" w:rsidRPr="00484BB9" w:rsidRDefault="00484BB9" w:rsidP="0048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4BB9">
              <w:rPr>
                <w:rFonts w:ascii="Arial" w:hAnsi="Arial" w:cs="Arial"/>
                <w:color w:val="000000"/>
                <w:sz w:val="22"/>
                <w:szCs w:val="22"/>
              </w:rPr>
              <w:t>Discussion on any policy/ governance updates of either the governing bodies and/ or BCSA.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5A888804" w14:textId="77777777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Cody Craig</w:t>
            </w:r>
          </w:p>
          <w:p w14:paraId="2E48A951" w14:textId="77777777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Duncan Hawkins</w:t>
            </w:r>
          </w:p>
          <w:p w14:paraId="371380B7" w14:textId="1BF95589" w:rsidR="00484BB9" w:rsidRPr="00484BB9" w:rsidRDefault="00484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BB9">
              <w:rPr>
                <w:rFonts w:ascii="Arial" w:hAnsi="Arial" w:cs="Arial"/>
                <w:sz w:val="22"/>
                <w:szCs w:val="22"/>
              </w:rPr>
              <w:t>&lt;TIME&gt;</w:t>
            </w:r>
          </w:p>
        </w:tc>
        <w:tc>
          <w:tcPr>
            <w:tcW w:w="1950" w:type="dxa"/>
            <w:vAlign w:val="center"/>
          </w:tcPr>
          <w:p w14:paraId="023DCCEB" w14:textId="29614604" w:rsidR="00484BB9" w:rsidRPr="00484BB9" w:rsidRDefault="0048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484BB9" w14:paraId="101E5E6D" w14:textId="77777777" w:rsidTr="00484BB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3354077F" w14:textId="77777777" w:rsidR="00484BB9" w:rsidRDefault="00484BB9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7ED01764" w14:textId="6E2399B2" w:rsidR="00484BB9" w:rsidRPr="00484BB9" w:rsidRDefault="00484BB9" w:rsidP="00484BB9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</w:tr>
      <w:tr w:rsidR="00284206" w14:paraId="79CFC8BC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7FDDB1AF" w14:textId="7FAF80FA" w:rsidR="00284206" w:rsidRDefault="00484B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76F67431" w14:textId="77777777" w:rsidR="0028420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3733" w:type="dxa"/>
          </w:tcPr>
          <w:p w14:paraId="13AF3603" w14:textId="7CA1A41C" w:rsidR="00A232A2" w:rsidRDefault="00570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&lt;TOPIC&gt;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43B7D5A6" w14:textId="74D2B939" w:rsidR="00284206" w:rsidRDefault="005707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&lt;NAME&gt;</w:t>
            </w:r>
          </w:p>
          <w:p w14:paraId="7E8C22DC" w14:textId="0CEB1FDF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570779">
              <w:rPr>
                <w:rFonts w:ascii="Arial" w:eastAsia="Arial" w:hAnsi="Arial" w:cs="Arial"/>
                <w:sz w:val="22"/>
                <w:szCs w:val="22"/>
              </w:rPr>
              <w:t>Time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950" w:type="dxa"/>
            <w:vAlign w:val="center"/>
          </w:tcPr>
          <w:p w14:paraId="61223ECA" w14:textId="77777777" w:rsidR="00284206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</w:t>
            </w:r>
          </w:p>
        </w:tc>
      </w:tr>
      <w:tr w:rsidR="00284206" w14:paraId="65977DD3" w14:textId="77777777" w:rsidTr="0028420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3354D014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57BF6BCD" w14:textId="333272B9" w:rsidR="00D45BB0" w:rsidRPr="00065B11" w:rsidRDefault="00D45BB0" w:rsidP="00065B1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contextualSpacing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84206" w14:paraId="7B10BC9C" w14:textId="77777777" w:rsidTr="0028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 w:val="restart"/>
            <w:vAlign w:val="center"/>
          </w:tcPr>
          <w:p w14:paraId="7FC2E622" w14:textId="48E79E51" w:rsidR="00284206" w:rsidRDefault="00484B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  <w:vAlign w:val="center"/>
          </w:tcPr>
          <w:p w14:paraId="7303A86D" w14:textId="77777777" w:rsidR="0028420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Adjournment</w:t>
            </w:r>
          </w:p>
        </w:tc>
        <w:tc>
          <w:tcPr>
            <w:tcW w:w="3733" w:type="dxa"/>
          </w:tcPr>
          <w:p w14:paraId="6E614406" w14:textId="4B9D1500" w:rsidR="00284206" w:rsidRPr="00D45BB0" w:rsidRDefault="00D45B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5BB0">
              <w:rPr>
                <w:rFonts w:ascii="Arial" w:hAnsi="Arial" w:cs="Arial"/>
                <w:color w:val="000000"/>
                <w:sz w:val="22"/>
                <w:szCs w:val="22"/>
              </w:rPr>
              <w:t>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vAlign w:val="center"/>
          </w:tcPr>
          <w:p w14:paraId="247B7FB6" w14:textId="77777777" w:rsidR="0028420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</w:t>
            </w:r>
          </w:p>
        </w:tc>
        <w:tc>
          <w:tcPr>
            <w:tcW w:w="1950" w:type="dxa"/>
            <w:vAlign w:val="center"/>
          </w:tcPr>
          <w:p w14:paraId="30DF2164" w14:textId="77777777" w:rsidR="00284206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Approval</w:t>
            </w:r>
          </w:p>
        </w:tc>
      </w:tr>
      <w:tr w:rsidR="00284206" w14:paraId="12348648" w14:textId="77777777" w:rsidTr="0028420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Merge/>
            <w:vAlign w:val="center"/>
          </w:tcPr>
          <w:p w14:paraId="4C20B138" w14:textId="77777777" w:rsidR="00284206" w:rsidRDefault="0028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5" w:type="dxa"/>
            <w:gridSpan w:val="4"/>
            <w:vAlign w:val="center"/>
          </w:tcPr>
          <w:p w14:paraId="1D3B97A0" w14:textId="00076153" w:rsidR="00D80548" w:rsidRPr="00D80548" w:rsidRDefault="00D80548" w:rsidP="00D8054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ontextualSpacing w:val="0"/>
              <w:rPr>
                <w:rFonts w:eastAsia="Arial"/>
                <w:i/>
                <w:color w:val="000000"/>
              </w:rPr>
            </w:pPr>
          </w:p>
        </w:tc>
      </w:tr>
    </w:tbl>
    <w:p w14:paraId="041031A1" w14:textId="77777777" w:rsidR="00284206" w:rsidRDefault="00284206"/>
    <w:p w14:paraId="7C4CAD2D" w14:textId="77777777" w:rsidR="00284206" w:rsidRDefault="00284206"/>
    <w:p w14:paraId="249C8053" w14:textId="77777777" w:rsidR="00284206" w:rsidRDefault="00284206"/>
    <w:sectPr w:rsidR="00284206">
      <w:headerReference w:type="default" r:id="rId7"/>
      <w:footerReference w:type="default" r:id="rId8"/>
      <w:pgSz w:w="12240" w:h="15840"/>
      <w:pgMar w:top="720" w:right="1440" w:bottom="900" w:left="1440" w:header="720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EE84" w14:textId="77777777" w:rsidR="00AB35F5" w:rsidRDefault="00AB35F5">
      <w:pPr>
        <w:spacing w:line="240" w:lineRule="auto"/>
      </w:pPr>
      <w:r>
        <w:separator/>
      </w:r>
    </w:p>
  </w:endnote>
  <w:endnote w:type="continuationSeparator" w:id="0">
    <w:p w14:paraId="05EAC6FB" w14:textId="77777777" w:rsidR="00AB35F5" w:rsidRDefault="00AB3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E0D6" w14:textId="007104F3" w:rsidR="002842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16"/>
        <w:szCs w:val="16"/>
      </w:rPr>
    </w:pPr>
    <w:bookmarkStart w:id="0" w:name="_30j0zll" w:colFirst="0" w:colLast="0"/>
    <w:bookmarkEnd w:id="0"/>
    <w:r>
      <w:rPr>
        <w:color w:val="000000"/>
        <w:sz w:val="16"/>
        <w:szCs w:val="16"/>
      </w:rPr>
      <w:t xml:space="preserve">This document is the property of </w:t>
    </w:r>
    <w:r w:rsidR="00E16E8F">
      <w:rPr>
        <w:color w:val="000000"/>
        <w:sz w:val="16"/>
        <w:szCs w:val="16"/>
      </w:rPr>
      <w:t>Crossfield Minor</w:t>
    </w:r>
    <w:r>
      <w:rPr>
        <w:color w:val="000000"/>
        <w:sz w:val="16"/>
        <w:szCs w:val="16"/>
      </w:rPr>
      <w:t xml:space="preserve"> Soccer Association and shall not be disclosed to others, reproduced in any manner, or used for any purpose whatsoever except by written consent of </w:t>
    </w:r>
    <w:r w:rsidR="00E16E8F">
      <w:rPr>
        <w:color w:val="000000"/>
        <w:sz w:val="16"/>
        <w:szCs w:val="16"/>
      </w:rPr>
      <w:t>Crossfield Minor</w:t>
    </w:r>
    <w:r>
      <w:rPr>
        <w:color w:val="000000"/>
        <w:sz w:val="16"/>
        <w:szCs w:val="16"/>
      </w:rPr>
      <w:t xml:space="preserve"> Soccer Association.</w:t>
    </w:r>
  </w:p>
  <w:p w14:paraId="1C3E6835" w14:textId="77777777" w:rsidR="00284206" w:rsidRDefault="002842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9418" w14:textId="77777777" w:rsidR="00AB35F5" w:rsidRDefault="00AB35F5">
      <w:pPr>
        <w:spacing w:line="240" w:lineRule="auto"/>
      </w:pPr>
      <w:r>
        <w:separator/>
      </w:r>
    </w:p>
  </w:footnote>
  <w:footnote w:type="continuationSeparator" w:id="0">
    <w:p w14:paraId="4ED2815F" w14:textId="77777777" w:rsidR="00AB35F5" w:rsidRDefault="00AB3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10840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10"/>
      <w:gridCol w:w="5670"/>
      <w:gridCol w:w="1329"/>
      <w:gridCol w:w="2131"/>
    </w:tblGrid>
    <w:tr w:rsidR="00284206" w14:paraId="0EB409CF" w14:textId="77777777">
      <w:tc>
        <w:tcPr>
          <w:tcW w:w="1710" w:type="dxa"/>
          <w:vMerge w:val="restart"/>
          <w:shd w:val="clear" w:color="auto" w:fill="auto"/>
          <w:vAlign w:val="center"/>
        </w:tcPr>
        <w:p w14:paraId="434FCC7D" w14:textId="1B0F9894" w:rsidR="00284206" w:rsidRDefault="00E16E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05D1678" wp14:editId="10196357">
                <wp:extent cx="939800" cy="905510"/>
                <wp:effectExtent l="0" t="0" r="0" b="8890"/>
                <wp:docPr id="1315271929" name="Picture 1" descr="A logo of a football te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5271929" name="Picture 1" descr="A logo of a football te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6764A9AF" w14:textId="76D3E51A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 xml:space="preserve"> </w:t>
          </w:r>
          <w:r w:rsidR="00570779" w:rsidRPr="00E16E8F">
            <w:rPr>
              <w:b/>
              <w:color w:val="FF0000"/>
              <w:sz w:val="24"/>
              <w:szCs w:val="24"/>
            </w:rPr>
            <w:t xml:space="preserve">BOARD MEETING RECORD </w:t>
          </w:r>
        </w:p>
      </w:tc>
      <w:tc>
        <w:tcPr>
          <w:tcW w:w="1329" w:type="dxa"/>
          <w:shd w:val="clear" w:color="auto" w:fill="auto"/>
        </w:tcPr>
        <w:p w14:paraId="1BCE79FD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Doc. No.</w:t>
          </w:r>
        </w:p>
      </w:tc>
      <w:tc>
        <w:tcPr>
          <w:tcW w:w="2131" w:type="dxa"/>
          <w:shd w:val="clear" w:color="auto" w:fill="auto"/>
        </w:tcPr>
        <w:p w14:paraId="5B2AA976" w14:textId="5621029B" w:rsidR="00284206" w:rsidRDefault="00E16E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CFC</w:t>
          </w:r>
          <w:r w:rsidR="00570779">
            <w:rPr>
              <w:color w:val="000000"/>
            </w:rPr>
            <w:t>-FORM-0</w:t>
          </w:r>
          <w:r>
            <w:rPr>
              <w:color w:val="000000"/>
            </w:rPr>
            <w:t>27</w:t>
          </w:r>
        </w:p>
      </w:tc>
    </w:tr>
    <w:tr w:rsidR="00284206" w14:paraId="3051F3A3" w14:textId="77777777">
      <w:tc>
        <w:tcPr>
          <w:tcW w:w="1710" w:type="dxa"/>
          <w:vMerge/>
          <w:shd w:val="clear" w:color="auto" w:fill="auto"/>
          <w:vAlign w:val="center"/>
        </w:tcPr>
        <w:p w14:paraId="2BE8F9EE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23C8EDFD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</w:tcPr>
        <w:p w14:paraId="6E5EC42C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Rev.</w:t>
          </w:r>
        </w:p>
      </w:tc>
      <w:tc>
        <w:tcPr>
          <w:tcW w:w="2131" w:type="dxa"/>
          <w:shd w:val="clear" w:color="auto" w:fill="auto"/>
        </w:tcPr>
        <w:p w14:paraId="4498ADD7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0</w:t>
          </w:r>
        </w:p>
      </w:tc>
    </w:tr>
    <w:tr w:rsidR="00284206" w14:paraId="328E8031" w14:textId="77777777">
      <w:tc>
        <w:tcPr>
          <w:tcW w:w="1710" w:type="dxa"/>
          <w:vMerge/>
          <w:shd w:val="clear" w:color="auto" w:fill="auto"/>
          <w:vAlign w:val="center"/>
        </w:tcPr>
        <w:p w14:paraId="52FC8895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3D10AA33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</w:tcPr>
        <w:p w14:paraId="435E39D9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Originator:</w:t>
          </w:r>
        </w:p>
      </w:tc>
      <w:tc>
        <w:tcPr>
          <w:tcW w:w="2131" w:type="dxa"/>
          <w:shd w:val="clear" w:color="auto" w:fill="auto"/>
        </w:tcPr>
        <w:p w14:paraId="10DE1313" w14:textId="57C3CE41" w:rsidR="00284206" w:rsidRDefault="002924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D. Hawkins</w:t>
          </w:r>
        </w:p>
      </w:tc>
    </w:tr>
    <w:tr w:rsidR="00284206" w14:paraId="4DC236DF" w14:textId="77777777">
      <w:tc>
        <w:tcPr>
          <w:tcW w:w="1710" w:type="dxa"/>
          <w:vMerge/>
          <w:shd w:val="clear" w:color="auto" w:fill="auto"/>
          <w:vAlign w:val="center"/>
        </w:tcPr>
        <w:p w14:paraId="1FD8ABCC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6437C56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  <w:vAlign w:val="center"/>
        </w:tcPr>
        <w:p w14:paraId="7605D72A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Checker</w:t>
          </w:r>
        </w:p>
      </w:tc>
      <w:tc>
        <w:tcPr>
          <w:tcW w:w="2131" w:type="dxa"/>
          <w:shd w:val="clear" w:color="auto" w:fill="auto"/>
        </w:tcPr>
        <w:p w14:paraId="3134B2F5" w14:textId="79E8E883" w:rsidR="00284206" w:rsidRDefault="00E16E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B. Maciuk</w:t>
          </w:r>
        </w:p>
      </w:tc>
    </w:tr>
    <w:tr w:rsidR="00284206" w14:paraId="570734EE" w14:textId="77777777">
      <w:tc>
        <w:tcPr>
          <w:tcW w:w="1710" w:type="dxa"/>
          <w:vMerge/>
          <w:shd w:val="clear" w:color="auto" w:fill="auto"/>
          <w:vAlign w:val="center"/>
        </w:tcPr>
        <w:p w14:paraId="2EBFE8FF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135A4C44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</w:tcPr>
        <w:p w14:paraId="0A2C8713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Approver:</w:t>
          </w:r>
        </w:p>
      </w:tc>
      <w:tc>
        <w:tcPr>
          <w:tcW w:w="2131" w:type="dxa"/>
          <w:shd w:val="clear" w:color="auto" w:fill="auto"/>
        </w:tcPr>
        <w:p w14:paraId="6946AA7C" w14:textId="489A3B99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C. </w:t>
          </w:r>
          <w:r w:rsidR="00E16E8F">
            <w:rPr>
              <w:color w:val="000000"/>
            </w:rPr>
            <w:t>Hiebert</w:t>
          </w:r>
        </w:p>
      </w:tc>
    </w:tr>
    <w:tr w:rsidR="00284206" w14:paraId="59C7081B" w14:textId="77777777">
      <w:tc>
        <w:tcPr>
          <w:tcW w:w="1710" w:type="dxa"/>
          <w:vMerge/>
          <w:shd w:val="clear" w:color="auto" w:fill="auto"/>
          <w:vAlign w:val="center"/>
        </w:tcPr>
        <w:p w14:paraId="4A867F27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24C8DC34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</w:tcPr>
        <w:p w14:paraId="48B472FC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Status:</w:t>
          </w:r>
        </w:p>
      </w:tc>
      <w:tc>
        <w:tcPr>
          <w:tcW w:w="2131" w:type="dxa"/>
          <w:shd w:val="clear" w:color="auto" w:fill="auto"/>
        </w:tcPr>
        <w:p w14:paraId="4DABFAF3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Published</w:t>
          </w:r>
        </w:p>
      </w:tc>
    </w:tr>
    <w:tr w:rsidR="00284206" w14:paraId="729A9745" w14:textId="77777777">
      <w:tc>
        <w:tcPr>
          <w:tcW w:w="1710" w:type="dxa"/>
          <w:vMerge/>
          <w:shd w:val="clear" w:color="auto" w:fill="auto"/>
          <w:vAlign w:val="center"/>
        </w:tcPr>
        <w:p w14:paraId="438EC6C1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576BB6E0" w14:textId="77777777" w:rsidR="00284206" w:rsidRDefault="002842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329" w:type="dxa"/>
          <w:shd w:val="clear" w:color="auto" w:fill="auto"/>
        </w:tcPr>
        <w:p w14:paraId="5A538444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Effective:</w:t>
          </w:r>
        </w:p>
      </w:tc>
      <w:tc>
        <w:tcPr>
          <w:tcW w:w="2131" w:type="dxa"/>
          <w:shd w:val="clear" w:color="auto" w:fill="auto"/>
        </w:tcPr>
        <w:p w14:paraId="51061D30" w14:textId="77777777" w:rsidR="002842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color w:val="000000"/>
            </w:rPr>
          </w:pPr>
          <w:r>
            <w:t>December</w:t>
          </w:r>
          <w:r>
            <w:rPr>
              <w:color w:val="000000"/>
            </w:rPr>
            <w:t xml:space="preserve"> 2023</w:t>
          </w:r>
        </w:p>
      </w:tc>
    </w:tr>
  </w:tbl>
  <w:p w14:paraId="2FAA344B" w14:textId="77777777" w:rsidR="00284206" w:rsidRDefault="002842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548"/>
    <w:multiLevelType w:val="hybridMultilevel"/>
    <w:tmpl w:val="513826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E5C5ED0"/>
    <w:multiLevelType w:val="hybridMultilevel"/>
    <w:tmpl w:val="5B4E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750B"/>
    <w:multiLevelType w:val="hybridMultilevel"/>
    <w:tmpl w:val="E508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969EC"/>
    <w:multiLevelType w:val="multilevel"/>
    <w:tmpl w:val="AC4ED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2660E0"/>
    <w:multiLevelType w:val="hybridMultilevel"/>
    <w:tmpl w:val="1FCE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26356">
    <w:abstractNumId w:val="3"/>
  </w:num>
  <w:num w:numId="2" w16cid:durableId="704910362">
    <w:abstractNumId w:val="4"/>
  </w:num>
  <w:num w:numId="3" w16cid:durableId="1226145724">
    <w:abstractNumId w:val="1"/>
  </w:num>
  <w:num w:numId="4" w16cid:durableId="1340811785">
    <w:abstractNumId w:val="2"/>
  </w:num>
  <w:num w:numId="5" w16cid:durableId="1694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06"/>
    <w:rsid w:val="00065B11"/>
    <w:rsid w:val="00077961"/>
    <w:rsid w:val="00284206"/>
    <w:rsid w:val="00292450"/>
    <w:rsid w:val="003931C2"/>
    <w:rsid w:val="003A5E26"/>
    <w:rsid w:val="003B19BC"/>
    <w:rsid w:val="00484BB9"/>
    <w:rsid w:val="004D6E9E"/>
    <w:rsid w:val="00523C54"/>
    <w:rsid w:val="005255C6"/>
    <w:rsid w:val="00567FF8"/>
    <w:rsid w:val="00570779"/>
    <w:rsid w:val="006431AB"/>
    <w:rsid w:val="00646DA8"/>
    <w:rsid w:val="00652ECE"/>
    <w:rsid w:val="006555A8"/>
    <w:rsid w:val="00704008"/>
    <w:rsid w:val="00781EBC"/>
    <w:rsid w:val="007C5B8A"/>
    <w:rsid w:val="00800205"/>
    <w:rsid w:val="00912C1B"/>
    <w:rsid w:val="00976600"/>
    <w:rsid w:val="009E59ED"/>
    <w:rsid w:val="00A22F69"/>
    <w:rsid w:val="00A232A2"/>
    <w:rsid w:val="00A333BE"/>
    <w:rsid w:val="00AB35F5"/>
    <w:rsid w:val="00B13BDC"/>
    <w:rsid w:val="00B15484"/>
    <w:rsid w:val="00C615E4"/>
    <w:rsid w:val="00CA0AAA"/>
    <w:rsid w:val="00D45BB0"/>
    <w:rsid w:val="00D80548"/>
    <w:rsid w:val="00DB08CD"/>
    <w:rsid w:val="00E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134CD"/>
  <w15:docId w15:val="{D0E4E204-F90D-4C88-8F8D-C08AF3F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97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00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4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50"/>
  </w:style>
  <w:style w:type="paragraph" w:styleId="Footer">
    <w:name w:val="footer"/>
    <w:basedOn w:val="Normal"/>
    <w:link w:val="FooterChar"/>
    <w:uiPriority w:val="99"/>
    <w:unhideWhenUsed/>
    <w:rsid w:val="002924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Hawkins</dc:creator>
  <cp:lastModifiedBy>Duncan Hawkins</cp:lastModifiedBy>
  <cp:revision>2</cp:revision>
  <dcterms:created xsi:type="dcterms:W3CDTF">2024-09-25T20:35:00Z</dcterms:created>
  <dcterms:modified xsi:type="dcterms:W3CDTF">2024-09-25T20:35:00Z</dcterms:modified>
</cp:coreProperties>
</file>