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2ECF" w14:textId="77777777" w:rsidR="008647D7" w:rsidRDefault="008647D7" w:rsidP="008647D7">
      <w:pPr>
        <w:rPr>
          <w:rFonts w:asciiTheme="minorHAnsi" w:hAnsiTheme="minorHAnsi" w:cstheme="minorHAnsi"/>
        </w:rPr>
      </w:pPr>
    </w:p>
    <w:p w14:paraId="6C748C10" w14:textId="77777777" w:rsidR="008647D7" w:rsidRDefault="008647D7" w:rsidP="008647D7">
      <w:pPr>
        <w:rPr>
          <w:rFonts w:asciiTheme="minorHAnsi" w:hAnsiTheme="minorHAnsi" w:cstheme="minorHAnsi"/>
        </w:rPr>
      </w:pPr>
    </w:p>
    <w:p w14:paraId="555EE840" w14:textId="3500C321" w:rsidR="008647D7" w:rsidRPr="008647D7" w:rsidRDefault="008647D7" w:rsidP="008647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 Name: _____________________</w:t>
      </w:r>
      <w:r>
        <w:rPr>
          <w:rFonts w:asciiTheme="minorHAnsi" w:hAnsiTheme="minorHAnsi" w:cstheme="minorHAnsi"/>
        </w:rPr>
        <w:tab/>
        <w:t>Participant Ringette Association: _____________________</w:t>
      </w:r>
    </w:p>
    <w:p w14:paraId="0FD87603" w14:textId="114F9219" w:rsidR="008647D7" w:rsidRDefault="008647D7">
      <w:pPr>
        <w:pStyle w:val="Title"/>
        <w:rPr>
          <w:color w:val="55004E"/>
          <w:sz w:val="16"/>
          <w:szCs w:val="16"/>
        </w:rPr>
      </w:pPr>
      <w:r>
        <w:rPr>
          <w:color w:val="55004E"/>
          <w:sz w:val="16"/>
          <w:szCs w:val="16"/>
        </w:rPr>
        <w:t>Note: this form must be complete no sooner than 24 hours before the activity to reflect current health.</w:t>
      </w:r>
    </w:p>
    <w:p w14:paraId="5C09CED7" w14:textId="77777777" w:rsidR="008647D7" w:rsidRPr="008647D7" w:rsidRDefault="008647D7">
      <w:pPr>
        <w:pStyle w:val="Title"/>
        <w:rPr>
          <w:color w:val="55004E"/>
          <w:sz w:val="16"/>
          <w:szCs w:val="16"/>
        </w:rPr>
      </w:pPr>
    </w:p>
    <w:p w14:paraId="645D84ED" w14:textId="341474FA" w:rsidR="004643E8" w:rsidRDefault="008647D7">
      <w:pPr>
        <w:pStyle w:val="Title"/>
      </w:pPr>
      <w:r>
        <w:rPr>
          <w:color w:val="55004E"/>
        </w:rPr>
        <w:t>COVID-19 ALBERTA HEALTH DAILY CHECKLIST</w:t>
      </w:r>
    </w:p>
    <w:p w14:paraId="72C173BA" w14:textId="77777777" w:rsidR="004643E8" w:rsidRDefault="004643E8">
      <w:pPr>
        <w:pStyle w:val="BodyText"/>
        <w:rPr>
          <w:b/>
          <w:sz w:val="20"/>
        </w:rPr>
      </w:pPr>
    </w:p>
    <w:p w14:paraId="4687B77F" w14:textId="77777777" w:rsidR="004643E8" w:rsidRDefault="008647D7">
      <w:pPr>
        <w:pStyle w:val="Heading1"/>
        <w:ind w:left="340"/>
      </w:pPr>
      <w:r>
        <w:rPr>
          <w:color w:val="201E1F"/>
        </w:rPr>
        <w:t>Overview</w:t>
      </w:r>
    </w:p>
    <w:p w14:paraId="5F976225" w14:textId="77777777" w:rsidR="004643E8" w:rsidRDefault="008647D7">
      <w:pPr>
        <w:pStyle w:val="BodyText"/>
        <w:spacing w:before="182"/>
        <w:ind w:left="340" w:right="334"/>
      </w:pPr>
      <w:r>
        <w:rPr>
          <w:color w:val="211E1F"/>
        </w:rPr>
        <w:t xml:space="preserve">This tool has been developed to support activity organizers, employers, </w:t>
      </w:r>
      <w:proofErr w:type="gramStart"/>
      <w:r>
        <w:rPr>
          <w:color w:val="211E1F"/>
        </w:rPr>
        <w:t>businesses</w:t>
      </w:r>
      <w:proofErr w:type="gramEnd"/>
      <w:r>
        <w:rPr>
          <w:color w:val="211E1F"/>
        </w:rPr>
        <w:t xml:space="preserve"> and facility operators in reducing the risk of transmission of COVID-19 among attendees/staff. The tool is meant to be used to assist with assessing attendees who may be sym</w:t>
      </w:r>
      <w:r>
        <w:rPr>
          <w:color w:val="211E1F"/>
        </w:rPr>
        <w:t>ptomatic, or who may have been exposed to someone who is ill or has confirmed COVID-19.</w:t>
      </w:r>
    </w:p>
    <w:p w14:paraId="4D9D0B91" w14:textId="77777777" w:rsidR="004643E8" w:rsidRDefault="008647D7">
      <w:pPr>
        <w:pStyle w:val="BodyText"/>
        <w:spacing w:before="181"/>
        <w:ind w:left="340" w:right="260"/>
      </w:pPr>
      <w:r>
        <w:rPr>
          <w:color w:val="211E1F"/>
        </w:rPr>
        <w:t xml:space="preserve">Attendees should fill out this checklist prior to participating in the activity or program. </w:t>
      </w:r>
      <w:r>
        <w:rPr>
          <w:color w:val="201E1F"/>
        </w:rPr>
        <w:t xml:space="preserve">If an individual answers </w:t>
      </w:r>
      <w:r>
        <w:rPr>
          <w:b/>
          <w:color w:val="201E1F"/>
        </w:rPr>
        <w:t xml:space="preserve">YES </w:t>
      </w:r>
      <w:r>
        <w:rPr>
          <w:color w:val="201E1F"/>
        </w:rPr>
        <w:t xml:space="preserve">to any of the questions, they </w:t>
      </w:r>
      <w:r>
        <w:rPr>
          <w:b/>
          <w:color w:val="201E1F"/>
        </w:rPr>
        <w:t xml:space="preserve">must not </w:t>
      </w:r>
      <w:r>
        <w:rPr>
          <w:color w:val="201E1F"/>
        </w:rPr>
        <w:t>be allow</w:t>
      </w:r>
      <w:r>
        <w:rPr>
          <w:color w:val="201E1F"/>
        </w:rPr>
        <w:t>ed to attend or participate in the activity or program. Children and youth will need a parent to assist them to complete this screening tool.</w:t>
      </w:r>
    </w:p>
    <w:p w14:paraId="1CD1A99F" w14:textId="77777777" w:rsidR="004643E8" w:rsidRDefault="008647D7">
      <w:pPr>
        <w:pStyle w:val="BodyText"/>
        <w:spacing w:before="183"/>
        <w:ind w:left="340"/>
      </w:pPr>
      <w:r>
        <w:rPr>
          <w:color w:val="211E1F"/>
        </w:rPr>
        <w:t>As the COVID-19 pandemic continues to evolve, this screening tool will be updated as required.</w:t>
      </w:r>
    </w:p>
    <w:p w14:paraId="3264FA7A" w14:textId="77777777" w:rsidR="004643E8" w:rsidRDefault="008647D7">
      <w:pPr>
        <w:spacing w:before="179"/>
        <w:ind w:left="340"/>
        <w:rPr>
          <w:b/>
        </w:rPr>
      </w:pPr>
      <w:r>
        <w:rPr>
          <w:b/>
          <w:color w:val="201E1F"/>
        </w:rPr>
        <w:t>Screening Questions</w:t>
      </w:r>
    </w:p>
    <w:p w14:paraId="66E9D942" w14:textId="77777777" w:rsidR="004643E8" w:rsidRDefault="004643E8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7170"/>
        <w:gridCol w:w="845"/>
        <w:gridCol w:w="895"/>
      </w:tblGrid>
      <w:tr w:rsidR="004643E8" w14:paraId="48B7478D" w14:textId="77777777" w:rsidTr="008647D7">
        <w:trPr>
          <w:trHeight w:val="419"/>
        </w:trPr>
        <w:tc>
          <w:tcPr>
            <w:tcW w:w="482" w:type="dxa"/>
            <w:vAlign w:val="center"/>
          </w:tcPr>
          <w:p w14:paraId="3440A8FF" w14:textId="77777777" w:rsidR="004643E8" w:rsidRDefault="008647D7">
            <w:pPr>
              <w:pStyle w:val="TableParagraph"/>
              <w:spacing w:line="214" w:lineRule="exact"/>
              <w:ind w:left="115"/>
            </w:pPr>
            <w:r>
              <w:rPr>
                <w:color w:val="201E1F"/>
              </w:rPr>
              <w:t>1.</w:t>
            </w:r>
          </w:p>
        </w:tc>
        <w:tc>
          <w:tcPr>
            <w:tcW w:w="7170" w:type="dxa"/>
          </w:tcPr>
          <w:p w14:paraId="29458F9C" w14:textId="692C9CE3" w:rsidR="004643E8" w:rsidRDefault="008647D7" w:rsidP="00DF700A">
            <w:pPr>
              <w:pStyle w:val="TableParagraph"/>
              <w:spacing w:line="194" w:lineRule="exact"/>
              <w:ind w:left="115"/>
            </w:pPr>
            <w:r>
              <w:rPr>
                <w:color w:val="201E1F"/>
              </w:rPr>
              <w:t>Does the attendee have any new onset (or worsening) of any of the</w:t>
            </w:r>
            <w:r w:rsidR="00DF700A">
              <w:t xml:space="preserve"> </w:t>
            </w:r>
            <w:r>
              <w:rPr>
                <w:color w:val="201E1F"/>
              </w:rPr>
              <w:t xml:space="preserve">following </w:t>
            </w:r>
            <w:proofErr w:type="gramStart"/>
            <w:r>
              <w:rPr>
                <w:color w:val="201E1F"/>
              </w:rPr>
              <w:t>symptoms:</w:t>
            </w:r>
            <w:proofErr w:type="gramEnd"/>
          </w:p>
        </w:tc>
        <w:tc>
          <w:tcPr>
            <w:tcW w:w="1740" w:type="dxa"/>
            <w:gridSpan w:val="2"/>
          </w:tcPr>
          <w:p w14:paraId="6CA31DB3" w14:textId="77777777" w:rsidR="004643E8" w:rsidRDefault="008647D7">
            <w:pPr>
              <w:pStyle w:val="TableParagraph"/>
              <w:spacing w:line="214" w:lineRule="exact"/>
              <w:ind w:left="257"/>
              <w:rPr>
                <w:b/>
              </w:rPr>
            </w:pPr>
            <w:r>
              <w:rPr>
                <w:b/>
                <w:color w:val="201E1F"/>
              </w:rPr>
              <w:t>CIRCLE ONE</w:t>
            </w:r>
          </w:p>
        </w:tc>
      </w:tr>
      <w:tr w:rsidR="004643E8" w14:paraId="7A5260D0" w14:textId="77777777" w:rsidTr="008647D7">
        <w:trPr>
          <w:trHeight w:val="251"/>
        </w:trPr>
        <w:tc>
          <w:tcPr>
            <w:tcW w:w="482" w:type="dxa"/>
            <w:vAlign w:val="center"/>
          </w:tcPr>
          <w:p w14:paraId="3A40B8E0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60013C3E" w14:textId="77777777" w:rsidR="004643E8" w:rsidRDefault="008647D7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Fever</w:t>
            </w:r>
          </w:p>
        </w:tc>
        <w:tc>
          <w:tcPr>
            <w:tcW w:w="845" w:type="dxa"/>
            <w:vAlign w:val="center"/>
          </w:tcPr>
          <w:p w14:paraId="2A7112AE" w14:textId="77777777" w:rsidR="004643E8" w:rsidRDefault="008647D7" w:rsidP="008647D7">
            <w:pPr>
              <w:pStyle w:val="TableParagraph"/>
              <w:spacing w:line="224" w:lineRule="exact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4EE6763A" w14:textId="77777777" w:rsidR="004643E8" w:rsidRDefault="008647D7" w:rsidP="008647D7">
            <w:pPr>
              <w:pStyle w:val="TableParagraph"/>
              <w:spacing w:line="224" w:lineRule="exact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1384973A" w14:textId="77777777" w:rsidTr="008647D7">
        <w:trPr>
          <w:trHeight w:val="253"/>
        </w:trPr>
        <w:tc>
          <w:tcPr>
            <w:tcW w:w="482" w:type="dxa"/>
            <w:vAlign w:val="center"/>
          </w:tcPr>
          <w:p w14:paraId="45591249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051F44C7" w14:textId="77777777" w:rsidR="004643E8" w:rsidRDefault="008647D7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29" w:lineRule="exact"/>
              <w:ind w:hanging="364"/>
            </w:pPr>
            <w:r>
              <w:rPr>
                <w:color w:val="201E1F"/>
              </w:rPr>
              <w:t>Cough</w:t>
            </w:r>
          </w:p>
        </w:tc>
        <w:tc>
          <w:tcPr>
            <w:tcW w:w="845" w:type="dxa"/>
            <w:vAlign w:val="center"/>
          </w:tcPr>
          <w:p w14:paraId="1B9E39FF" w14:textId="77777777" w:rsidR="004643E8" w:rsidRDefault="008647D7" w:rsidP="008647D7">
            <w:pPr>
              <w:pStyle w:val="TableParagraph"/>
              <w:spacing w:line="229" w:lineRule="exact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2023ABDA" w14:textId="77777777" w:rsidR="004643E8" w:rsidRDefault="008647D7" w:rsidP="008647D7">
            <w:pPr>
              <w:pStyle w:val="TableParagraph"/>
              <w:spacing w:line="229" w:lineRule="exact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42709C35" w14:textId="77777777" w:rsidTr="008647D7">
        <w:trPr>
          <w:trHeight w:val="254"/>
        </w:trPr>
        <w:tc>
          <w:tcPr>
            <w:tcW w:w="482" w:type="dxa"/>
            <w:vAlign w:val="center"/>
          </w:tcPr>
          <w:p w14:paraId="60AA350E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7CC241A2" w14:textId="77777777" w:rsidR="004643E8" w:rsidRDefault="008647D7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Shortness of Breath / Difficulty</w:t>
            </w:r>
            <w:r>
              <w:rPr>
                <w:color w:val="201E1F"/>
                <w:spacing w:val="-8"/>
              </w:rPr>
              <w:t xml:space="preserve"> </w:t>
            </w:r>
            <w:r>
              <w:rPr>
                <w:color w:val="201E1F"/>
              </w:rPr>
              <w:t>Breathing</w:t>
            </w:r>
          </w:p>
        </w:tc>
        <w:tc>
          <w:tcPr>
            <w:tcW w:w="845" w:type="dxa"/>
            <w:vAlign w:val="center"/>
          </w:tcPr>
          <w:p w14:paraId="435CE51A" w14:textId="77777777" w:rsidR="004643E8" w:rsidRDefault="008647D7" w:rsidP="008647D7">
            <w:pPr>
              <w:pStyle w:val="TableParagraph"/>
              <w:ind w:right="184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5DCDFD05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426C3D90" w14:textId="77777777" w:rsidTr="008647D7">
        <w:trPr>
          <w:trHeight w:val="251"/>
        </w:trPr>
        <w:tc>
          <w:tcPr>
            <w:tcW w:w="482" w:type="dxa"/>
            <w:vAlign w:val="center"/>
          </w:tcPr>
          <w:p w14:paraId="75256C9A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37C4377F" w14:textId="77777777" w:rsidR="004643E8" w:rsidRDefault="008647D7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24" w:lineRule="exact"/>
              <w:ind w:hanging="364"/>
            </w:pPr>
            <w:r>
              <w:rPr>
                <w:color w:val="201E1F"/>
              </w:rPr>
              <w:t>Sore</w:t>
            </w:r>
            <w:r>
              <w:rPr>
                <w:color w:val="201E1F"/>
                <w:spacing w:val="-2"/>
              </w:rPr>
              <w:t xml:space="preserve"> </w:t>
            </w:r>
            <w:r>
              <w:rPr>
                <w:color w:val="201E1F"/>
              </w:rPr>
              <w:t>throat</w:t>
            </w:r>
          </w:p>
        </w:tc>
        <w:tc>
          <w:tcPr>
            <w:tcW w:w="845" w:type="dxa"/>
            <w:vAlign w:val="center"/>
          </w:tcPr>
          <w:p w14:paraId="7D91DE2C" w14:textId="77777777" w:rsidR="004643E8" w:rsidRDefault="008647D7" w:rsidP="008647D7">
            <w:pPr>
              <w:pStyle w:val="TableParagraph"/>
              <w:spacing w:line="224" w:lineRule="exact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6005326C" w14:textId="77777777" w:rsidR="004643E8" w:rsidRDefault="008647D7" w:rsidP="008647D7">
            <w:pPr>
              <w:pStyle w:val="TableParagraph"/>
              <w:spacing w:line="224" w:lineRule="exact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72DFC891" w14:textId="77777777" w:rsidTr="008647D7">
        <w:trPr>
          <w:trHeight w:val="253"/>
        </w:trPr>
        <w:tc>
          <w:tcPr>
            <w:tcW w:w="482" w:type="dxa"/>
            <w:vAlign w:val="center"/>
          </w:tcPr>
          <w:p w14:paraId="4D829F78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272C967D" w14:textId="77777777" w:rsidR="004643E8" w:rsidRDefault="008647D7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Chills</w:t>
            </w:r>
          </w:p>
        </w:tc>
        <w:tc>
          <w:tcPr>
            <w:tcW w:w="845" w:type="dxa"/>
            <w:vAlign w:val="center"/>
          </w:tcPr>
          <w:p w14:paraId="7495EF5B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370C6DDF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76DAD6CC" w14:textId="77777777" w:rsidTr="008647D7">
        <w:trPr>
          <w:trHeight w:val="252"/>
        </w:trPr>
        <w:tc>
          <w:tcPr>
            <w:tcW w:w="482" w:type="dxa"/>
            <w:vAlign w:val="center"/>
          </w:tcPr>
          <w:p w14:paraId="0E1E6A99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3FEC363D" w14:textId="77777777" w:rsidR="004643E8" w:rsidRDefault="008647D7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27" w:lineRule="exact"/>
              <w:ind w:hanging="364"/>
            </w:pPr>
            <w:r>
              <w:rPr>
                <w:color w:val="201E1F"/>
              </w:rPr>
              <w:t>Painful</w:t>
            </w:r>
            <w:r>
              <w:rPr>
                <w:color w:val="201E1F"/>
                <w:spacing w:val="-6"/>
              </w:rPr>
              <w:t xml:space="preserve"> </w:t>
            </w:r>
            <w:r>
              <w:rPr>
                <w:color w:val="201E1F"/>
              </w:rPr>
              <w:t>swallowing</w:t>
            </w:r>
          </w:p>
        </w:tc>
        <w:tc>
          <w:tcPr>
            <w:tcW w:w="845" w:type="dxa"/>
            <w:vAlign w:val="center"/>
          </w:tcPr>
          <w:p w14:paraId="63E9A703" w14:textId="77777777" w:rsidR="004643E8" w:rsidRDefault="008647D7" w:rsidP="008647D7">
            <w:pPr>
              <w:pStyle w:val="TableParagraph"/>
              <w:spacing w:line="227" w:lineRule="exact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15B90AAA" w14:textId="77777777" w:rsidR="004643E8" w:rsidRDefault="008647D7" w:rsidP="008647D7">
            <w:pPr>
              <w:pStyle w:val="TableParagraph"/>
              <w:spacing w:line="227" w:lineRule="exact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4090550C" w14:textId="77777777" w:rsidTr="008647D7">
        <w:trPr>
          <w:trHeight w:val="253"/>
        </w:trPr>
        <w:tc>
          <w:tcPr>
            <w:tcW w:w="482" w:type="dxa"/>
            <w:vAlign w:val="center"/>
          </w:tcPr>
          <w:p w14:paraId="446F5568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7E2C5603" w14:textId="77777777" w:rsidR="004643E8" w:rsidRDefault="008647D7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Runny Nose / Nasal</w:t>
            </w:r>
            <w:r>
              <w:rPr>
                <w:color w:val="201E1F"/>
                <w:spacing w:val="-10"/>
              </w:rPr>
              <w:t xml:space="preserve"> </w:t>
            </w:r>
            <w:r>
              <w:rPr>
                <w:color w:val="201E1F"/>
              </w:rPr>
              <w:t>Congestion</w:t>
            </w:r>
          </w:p>
        </w:tc>
        <w:tc>
          <w:tcPr>
            <w:tcW w:w="845" w:type="dxa"/>
            <w:vAlign w:val="center"/>
          </w:tcPr>
          <w:p w14:paraId="05ECAC20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639404FD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4480C22C" w14:textId="77777777" w:rsidTr="008647D7">
        <w:trPr>
          <w:trHeight w:val="253"/>
        </w:trPr>
        <w:tc>
          <w:tcPr>
            <w:tcW w:w="482" w:type="dxa"/>
            <w:vAlign w:val="center"/>
          </w:tcPr>
          <w:p w14:paraId="7C1B7FDA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4604CDE0" w14:textId="77777777" w:rsidR="004643E8" w:rsidRDefault="008647D7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Feeling unwell /</w:t>
            </w:r>
            <w:r>
              <w:rPr>
                <w:color w:val="201E1F"/>
                <w:spacing w:val="1"/>
              </w:rPr>
              <w:t xml:space="preserve"> </w:t>
            </w:r>
            <w:r>
              <w:rPr>
                <w:color w:val="201E1F"/>
              </w:rPr>
              <w:t>Fatigued</w:t>
            </w:r>
          </w:p>
        </w:tc>
        <w:tc>
          <w:tcPr>
            <w:tcW w:w="845" w:type="dxa"/>
            <w:vAlign w:val="center"/>
          </w:tcPr>
          <w:p w14:paraId="415AD1A2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542903B9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762819BA" w14:textId="77777777" w:rsidTr="008647D7">
        <w:trPr>
          <w:trHeight w:val="251"/>
        </w:trPr>
        <w:tc>
          <w:tcPr>
            <w:tcW w:w="482" w:type="dxa"/>
            <w:vAlign w:val="center"/>
          </w:tcPr>
          <w:p w14:paraId="1AA5F664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6BEA1D16" w14:textId="77777777" w:rsidR="004643E8" w:rsidRDefault="008647D7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24" w:lineRule="exact"/>
              <w:ind w:hanging="364"/>
            </w:pPr>
            <w:r>
              <w:rPr>
                <w:color w:val="201E1F"/>
              </w:rPr>
              <w:t>Nausea / Vomiting /</w:t>
            </w:r>
            <w:r>
              <w:rPr>
                <w:color w:val="201E1F"/>
                <w:spacing w:val="-2"/>
              </w:rPr>
              <w:t xml:space="preserve"> </w:t>
            </w:r>
            <w:r>
              <w:rPr>
                <w:color w:val="201E1F"/>
              </w:rPr>
              <w:t>Diarrhea</w:t>
            </w:r>
          </w:p>
        </w:tc>
        <w:tc>
          <w:tcPr>
            <w:tcW w:w="845" w:type="dxa"/>
            <w:vAlign w:val="center"/>
          </w:tcPr>
          <w:p w14:paraId="0F6ACF21" w14:textId="77777777" w:rsidR="004643E8" w:rsidRDefault="008647D7" w:rsidP="008647D7">
            <w:pPr>
              <w:pStyle w:val="TableParagraph"/>
              <w:spacing w:line="224" w:lineRule="exact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0F98DB77" w14:textId="77777777" w:rsidR="004643E8" w:rsidRDefault="008647D7" w:rsidP="008647D7">
            <w:pPr>
              <w:pStyle w:val="TableParagraph"/>
              <w:spacing w:line="224" w:lineRule="exact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58449C23" w14:textId="77777777" w:rsidTr="008647D7">
        <w:trPr>
          <w:trHeight w:val="254"/>
        </w:trPr>
        <w:tc>
          <w:tcPr>
            <w:tcW w:w="482" w:type="dxa"/>
            <w:vAlign w:val="center"/>
          </w:tcPr>
          <w:p w14:paraId="7B6FE8EE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0F47F61D" w14:textId="77777777" w:rsidR="004643E8" w:rsidRDefault="008647D7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Unexplained loss of</w:t>
            </w:r>
            <w:r>
              <w:rPr>
                <w:color w:val="201E1F"/>
                <w:spacing w:val="5"/>
              </w:rPr>
              <w:t xml:space="preserve"> </w:t>
            </w:r>
            <w:r>
              <w:rPr>
                <w:color w:val="201E1F"/>
              </w:rPr>
              <w:t>appetite</w:t>
            </w:r>
          </w:p>
        </w:tc>
        <w:tc>
          <w:tcPr>
            <w:tcW w:w="845" w:type="dxa"/>
            <w:vAlign w:val="center"/>
          </w:tcPr>
          <w:p w14:paraId="56B96F8E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22F97D32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5DE4C8F6" w14:textId="77777777" w:rsidTr="008647D7">
        <w:trPr>
          <w:trHeight w:val="251"/>
        </w:trPr>
        <w:tc>
          <w:tcPr>
            <w:tcW w:w="482" w:type="dxa"/>
            <w:vAlign w:val="center"/>
          </w:tcPr>
          <w:p w14:paraId="5B26D4AA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7BB95173" w14:textId="77777777" w:rsidR="004643E8" w:rsidRDefault="008647D7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Loss of sense of taste or</w:t>
            </w:r>
            <w:r>
              <w:rPr>
                <w:color w:val="201E1F"/>
                <w:spacing w:val="-4"/>
              </w:rPr>
              <w:t xml:space="preserve"> </w:t>
            </w:r>
            <w:r>
              <w:rPr>
                <w:color w:val="201E1F"/>
              </w:rPr>
              <w:t>smell</w:t>
            </w:r>
          </w:p>
        </w:tc>
        <w:tc>
          <w:tcPr>
            <w:tcW w:w="845" w:type="dxa"/>
            <w:vAlign w:val="center"/>
          </w:tcPr>
          <w:p w14:paraId="0F76A4DD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559F5DF8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4CF35839" w14:textId="77777777" w:rsidTr="008647D7">
        <w:trPr>
          <w:trHeight w:val="253"/>
        </w:trPr>
        <w:tc>
          <w:tcPr>
            <w:tcW w:w="482" w:type="dxa"/>
            <w:vAlign w:val="center"/>
          </w:tcPr>
          <w:p w14:paraId="2CFE655A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3682FB52" w14:textId="77777777" w:rsidR="004643E8" w:rsidRDefault="008647D7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Muscle/ Joint</w:t>
            </w:r>
            <w:r>
              <w:rPr>
                <w:color w:val="201E1F"/>
                <w:spacing w:val="2"/>
              </w:rPr>
              <w:t xml:space="preserve"> </w:t>
            </w:r>
            <w:r>
              <w:rPr>
                <w:color w:val="201E1F"/>
              </w:rPr>
              <w:t>aches</w:t>
            </w:r>
          </w:p>
        </w:tc>
        <w:tc>
          <w:tcPr>
            <w:tcW w:w="845" w:type="dxa"/>
            <w:vAlign w:val="center"/>
          </w:tcPr>
          <w:p w14:paraId="59F05985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74A73042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7DE99FE7" w14:textId="77777777" w:rsidTr="008647D7">
        <w:trPr>
          <w:trHeight w:val="251"/>
        </w:trPr>
        <w:tc>
          <w:tcPr>
            <w:tcW w:w="482" w:type="dxa"/>
            <w:vAlign w:val="center"/>
          </w:tcPr>
          <w:p w14:paraId="2E8C737A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5D36D0F5" w14:textId="77777777" w:rsidR="004643E8" w:rsidRDefault="008647D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Headache</w:t>
            </w:r>
          </w:p>
        </w:tc>
        <w:tc>
          <w:tcPr>
            <w:tcW w:w="845" w:type="dxa"/>
            <w:vAlign w:val="center"/>
          </w:tcPr>
          <w:p w14:paraId="1AFB2557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2FD44862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4643E8" w14:paraId="2B590E83" w14:textId="77777777" w:rsidTr="008647D7">
        <w:trPr>
          <w:trHeight w:val="253"/>
        </w:trPr>
        <w:tc>
          <w:tcPr>
            <w:tcW w:w="482" w:type="dxa"/>
            <w:vAlign w:val="center"/>
          </w:tcPr>
          <w:p w14:paraId="06A86BFD" w14:textId="77777777" w:rsidR="004643E8" w:rsidRDefault="004643E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170" w:type="dxa"/>
          </w:tcPr>
          <w:p w14:paraId="0643812F" w14:textId="77777777" w:rsidR="004643E8" w:rsidRDefault="008647D7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4"/>
            </w:pPr>
            <w:r>
              <w:rPr>
                <w:color w:val="201E1F"/>
              </w:rPr>
              <w:t>Conjunctivitis (commonly known as pink</w:t>
            </w:r>
            <w:r>
              <w:rPr>
                <w:color w:val="201E1F"/>
                <w:spacing w:val="-2"/>
              </w:rPr>
              <w:t xml:space="preserve"> </w:t>
            </w:r>
            <w:r>
              <w:rPr>
                <w:color w:val="201E1F"/>
              </w:rPr>
              <w:t>eye)</w:t>
            </w:r>
          </w:p>
        </w:tc>
        <w:tc>
          <w:tcPr>
            <w:tcW w:w="845" w:type="dxa"/>
            <w:vAlign w:val="center"/>
          </w:tcPr>
          <w:p w14:paraId="66BFAB5C" w14:textId="77777777" w:rsidR="004643E8" w:rsidRDefault="008647D7" w:rsidP="008647D7">
            <w:pPr>
              <w:pStyle w:val="TableParagraph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621DC69B" w14:textId="77777777" w:rsidR="004643E8" w:rsidRDefault="008647D7" w:rsidP="008647D7">
            <w:pPr>
              <w:pStyle w:val="TableParagraph"/>
              <w:ind w:right="277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8647D7" w14:paraId="22140537" w14:textId="77777777" w:rsidTr="008647D7">
        <w:trPr>
          <w:trHeight w:val="430"/>
        </w:trPr>
        <w:tc>
          <w:tcPr>
            <w:tcW w:w="482" w:type="dxa"/>
            <w:vAlign w:val="center"/>
          </w:tcPr>
          <w:p w14:paraId="128E8824" w14:textId="77777777" w:rsidR="008647D7" w:rsidRDefault="008647D7" w:rsidP="008647D7">
            <w:pPr>
              <w:pStyle w:val="TableParagraph"/>
              <w:spacing w:line="229" w:lineRule="exact"/>
              <w:ind w:left="115"/>
            </w:pPr>
            <w:r>
              <w:rPr>
                <w:color w:val="201E1F"/>
              </w:rPr>
              <w:t>2.</w:t>
            </w:r>
          </w:p>
        </w:tc>
        <w:tc>
          <w:tcPr>
            <w:tcW w:w="7170" w:type="dxa"/>
          </w:tcPr>
          <w:p w14:paraId="01098AAC" w14:textId="77777777" w:rsidR="008647D7" w:rsidRDefault="008647D7" w:rsidP="008647D7">
            <w:pPr>
              <w:pStyle w:val="TableParagraph"/>
              <w:spacing w:before="105" w:line="240" w:lineRule="auto"/>
              <w:ind w:left="115"/>
            </w:pPr>
            <w:r>
              <w:rPr>
                <w:color w:val="201E1F"/>
              </w:rPr>
              <w:t>Has the attendee travelled outside of Canada in the last 14 days?</w:t>
            </w:r>
          </w:p>
        </w:tc>
        <w:tc>
          <w:tcPr>
            <w:tcW w:w="845" w:type="dxa"/>
            <w:vAlign w:val="center"/>
          </w:tcPr>
          <w:p w14:paraId="6619A7CC" w14:textId="74D4720E" w:rsidR="008647D7" w:rsidRDefault="008647D7" w:rsidP="008647D7">
            <w:pPr>
              <w:pStyle w:val="TableParagraph"/>
              <w:spacing w:before="112" w:line="240" w:lineRule="auto"/>
              <w:ind w:right="191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0147299C" w14:textId="4E9A9BB2" w:rsidR="008647D7" w:rsidRDefault="008647D7" w:rsidP="008647D7">
            <w:pPr>
              <w:pStyle w:val="TableParagraph"/>
              <w:spacing w:before="112" w:line="240" w:lineRule="auto"/>
              <w:ind w:left="139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8647D7" w14:paraId="19F3A1F8" w14:textId="77777777" w:rsidTr="008647D7">
        <w:trPr>
          <w:trHeight w:val="691"/>
        </w:trPr>
        <w:tc>
          <w:tcPr>
            <w:tcW w:w="482" w:type="dxa"/>
            <w:vAlign w:val="center"/>
          </w:tcPr>
          <w:p w14:paraId="7518C3A7" w14:textId="77777777" w:rsidR="008647D7" w:rsidRDefault="008647D7" w:rsidP="008647D7">
            <w:pPr>
              <w:pStyle w:val="TableParagraph"/>
              <w:spacing w:line="229" w:lineRule="exact"/>
              <w:ind w:left="115"/>
            </w:pPr>
            <w:r>
              <w:rPr>
                <w:color w:val="201E1F"/>
              </w:rPr>
              <w:t>3.</w:t>
            </w:r>
          </w:p>
        </w:tc>
        <w:tc>
          <w:tcPr>
            <w:tcW w:w="7170" w:type="dxa"/>
          </w:tcPr>
          <w:p w14:paraId="5216DD9B" w14:textId="77777777" w:rsidR="008647D7" w:rsidRDefault="008647D7" w:rsidP="008647D7">
            <w:pPr>
              <w:pStyle w:val="TableParagraph"/>
              <w:spacing w:before="114" w:line="216" w:lineRule="auto"/>
              <w:ind w:left="115" w:right="-19"/>
            </w:pPr>
            <w:r>
              <w:rPr>
                <w:color w:val="201E1F"/>
              </w:rPr>
              <w:t>Has the attendee had close contact* with a confirmed case of COVID-19 in the last 14</w:t>
            </w:r>
            <w:r>
              <w:rPr>
                <w:color w:val="201E1F"/>
                <w:spacing w:val="-1"/>
              </w:rPr>
              <w:t xml:space="preserve"> </w:t>
            </w:r>
            <w:r>
              <w:rPr>
                <w:color w:val="201E1F"/>
              </w:rPr>
              <w:t>days?</w:t>
            </w:r>
          </w:p>
        </w:tc>
        <w:tc>
          <w:tcPr>
            <w:tcW w:w="845" w:type="dxa"/>
            <w:vAlign w:val="center"/>
          </w:tcPr>
          <w:p w14:paraId="0E026149" w14:textId="22D63967" w:rsidR="008647D7" w:rsidRDefault="008647D7" w:rsidP="008647D7">
            <w:pPr>
              <w:pStyle w:val="TableParagraph"/>
              <w:spacing w:line="240" w:lineRule="auto"/>
              <w:ind w:right="186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16176112" w14:textId="2EDFEE25" w:rsidR="008647D7" w:rsidRDefault="008647D7" w:rsidP="008647D7">
            <w:pPr>
              <w:pStyle w:val="TableParagraph"/>
              <w:spacing w:line="240" w:lineRule="auto"/>
              <w:ind w:left="139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  <w:tr w:rsidR="008647D7" w14:paraId="355F53D0" w14:textId="77777777" w:rsidTr="008647D7">
        <w:trPr>
          <w:trHeight w:val="515"/>
        </w:trPr>
        <w:tc>
          <w:tcPr>
            <w:tcW w:w="482" w:type="dxa"/>
            <w:vAlign w:val="center"/>
          </w:tcPr>
          <w:p w14:paraId="329963F0" w14:textId="77777777" w:rsidR="008647D7" w:rsidRDefault="008647D7" w:rsidP="008647D7">
            <w:pPr>
              <w:pStyle w:val="TableParagraph"/>
              <w:spacing w:line="229" w:lineRule="exact"/>
              <w:ind w:left="115"/>
            </w:pPr>
            <w:r>
              <w:rPr>
                <w:color w:val="201E1F"/>
              </w:rPr>
              <w:t>4.</w:t>
            </w:r>
          </w:p>
        </w:tc>
        <w:tc>
          <w:tcPr>
            <w:tcW w:w="7170" w:type="dxa"/>
          </w:tcPr>
          <w:p w14:paraId="419BB48C" w14:textId="77777777" w:rsidR="008647D7" w:rsidRDefault="008647D7" w:rsidP="008647D7">
            <w:pPr>
              <w:pStyle w:val="TableParagraph"/>
              <w:spacing w:before="23" w:line="218" w:lineRule="auto"/>
              <w:ind w:left="115" w:right="127"/>
            </w:pPr>
            <w:r>
              <w:rPr>
                <w:color w:val="201E1F"/>
              </w:rPr>
              <w:t>Has the attendee had close contact with a symptomatic** close contact of a confirmed case of COVID-19 in the last 14 days?</w:t>
            </w:r>
          </w:p>
        </w:tc>
        <w:tc>
          <w:tcPr>
            <w:tcW w:w="845" w:type="dxa"/>
            <w:vAlign w:val="center"/>
          </w:tcPr>
          <w:p w14:paraId="3C8739CC" w14:textId="5A8EF5E4" w:rsidR="008647D7" w:rsidRDefault="008647D7" w:rsidP="008647D7">
            <w:pPr>
              <w:pStyle w:val="TableParagraph"/>
              <w:spacing w:line="237" w:lineRule="exact"/>
              <w:jc w:val="center"/>
              <w:rPr>
                <w:b/>
              </w:rPr>
            </w:pPr>
            <w:r>
              <w:rPr>
                <w:b/>
                <w:color w:val="201E1F"/>
              </w:rPr>
              <w:t>YES</w:t>
            </w:r>
          </w:p>
        </w:tc>
        <w:tc>
          <w:tcPr>
            <w:tcW w:w="895" w:type="dxa"/>
            <w:vAlign w:val="center"/>
          </w:tcPr>
          <w:p w14:paraId="4F02B179" w14:textId="6A50707C" w:rsidR="008647D7" w:rsidRDefault="008647D7" w:rsidP="008647D7">
            <w:pPr>
              <w:pStyle w:val="TableParagraph"/>
              <w:spacing w:line="237" w:lineRule="exact"/>
              <w:ind w:left="139"/>
              <w:jc w:val="center"/>
              <w:rPr>
                <w:b/>
              </w:rPr>
            </w:pPr>
            <w:r>
              <w:rPr>
                <w:b/>
                <w:color w:val="201E1F"/>
              </w:rPr>
              <w:t>NO</w:t>
            </w:r>
          </w:p>
        </w:tc>
      </w:tr>
    </w:tbl>
    <w:p w14:paraId="251F18C6" w14:textId="77777777" w:rsidR="004643E8" w:rsidRDefault="008647D7">
      <w:pPr>
        <w:ind w:left="820" w:right="261"/>
        <w:rPr>
          <w:sz w:val="16"/>
        </w:rPr>
      </w:pPr>
      <w:r>
        <w:rPr>
          <w:color w:val="201E1F"/>
          <w:sz w:val="16"/>
        </w:rPr>
        <w:t xml:space="preserve">* Face-to-face contact within 2 metres. A health care worker in </w:t>
      </w:r>
      <w:proofErr w:type="gramStart"/>
      <w:r>
        <w:rPr>
          <w:color w:val="201E1F"/>
          <w:sz w:val="16"/>
        </w:rPr>
        <w:t>a</w:t>
      </w:r>
      <w:proofErr w:type="gramEnd"/>
      <w:r>
        <w:rPr>
          <w:color w:val="201E1F"/>
          <w:sz w:val="16"/>
        </w:rPr>
        <w:t xml:space="preserve"> occupational setting wearing the recommended personal protective equipment is not considered to be a close contact.</w:t>
      </w:r>
    </w:p>
    <w:p w14:paraId="35061EF9" w14:textId="77777777" w:rsidR="004643E8" w:rsidRDefault="008647D7">
      <w:pPr>
        <w:spacing w:line="183" w:lineRule="exact"/>
        <w:ind w:left="820"/>
        <w:rPr>
          <w:sz w:val="16"/>
        </w:rPr>
      </w:pPr>
      <w:r>
        <w:rPr>
          <w:color w:val="201E1F"/>
          <w:sz w:val="16"/>
        </w:rPr>
        <w:t>** ‘Ill/symptomatic’ means someone with COVID-19 symptoms on the list above.</w:t>
      </w:r>
    </w:p>
    <w:p w14:paraId="77447C7C" w14:textId="1A23FED8" w:rsidR="004643E8" w:rsidRDefault="004643E8">
      <w:pPr>
        <w:pStyle w:val="BodyText"/>
        <w:rPr>
          <w:sz w:val="20"/>
        </w:rPr>
      </w:pPr>
    </w:p>
    <w:p w14:paraId="71F472EA" w14:textId="7F510517" w:rsidR="008647D7" w:rsidRDefault="008647D7">
      <w:pPr>
        <w:pStyle w:val="BodyText"/>
        <w:rPr>
          <w:sz w:val="20"/>
        </w:rPr>
      </w:pPr>
    </w:p>
    <w:p w14:paraId="623D2E47" w14:textId="77777777" w:rsidR="008647D7" w:rsidRDefault="008647D7">
      <w:pPr>
        <w:pStyle w:val="BodyText"/>
        <w:rPr>
          <w:sz w:val="20"/>
        </w:rPr>
      </w:pPr>
    </w:p>
    <w:p w14:paraId="4EB01738" w14:textId="591F4A10" w:rsidR="008647D7" w:rsidRDefault="008647D7" w:rsidP="008647D7">
      <w:pPr>
        <w:spacing w:before="92" w:line="360" w:lineRule="auto"/>
        <w:ind w:left="100"/>
      </w:pPr>
      <w:r>
        <w:t>Guardian Name (if Participant is a minor): _______________________</w:t>
      </w:r>
    </w:p>
    <w:p w14:paraId="20692F84" w14:textId="20F14373" w:rsidR="008647D7" w:rsidRDefault="008647D7" w:rsidP="008647D7">
      <w:pPr>
        <w:spacing w:before="92" w:line="360" w:lineRule="auto"/>
        <w:ind w:left="100"/>
      </w:pPr>
      <w:r>
        <w:t>Signature (Participant or Guardian for minor) ____________________</w:t>
      </w:r>
    </w:p>
    <w:p w14:paraId="6A3B00FB" w14:textId="29C6360E" w:rsidR="008647D7" w:rsidRDefault="008647D7" w:rsidP="008647D7">
      <w:pPr>
        <w:spacing w:before="92" w:line="360" w:lineRule="auto"/>
        <w:ind w:left="100"/>
      </w:pPr>
      <w:r>
        <w:t>Date: ____________________</w:t>
      </w:r>
    </w:p>
    <w:sectPr w:rsidR="008647D7">
      <w:headerReference w:type="default" r:id="rId7"/>
      <w:type w:val="continuous"/>
      <w:pgSz w:w="12240" w:h="15840"/>
      <w:pgMar w:top="82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CD5A" w14:textId="77777777" w:rsidR="008647D7" w:rsidRDefault="008647D7" w:rsidP="008647D7">
      <w:r>
        <w:separator/>
      </w:r>
    </w:p>
  </w:endnote>
  <w:endnote w:type="continuationSeparator" w:id="0">
    <w:p w14:paraId="1D8DFA65" w14:textId="77777777" w:rsidR="008647D7" w:rsidRDefault="008647D7" w:rsidP="0086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5F66" w14:textId="77777777" w:rsidR="008647D7" w:rsidRDefault="008647D7" w:rsidP="008647D7">
      <w:r>
        <w:separator/>
      </w:r>
    </w:p>
  </w:footnote>
  <w:footnote w:type="continuationSeparator" w:id="0">
    <w:p w14:paraId="58B6AC4C" w14:textId="77777777" w:rsidR="008647D7" w:rsidRDefault="008647D7" w:rsidP="0086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20D3" w14:textId="4448B68E" w:rsidR="008647D7" w:rsidRDefault="008647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903F5A" wp14:editId="265E1873">
          <wp:simplePos x="0" y="0"/>
          <wp:positionH relativeFrom="column">
            <wp:posOffset>5259007</wp:posOffset>
          </wp:positionH>
          <wp:positionV relativeFrom="paragraph">
            <wp:posOffset>-245542</wp:posOffset>
          </wp:positionV>
          <wp:extent cx="1303888" cy="460857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888" cy="460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6E0"/>
    <w:multiLevelType w:val="hybridMultilevel"/>
    <w:tmpl w:val="B41AC9CE"/>
    <w:lvl w:ilvl="0" w:tplc="993AAF1A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F774C330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89D07D92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DBA62864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D3FCE3CE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F524F96C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2806C000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64BCE006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0122D36E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1" w15:restartNumberingAfterBreak="0">
    <w:nsid w:val="03CE30CC"/>
    <w:multiLevelType w:val="hybridMultilevel"/>
    <w:tmpl w:val="876EF946"/>
    <w:lvl w:ilvl="0" w:tplc="A4F6115E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C07E55F8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6B622C38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D29EB936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F42CFEF4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9FA4F714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5660FC66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8408C692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661E2564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2" w15:restartNumberingAfterBreak="0">
    <w:nsid w:val="0B2C49CF"/>
    <w:multiLevelType w:val="hybridMultilevel"/>
    <w:tmpl w:val="A2DC5240"/>
    <w:lvl w:ilvl="0" w:tplc="FBEC1C82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28BCF92A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7A9ADFB0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190EB5EE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00B6BFFC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C1A2FE46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4BC09B50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B762B15C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BB3ECB68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3" w15:restartNumberingAfterBreak="0">
    <w:nsid w:val="19952ED0"/>
    <w:multiLevelType w:val="hybridMultilevel"/>
    <w:tmpl w:val="154EAB5C"/>
    <w:lvl w:ilvl="0" w:tplc="7AC68D1A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C25AA53E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CAEE9D64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B590FA2C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00DC6794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0B68E53A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87983752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95960556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18361DD0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4" w15:restartNumberingAfterBreak="0">
    <w:nsid w:val="1F9E393A"/>
    <w:multiLevelType w:val="hybridMultilevel"/>
    <w:tmpl w:val="5F1ACB68"/>
    <w:lvl w:ilvl="0" w:tplc="DB4EB99A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D042F508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C67AB5F6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1402F7E2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5E3A4FFA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A7FACB72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6D0869DE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075A82E0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62223068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5" w15:restartNumberingAfterBreak="0">
    <w:nsid w:val="29E74D9E"/>
    <w:multiLevelType w:val="hybridMultilevel"/>
    <w:tmpl w:val="D1BA6460"/>
    <w:lvl w:ilvl="0" w:tplc="563EFDB6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BC1E43CE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9B127648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36664B28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9BD23AA2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E2962322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4F943C84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DEF2689E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051E89AE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6" w15:restartNumberingAfterBreak="0">
    <w:nsid w:val="2AE551CA"/>
    <w:multiLevelType w:val="hybridMultilevel"/>
    <w:tmpl w:val="DAA0B83C"/>
    <w:lvl w:ilvl="0" w:tplc="552E33F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94D63BF8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2062C190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320E8B08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38BA80C0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C4BABA46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B8400FBA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D1E61C2C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4298485C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7" w15:restartNumberingAfterBreak="0">
    <w:nsid w:val="2B9077E8"/>
    <w:multiLevelType w:val="hybridMultilevel"/>
    <w:tmpl w:val="9A2AA2DE"/>
    <w:lvl w:ilvl="0" w:tplc="B78C27B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E8C0D432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2BD63562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828EF080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0C1C065E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8014E06C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45F89F22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634CB0DE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DCDC6E58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8" w15:restartNumberingAfterBreak="0">
    <w:nsid w:val="49045592"/>
    <w:multiLevelType w:val="hybridMultilevel"/>
    <w:tmpl w:val="259C57EC"/>
    <w:lvl w:ilvl="0" w:tplc="73BEBF22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333CFF54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E9889C94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4CDCFDEE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1DEE82A6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B23E76A6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256024E4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A27A9498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EDEE45C4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9" w15:restartNumberingAfterBreak="0">
    <w:nsid w:val="500A61E7"/>
    <w:multiLevelType w:val="hybridMultilevel"/>
    <w:tmpl w:val="501EF04C"/>
    <w:lvl w:ilvl="0" w:tplc="25D6EE7E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EB6C2BCA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6E4E30A2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3AD20818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CA580A52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63E02338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6B8AF842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86202418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2E98FCCE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10" w15:restartNumberingAfterBreak="0">
    <w:nsid w:val="712437A1"/>
    <w:multiLevelType w:val="hybridMultilevel"/>
    <w:tmpl w:val="929272EA"/>
    <w:lvl w:ilvl="0" w:tplc="E87A1316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902C6468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7472C7DC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FB9AC566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8BA013A0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2870B3A6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8F66D2B0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4ECAEC34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0DB649C8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11" w15:restartNumberingAfterBreak="0">
    <w:nsid w:val="7375298D"/>
    <w:multiLevelType w:val="hybridMultilevel"/>
    <w:tmpl w:val="6F84AF08"/>
    <w:lvl w:ilvl="0" w:tplc="429009B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085C2644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57861E6E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BF9692AE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AEE07CFE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A52AA684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8ABE1106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5F72340C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2DD0FBAE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12" w15:restartNumberingAfterBreak="0">
    <w:nsid w:val="7ADE7244"/>
    <w:multiLevelType w:val="hybridMultilevel"/>
    <w:tmpl w:val="D17C3252"/>
    <w:lvl w:ilvl="0" w:tplc="B912898A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189A1FAE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B348438E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F0D23E24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3642E55C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ABF0B34A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B3BA648A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625018C0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0674D96A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abstractNum w:abstractNumId="13" w15:restartNumberingAfterBreak="0">
    <w:nsid w:val="7CF92298"/>
    <w:multiLevelType w:val="hybridMultilevel"/>
    <w:tmpl w:val="98A45142"/>
    <w:lvl w:ilvl="0" w:tplc="BD62DD8E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  <w:lang w:val="en-CA" w:eastAsia="en-US" w:bidi="ar-SA"/>
      </w:rPr>
    </w:lvl>
    <w:lvl w:ilvl="1" w:tplc="226848B2">
      <w:numFmt w:val="bullet"/>
      <w:lvlText w:val="•"/>
      <w:lvlJc w:val="left"/>
      <w:pPr>
        <w:ind w:left="1472" w:hanging="363"/>
      </w:pPr>
      <w:rPr>
        <w:rFonts w:hint="default"/>
        <w:lang w:val="en-CA" w:eastAsia="en-US" w:bidi="ar-SA"/>
      </w:rPr>
    </w:lvl>
    <w:lvl w:ilvl="2" w:tplc="629A1236">
      <w:numFmt w:val="bullet"/>
      <w:lvlText w:val="•"/>
      <w:lvlJc w:val="left"/>
      <w:pPr>
        <w:ind w:left="2104" w:hanging="363"/>
      </w:pPr>
      <w:rPr>
        <w:rFonts w:hint="default"/>
        <w:lang w:val="en-CA" w:eastAsia="en-US" w:bidi="ar-SA"/>
      </w:rPr>
    </w:lvl>
    <w:lvl w:ilvl="3" w:tplc="17B28BCE">
      <w:numFmt w:val="bullet"/>
      <w:lvlText w:val="•"/>
      <w:lvlJc w:val="left"/>
      <w:pPr>
        <w:ind w:left="2736" w:hanging="363"/>
      </w:pPr>
      <w:rPr>
        <w:rFonts w:hint="default"/>
        <w:lang w:val="en-CA" w:eastAsia="en-US" w:bidi="ar-SA"/>
      </w:rPr>
    </w:lvl>
    <w:lvl w:ilvl="4" w:tplc="E4FE7FCE">
      <w:numFmt w:val="bullet"/>
      <w:lvlText w:val="•"/>
      <w:lvlJc w:val="left"/>
      <w:pPr>
        <w:ind w:left="3368" w:hanging="363"/>
      </w:pPr>
      <w:rPr>
        <w:rFonts w:hint="default"/>
        <w:lang w:val="en-CA" w:eastAsia="en-US" w:bidi="ar-SA"/>
      </w:rPr>
    </w:lvl>
    <w:lvl w:ilvl="5" w:tplc="9830F3FA">
      <w:numFmt w:val="bullet"/>
      <w:lvlText w:val="•"/>
      <w:lvlJc w:val="left"/>
      <w:pPr>
        <w:ind w:left="4000" w:hanging="363"/>
      </w:pPr>
      <w:rPr>
        <w:rFonts w:hint="default"/>
        <w:lang w:val="en-CA" w:eastAsia="en-US" w:bidi="ar-SA"/>
      </w:rPr>
    </w:lvl>
    <w:lvl w:ilvl="6" w:tplc="5010C75A">
      <w:numFmt w:val="bullet"/>
      <w:lvlText w:val="•"/>
      <w:lvlJc w:val="left"/>
      <w:pPr>
        <w:ind w:left="4632" w:hanging="363"/>
      </w:pPr>
      <w:rPr>
        <w:rFonts w:hint="default"/>
        <w:lang w:val="en-CA" w:eastAsia="en-US" w:bidi="ar-SA"/>
      </w:rPr>
    </w:lvl>
    <w:lvl w:ilvl="7" w:tplc="52BA2CE8">
      <w:numFmt w:val="bullet"/>
      <w:lvlText w:val="•"/>
      <w:lvlJc w:val="left"/>
      <w:pPr>
        <w:ind w:left="5264" w:hanging="363"/>
      </w:pPr>
      <w:rPr>
        <w:rFonts w:hint="default"/>
        <w:lang w:val="en-CA" w:eastAsia="en-US" w:bidi="ar-SA"/>
      </w:rPr>
    </w:lvl>
    <w:lvl w:ilvl="8" w:tplc="0622BB44">
      <w:numFmt w:val="bullet"/>
      <w:lvlText w:val="•"/>
      <w:lvlJc w:val="left"/>
      <w:pPr>
        <w:ind w:left="5896" w:hanging="363"/>
      </w:pPr>
      <w:rPr>
        <w:rFonts w:hint="default"/>
        <w:lang w:val="en-CA" w:eastAsia="en-US" w:bidi="ar-SA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E8"/>
    <w:rsid w:val="004643E8"/>
    <w:rsid w:val="008647D7"/>
    <w:rsid w:val="00D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AF2DF"/>
  <w15:docId w15:val="{C7D8152D-2663-4908-8F3B-4B641FD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Header">
    <w:name w:val="header"/>
    <w:basedOn w:val="Normal"/>
    <w:link w:val="HeaderChar"/>
    <w:uiPriority w:val="99"/>
    <w:unhideWhenUsed/>
    <w:rsid w:val="0086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D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D7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Alberta Health Daily Checklist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Alberta Health Daily Checklist</dc:title>
  <dc:subject>COVID-19 Relaunch Guidance</dc:subject>
  <dc:creator>Government of Alberta</dc:creator>
  <cp:keywords>COVID, COVID-19, Relaunch, Guidance, Safety</cp:keywords>
  <cp:lastModifiedBy>b h</cp:lastModifiedBy>
  <cp:revision>2</cp:revision>
  <dcterms:created xsi:type="dcterms:W3CDTF">2020-09-04T19:00:00Z</dcterms:created>
  <dcterms:modified xsi:type="dcterms:W3CDTF">2020-09-04T19:00:00Z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