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Verdana" w:cs="Verdana" w:eastAsia="Verdana" w:hAnsi="Verdana"/>
          <w:color w:val="000090"/>
          <w:sz w:val="28"/>
          <w:szCs w:val="28"/>
        </w:rPr>
      </w:pPr>
      <w:r w:rsidDel="00000000" w:rsidR="00000000" w:rsidRPr="00000000">
        <w:rPr>
          <w:rFonts w:ascii="Verdana" w:cs="Verdana" w:eastAsia="Verdana" w:hAnsi="Verdana"/>
          <w:color w:val="000090"/>
          <w:sz w:val="28"/>
          <w:szCs w:val="28"/>
          <w:rtl w:val="0"/>
        </w:rPr>
        <w:t xml:space="preserve">Duties of the Sponsorship Director</w:t>
      </w:r>
    </w:p>
    <w:p w:rsidR="00000000" w:rsidDel="00000000" w:rsidP="00000000" w:rsidRDefault="00000000" w:rsidRPr="00000000" w14:paraId="00000002">
      <w:pPr>
        <w:spacing w:after="12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03">
      <w:pPr>
        <w:spacing w:after="120" w:lineRule="auto"/>
        <w:jc w:val="both"/>
        <w:rPr>
          <w:rFonts w:ascii="Verdana" w:cs="Verdana" w:eastAsia="Verdana" w:hAnsi="Verdana"/>
        </w:rPr>
      </w:pPr>
      <w:r w:rsidDel="00000000" w:rsidR="00000000" w:rsidRPr="00000000">
        <w:rPr>
          <w:rFonts w:ascii="Verdana" w:cs="Verdana" w:eastAsia="Verdana" w:hAnsi="Verdana"/>
          <w:rtl w:val="0"/>
        </w:rPr>
        <w:t xml:space="preserve">The primary responsibility of the Sponsorship Director is to funding sources for the continued financial viability of Fort Saskatchewan Soccer programs. The Director is also responsible for managing and developing relationships with local businesses with a view to attracting sponsorship.</w:t>
      </w:r>
    </w:p>
    <w:p w:rsidR="00000000" w:rsidDel="00000000" w:rsidP="00000000" w:rsidRDefault="00000000" w:rsidRPr="00000000" w14:paraId="00000004">
      <w:pPr>
        <w:spacing w:after="12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05">
      <w:pPr>
        <w:spacing w:before="120" w:lineRule="auto"/>
        <w:jc w:val="both"/>
        <w:rPr>
          <w:rFonts w:ascii="Verdana" w:cs="Verdana" w:eastAsia="Verdana" w:hAnsi="Verdana"/>
        </w:rPr>
      </w:pPr>
      <w:r w:rsidDel="00000000" w:rsidR="00000000" w:rsidRPr="00000000">
        <w:rPr>
          <w:rFonts w:ascii="Verdana" w:cs="Verdana" w:eastAsia="Verdana" w:hAnsi="Verdana"/>
          <w:rtl w:val="0"/>
        </w:rPr>
        <w:t xml:space="preserve">The duties of the sponsorship coordinator include the following:</w:t>
      </w:r>
    </w:p>
    <w:p w:rsidR="00000000" w:rsidDel="00000000" w:rsidP="00000000" w:rsidRDefault="00000000" w:rsidRPr="00000000" w14:paraId="00000006">
      <w:pPr>
        <w:numPr>
          <w:ilvl w:val="0"/>
          <w:numId w:val="1"/>
        </w:numPr>
        <w:spacing w:before="120" w:lineRule="auto"/>
        <w:ind w:left="720" w:hanging="360"/>
        <w:rPr>
          <w:rFonts w:ascii="Verdana" w:cs="Verdana" w:eastAsia="Verdana" w:hAnsi="Verdana"/>
        </w:rPr>
      </w:pPr>
      <w:r w:rsidDel="00000000" w:rsidR="00000000" w:rsidRPr="00000000">
        <w:rPr>
          <w:rFonts w:ascii="Verdana" w:cs="Verdana" w:eastAsia="Verdana" w:hAnsi="Verdana"/>
          <w:rtl w:val="0"/>
        </w:rPr>
        <w:t xml:space="preserve">Develops and maintains a sponsorship information package.</w:t>
      </w:r>
    </w:p>
    <w:p w:rsidR="00000000" w:rsidDel="00000000" w:rsidP="00000000" w:rsidRDefault="00000000" w:rsidRPr="00000000" w14:paraId="00000007">
      <w:pPr>
        <w:numPr>
          <w:ilvl w:val="0"/>
          <w:numId w:val="1"/>
        </w:numPr>
        <w:spacing w:before="120" w:lineRule="auto"/>
        <w:ind w:left="720" w:hanging="360"/>
        <w:rPr>
          <w:rFonts w:ascii="Verdana" w:cs="Verdana" w:eastAsia="Verdana" w:hAnsi="Verdana"/>
        </w:rPr>
      </w:pPr>
      <w:r w:rsidDel="00000000" w:rsidR="00000000" w:rsidRPr="00000000">
        <w:rPr>
          <w:rFonts w:ascii="Verdana" w:cs="Verdana" w:eastAsia="Verdana" w:hAnsi="Verdana"/>
          <w:rtl w:val="0"/>
        </w:rPr>
        <w:t xml:space="preserve">Develops and maintains a relationship with sponsors.</w:t>
      </w:r>
    </w:p>
    <w:p w:rsidR="00000000" w:rsidDel="00000000" w:rsidP="00000000" w:rsidRDefault="00000000" w:rsidRPr="00000000" w14:paraId="00000008">
      <w:pPr>
        <w:numPr>
          <w:ilvl w:val="0"/>
          <w:numId w:val="1"/>
        </w:numPr>
        <w:spacing w:after="120" w:lineRule="auto"/>
        <w:ind w:left="720" w:hanging="360"/>
        <w:jc w:val="both"/>
        <w:rPr/>
      </w:pPr>
      <w:r w:rsidDel="00000000" w:rsidR="00000000" w:rsidRPr="00000000">
        <w:rPr>
          <w:rFonts w:ascii="Verdana" w:cs="Verdana" w:eastAsia="Verdana" w:hAnsi="Verdana"/>
          <w:rtl w:val="0"/>
        </w:rPr>
        <w:t xml:space="preserve">Approaches current sponsors regarding renewing sponsorships.</w:t>
      </w:r>
      <w:r w:rsidDel="00000000" w:rsidR="00000000" w:rsidRPr="00000000">
        <w:rPr>
          <w:rtl w:val="0"/>
        </w:rPr>
      </w:r>
    </w:p>
    <w:p w:rsidR="00000000" w:rsidDel="00000000" w:rsidP="00000000" w:rsidRDefault="00000000" w:rsidRPr="00000000" w14:paraId="00000009">
      <w:pPr>
        <w:numPr>
          <w:ilvl w:val="0"/>
          <w:numId w:val="1"/>
        </w:numPr>
        <w:spacing w:after="120" w:lineRule="auto"/>
        <w:ind w:left="720" w:hanging="360"/>
        <w:jc w:val="both"/>
        <w:rPr/>
      </w:pPr>
      <w:r w:rsidDel="00000000" w:rsidR="00000000" w:rsidRPr="00000000">
        <w:rPr>
          <w:rFonts w:ascii="Verdana" w:cs="Verdana" w:eastAsia="Verdana" w:hAnsi="Verdana"/>
          <w:rtl w:val="0"/>
        </w:rPr>
        <w:t xml:space="preserve">Approaches other businesses for potential new sponsorship opportunities.</w:t>
      </w:r>
      <w:r w:rsidDel="00000000" w:rsidR="00000000" w:rsidRPr="00000000">
        <w:rPr>
          <w:rtl w:val="0"/>
        </w:rPr>
      </w:r>
    </w:p>
    <w:p w:rsidR="00000000" w:rsidDel="00000000" w:rsidP="00000000" w:rsidRDefault="00000000" w:rsidRPr="00000000" w14:paraId="0000000A">
      <w:pPr>
        <w:numPr>
          <w:ilvl w:val="0"/>
          <w:numId w:val="1"/>
        </w:numPr>
        <w:spacing w:after="120" w:lineRule="auto"/>
        <w:ind w:left="720" w:hanging="360"/>
        <w:jc w:val="both"/>
        <w:rPr/>
      </w:pPr>
      <w:r w:rsidDel="00000000" w:rsidR="00000000" w:rsidRPr="00000000">
        <w:rPr>
          <w:rFonts w:ascii="Verdana" w:cs="Verdana" w:eastAsia="Verdana" w:hAnsi="Verdana"/>
          <w:rtl w:val="0"/>
        </w:rPr>
        <w:t xml:space="preserve">Communicates with Equipment Coordinator when sponsorships are due to expire to determine which sponsored jerseys are to be retired or destroyed.</w:t>
      </w:r>
      <w:r w:rsidDel="00000000" w:rsidR="00000000" w:rsidRPr="00000000">
        <w:rPr>
          <w:rtl w:val="0"/>
        </w:rPr>
      </w:r>
    </w:p>
    <w:p w:rsidR="00000000" w:rsidDel="00000000" w:rsidP="00000000" w:rsidRDefault="00000000" w:rsidRPr="00000000" w14:paraId="0000000B">
      <w:pPr>
        <w:numPr>
          <w:ilvl w:val="0"/>
          <w:numId w:val="1"/>
        </w:numPr>
        <w:spacing w:after="120" w:lineRule="auto"/>
        <w:ind w:left="720" w:hanging="360"/>
        <w:jc w:val="both"/>
        <w:rPr/>
      </w:pPr>
      <w:r w:rsidDel="00000000" w:rsidR="00000000" w:rsidRPr="00000000">
        <w:rPr>
          <w:rFonts w:ascii="Verdana" w:cs="Verdana" w:eastAsia="Verdana" w:hAnsi="Verdana"/>
          <w:rtl w:val="0"/>
        </w:rPr>
        <w:t xml:space="preserve">Keeps in close communication with the President, Treasurer and Equipment Coordinator regarding all new and expiring sponsors.</w:t>
      </w:r>
      <w:r w:rsidDel="00000000" w:rsidR="00000000" w:rsidRPr="00000000">
        <w:rPr>
          <w:rtl w:val="0"/>
        </w:rPr>
      </w:r>
    </w:p>
    <w:p w:rsidR="00000000" w:rsidDel="00000000" w:rsidP="00000000" w:rsidRDefault="00000000" w:rsidRPr="00000000" w14:paraId="0000000C">
      <w:pPr>
        <w:numPr>
          <w:ilvl w:val="0"/>
          <w:numId w:val="1"/>
        </w:numPr>
        <w:spacing w:before="120" w:lineRule="auto"/>
        <w:ind w:left="720" w:hanging="360"/>
        <w:rPr>
          <w:rFonts w:ascii="Verdana" w:cs="Verdana" w:eastAsia="Verdana" w:hAnsi="Verdana"/>
        </w:rPr>
      </w:pPr>
      <w:r w:rsidDel="00000000" w:rsidR="00000000" w:rsidRPr="00000000">
        <w:rPr>
          <w:rFonts w:ascii="Verdana" w:cs="Verdana" w:eastAsia="Verdana" w:hAnsi="Verdana"/>
          <w:rtl w:val="0"/>
        </w:rPr>
        <w:t xml:space="preserve">Works with the Equipment Coordinator to ensure jerseys are ordered for any new sponsors </w:t>
      </w:r>
    </w:p>
    <w:p w:rsidR="00000000" w:rsidDel="00000000" w:rsidP="00000000" w:rsidRDefault="00000000" w:rsidRPr="00000000" w14:paraId="0000000D">
      <w:pPr>
        <w:numPr>
          <w:ilvl w:val="0"/>
          <w:numId w:val="1"/>
        </w:numPr>
        <w:spacing w:before="120" w:lineRule="auto"/>
        <w:ind w:left="720" w:hanging="360"/>
        <w:rPr>
          <w:rFonts w:ascii="Verdana" w:cs="Verdana" w:eastAsia="Verdana" w:hAnsi="Verdana"/>
        </w:rPr>
      </w:pPr>
      <w:bookmarkStart w:colFirst="0" w:colLast="0" w:name="_heading=h.gjdgxs" w:id="0"/>
      <w:bookmarkEnd w:id="0"/>
      <w:r w:rsidDel="00000000" w:rsidR="00000000" w:rsidRPr="00000000">
        <w:rPr>
          <w:rFonts w:ascii="Verdana" w:cs="Verdana" w:eastAsia="Verdana" w:hAnsi="Verdana"/>
          <w:rtl w:val="0"/>
        </w:rPr>
        <w:t xml:space="preserve">Obtains logos (in the appropriate format) for silk screening onto jerseys and for the website and Facebook.</w:t>
      </w:r>
    </w:p>
    <w:p w:rsidR="00000000" w:rsidDel="00000000" w:rsidP="00000000" w:rsidRDefault="00000000" w:rsidRPr="00000000" w14:paraId="0000000E">
      <w:pPr>
        <w:numPr>
          <w:ilvl w:val="0"/>
          <w:numId w:val="1"/>
        </w:numPr>
        <w:spacing w:before="120" w:lineRule="auto"/>
        <w:ind w:left="720" w:hanging="360"/>
        <w:rPr>
          <w:rFonts w:ascii="Verdana" w:cs="Verdana" w:eastAsia="Verdana" w:hAnsi="Verdana"/>
        </w:rPr>
      </w:pPr>
      <w:r w:rsidDel="00000000" w:rsidR="00000000" w:rsidRPr="00000000">
        <w:rPr>
          <w:rFonts w:ascii="Verdana" w:cs="Verdana" w:eastAsia="Verdana" w:hAnsi="Verdana"/>
          <w:rtl w:val="0"/>
        </w:rPr>
        <w:t xml:space="preserve">Acknowledges and recognizes sponsors.</w:t>
      </w:r>
    </w:p>
    <w:p w:rsidR="00000000" w:rsidDel="00000000" w:rsidP="00000000" w:rsidRDefault="00000000" w:rsidRPr="00000000" w14:paraId="0000000F">
      <w:pPr>
        <w:numPr>
          <w:ilvl w:val="0"/>
          <w:numId w:val="1"/>
        </w:numPr>
        <w:spacing w:after="120" w:lineRule="auto"/>
        <w:ind w:left="720" w:hanging="360"/>
        <w:jc w:val="both"/>
        <w:rPr/>
      </w:pPr>
      <w:r w:rsidDel="00000000" w:rsidR="00000000" w:rsidRPr="00000000">
        <w:rPr>
          <w:rFonts w:ascii="Verdana" w:cs="Verdana" w:eastAsia="Verdana" w:hAnsi="Verdana"/>
          <w:rtl w:val="0"/>
        </w:rPr>
        <w:t xml:space="preserve">Provides each sponsor with a team picture.  Responsible for communicating with the Soccer Sport Coordinator to ensure that the photographer provides one extra team photo for all sponsored teams.</w:t>
      </w:r>
      <w:r w:rsidDel="00000000" w:rsidR="00000000" w:rsidRPr="00000000">
        <w:rPr>
          <w:rtl w:val="0"/>
        </w:rPr>
      </w:r>
    </w:p>
    <w:p w:rsidR="00000000" w:rsidDel="00000000" w:rsidP="00000000" w:rsidRDefault="00000000" w:rsidRPr="00000000" w14:paraId="00000010">
      <w:pPr>
        <w:numPr>
          <w:ilvl w:val="0"/>
          <w:numId w:val="1"/>
        </w:numPr>
        <w:spacing w:before="120" w:lineRule="auto"/>
        <w:ind w:left="720" w:hanging="360"/>
        <w:rPr>
          <w:rFonts w:ascii="Verdana" w:cs="Verdana" w:eastAsia="Verdana" w:hAnsi="Verdana"/>
        </w:rPr>
      </w:pPr>
      <w:r w:rsidDel="00000000" w:rsidR="00000000" w:rsidRPr="00000000">
        <w:rPr>
          <w:rFonts w:ascii="Verdana" w:cs="Verdana" w:eastAsia="Verdana" w:hAnsi="Verdana"/>
          <w:rtl w:val="0"/>
        </w:rPr>
        <w:t xml:space="preserve">Works with the President and Sport Coordinator to source new funding sources such as corporate or government grants and casinos.</w:t>
      </w:r>
    </w:p>
    <w:p w:rsidR="00000000" w:rsidDel="00000000" w:rsidP="00000000" w:rsidRDefault="00000000" w:rsidRPr="00000000" w14:paraId="00000011">
      <w:pPr>
        <w:spacing w:before="12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12">
      <w:pPr>
        <w:spacing w:before="120" w:lineRule="auto"/>
        <w:jc w:val="both"/>
        <w:rPr>
          <w:rFonts w:ascii="Verdana" w:cs="Verdana" w:eastAsia="Verdana" w:hAnsi="Verdana"/>
        </w:rPr>
      </w:pPr>
      <w:r w:rsidDel="00000000" w:rsidR="00000000" w:rsidRPr="00000000">
        <w:rPr>
          <w:rFonts w:ascii="Verdana" w:cs="Verdana" w:eastAsia="Verdana" w:hAnsi="Verdana"/>
          <w:rtl w:val="0"/>
        </w:rPr>
        <w:t xml:space="preserve">The Sponsorship Director position is a one year position with membership on the Communications, Marketing &amp; Promotions Sub-Committee.</w:t>
      </w:r>
    </w:p>
    <w:p w:rsidR="00000000" w:rsidDel="00000000" w:rsidP="00000000" w:rsidRDefault="00000000" w:rsidRPr="00000000" w14:paraId="00000013">
      <w:pPr>
        <w:spacing w:before="120" w:lineRule="auto"/>
        <w:rPr>
          <w:rFonts w:ascii="Verdana" w:cs="Verdana" w:eastAsia="Verdana" w:hAnsi="Verdana"/>
        </w:rPr>
      </w:pPr>
      <w:r w:rsidDel="00000000" w:rsidR="00000000" w:rsidRPr="00000000">
        <w:rPr>
          <w:rtl w:val="0"/>
        </w:rPr>
      </w:r>
    </w:p>
    <w:sectPr>
      <w:headerReference r:id="rId7" w:type="default"/>
      <w:footerReference r:id="rId8" w:type="default"/>
      <w:pgSz w:h="15840" w:w="12240" w:orient="portrait"/>
      <w:pgMar w:bottom="720" w:top="1440" w:left="1080" w:right="108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alibri"/>
  <w:font w:name="Georgia"/>
  <w:font w:name="Verdana"/>
  <w:font w:name="Comic Sans MS"/>
  <w:font w:name="Times New Roman"/>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080"/>
      </w:tabs>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Fort Saskatchewan Soccer</w:t>
      <w:tab/>
      <w:tab/>
      <w:t xml:space="preserve">Oct 2019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shd w:fill="ffffff" w:val="clear"/>
      <w:tabs>
        <w:tab w:val="left" w:leader="none" w:pos="1440"/>
      </w:tabs>
      <w:ind w:left="180" w:firstLine="0"/>
      <w:rPr>
        <w:rFonts w:ascii="Arial" w:cs="Arial" w:eastAsia="Arial" w:hAnsi="Arial"/>
        <w:b w:val="1"/>
        <w:color w:val="000000"/>
        <w:sz w:val="18"/>
        <w:szCs w:val="18"/>
      </w:rPr>
    </w:pPr>
    <w:r w:rsidDel="00000000" w:rsidR="00000000" w:rsidRPr="00000000">
      <w:rPr>
        <w:color w:val="000000"/>
        <w:sz w:val="2"/>
        <w:szCs w:val="2"/>
        <w:highlight w:val="black"/>
        <w:u w:val="none"/>
        <w:rtl w:val="0"/>
      </w:rPr>
      <w:t xml:space="preserve"> </w:t>
    </w:r>
    <w:r w:rsidDel="00000000" w:rsidR="00000000" w:rsidRPr="00000000">
      <w:rPr>
        <w:rFonts w:ascii="Arial" w:cs="Arial" w:eastAsia="Arial" w:hAnsi="Arial"/>
        <w:b w:val="1"/>
        <w:color w:val="000000"/>
        <w:sz w:val="18"/>
        <w:szCs w:val="18"/>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13971</wp:posOffset>
          </wp:positionH>
          <wp:positionV relativeFrom="paragraph">
            <wp:posOffset>104775</wp:posOffset>
          </wp:positionV>
          <wp:extent cx="914642" cy="924251"/>
          <wp:effectExtent b="0" l="0" r="0" t="0"/>
          <wp:wrapNone/>
          <wp:docPr descr="Fort Saskatchewan Logo - 1" id="6" name="image1.jpg"/>
          <a:graphic>
            <a:graphicData uri="http://schemas.openxmlformats.org/drawingml/2006/picture">
              <pic:pic>
                <pic:nvPicPr>
                  <pic:cNvPr descr="Fort Saskatchewan Logo - 1" id="0" name="image1.jpg"/>
                  <pic:cNvPicPr preferRelativeResize="0"/>
                </pic:nvPicPr>
                <pic:blipFill>
                  <a:blip r:embed="rId1"/>
                  <a:srcRect b="0" l="0" r="0" t="0"/>
                  <a:stretch>
                    <a:fillRect/>
                  </a:stretch>
                </pic:blipFill>
                <pic:spPr>
                  <a:xfrm>
                    <a:off x="0" y="0"/>
                    <a:ext cx="914642" cy="924251"/>
                  </a:xfrm>
                  <a:prstGeom prst="rect"/>
                  <a:ln/>
                </pic:spPr>
              </pic:pic>
            </a:graphicData>
          </a:graphic>
        </wp:anchor>
      </w:drawing>
    </w:r>
  </w:p>
  <w:p w:rsidR="00000000" w:rsidDel="00000000" w:rsidP="00000000" w:rsidRDefault="00000000" w:rsidRPr="00000000" w14:paraId="00000015">
    <w:pPr>
      <w:shd w:fill="ffffff" w:val="clear"/>
      <w:tabs>
        <w:tab w:val="left" w:leader="none" w:pos="1440"/>
      </w:tabs>
      <w:ind w:left="1440" w:firstLine="0"/>
      <w:rPr>
        <w:rFonts w:ascii="Open Sans" w:cs="Open Sans" w:eastAsia="Open Sans" w:hAnsi="Open Sans"/>
        <w:b w:val="1"/>
        <w:color w:val="000000"/>
        <w:sz w:val="18"/>
        <w:szCs w:val="18"/>
      </w:rPr>
    </w:pPr>
    <w:r w:rsidDel="00000000" w:rsidR="00000000" w:rsidRPr="00000000">
      <w:rPr>
        <w:rtl w:val="0"/>
      </w:rPr>
    </w:r>
  </w:p>
  <w:p w:rsidR="00000000" w:rsidDel="00000000" w:rsidP="00000000" w:rsidRDefault="00000000" w:rsidRPr="00000000" w14:paraId="00000016">
    <w:pPr>
      <w:shd w:fill="ffffff" w:val="clear"/>
      <w:tabs>
        <w:tab w:val="left" w:leader="none" w:pos="1440"/>
      </w:tabs>
      <w:ind w:left="1987" w:firstLine="0"/>
      <w:rPr>
        <w:rFonts w:ascii="Arial" w:cs="Arial" w:eastAsia="Arial" w:hAnsi="Arial"/>
        <w:b w:val="1"/>
        <w:color w:val="000000"/>
        <w:sz w:val="18"/>
        <w:szCs w:val="18"/>
      </w:rPr>
    </w:pPr>
    <w:r w:rsidDel="00000000" w:rsidR="00000000" w:rsidRPr="00000000">
      <w:rPr>
        <w:rFonts w:ascii="Verdana" w:cs="Verdana" w:eastAsia="Verdana" w:hAnsi="Verdana"/>
        <w:color w:val="000090"/>
        <w:sz w:val="44"/>
        <w:szCs w:val="44"/>
        <w:rtl w:val="0"/>
      </w:rPr>
      <w:t xml:space="preserve">Fort Saskatchewan Soccer</w:t>
    </w:r>
    <w:r w:rsidDel="00000000" w:rsidR="00000000" w:rsidRPr="00000000">
      <w:rPr>
        <w:rtl w:val="0"/>
      </w:rPr>
    </w:r>
  </w:p>
  <w:p w:rsidR="00000000" w:rsidDel="00000000" w:rsidP="00000000" w:rsidRDefault="00000000" w:rsidRPr="00000000" w14:paraId="00000017">
    <w:pPr>
      <w:shd w:fill="ffffff" w:val="clear"/>
      <w:tabs>
        <w:tab w:val="left" w:leader="none" w:pos="1440"/>
      </w:tabs>
      <w:ind w:left="1987" w:firstLine="0"/>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10013 – 96 Avenue </w:t>
    </w:r>
    <w:r w:rsidDel="00000000" w:rsidR="00000000" w:rsidRPr="00000000">
      <w:rPr>
        <w:rFonts w:ascii="Verdana" w:cs="Verdana" w:eastAsia="Verdana" w:hAnsi="Verdana"/>
        <w:color w:val="a6a6a6"/>
        <w:sz w:val="16"/>
        <w:szCs w:val="16"/>
        <w:rtl w:val="0"/>
      </w:rPr>
      <w:t xml:space="preserve">|</w:t>
    </w:r>
    <w:r w:rsidDel="00000000" w:rsidR="00000000" w:rsidRPr="00000000">
      <w:rPr>
        <w:rFonts w:ascii="Verdana" w:cs="Verdana" w:eastAsia="Verdana" w:hAnsi="Verdana"/>
        <w:color w:val="000000"/>
        <w:sz w:val="16"/>
        <w:szCs w:val="16"/>
        <w:rtl w:val="0"/>
      </w:rPr>
      <w:t xml:space="preserve"> PO Box 3071 </w:t>
    </w:r>
    <w:r w:rsidDel="00000000" w:rsidR="00000000" w:rsidRPr="00000000">
      <w:rPr>
        <w:rFonts w:ascii="Verdana" w:cs="Verdana" w:eastAsia="Verdana" w:hAnsi="Verdana"/>
        <w:color w:val="a6a6a6"/>
        <w:sz w:val="16"/>
        <w:szCs w:val="16"/>
        <w:rtl w:val="0"/>
      </w:rPr>
      <w:t xml:space="preserve">|</w:t>
    </w:r>
    <w:r w:rsidDel="00000000" w:rsidR="00000000" w:rsidRPr="00000000">
      <w:rPr>
        <w:rFonts w:ascii="Verdana" w:cs="Verdana" w:eastAsia="Verdana" w:hAnsi="Verdana"/>
        <w:color w:val="000000"/>
        <w:sz w:val="16"/>
        <w:szCs w:val="16"/>
        <w:rtl w:val="0"/>
      </w:rPr>
      <w:t xml:space="preserve"> Fort Saskatchewan </w:t>
    </w:r>
    <w:r w:rsidDel="00000000" w:rsidR="00000000" w:rsidRPr="00000000">
      <w:rPr>
        <w:rFonts w:ascii="Verdana" w:cs="Verdana" w:eastAsia="Verdana" w:hAnsi="Verdana"/>
        <w:color w:val="a6a6a6"/>
        <w:sz w:val="16"/>
        <w:szCs w:val="16"/>
        <w:rtl w:val="0"/>
      </w:rPr>
      <w:t xml:space="preserve">|</w:t>
    </w:r>
    <w:r w:rsidDel="00000000" w:rsidR="00000000" w:rsidRPr="00000000">
      <w:rPr>
        <w:rFonts w:ascii="Verdana" w:cs="Verdana" w:eastAsia="Verdana" w:hAnsi="Verdana"/>
        <w:color w:val="000000"/>
        <w:sz w:val="16"/>
        <w:szCs w:val="16"/>
        <w:rtl w:val="0"/>
      </w:rPr>
      <w:t xml:space="preserve"> Alberta T8L 2T1</w:t>
      <w:br w:type="textWrapping"/>
      <w:t xml:space="preserve">Phone: (780) 998-1835 </w:t>
    </w:r>
    <w:r w:rsidDel="00000000" w:rsidR="00000000" w:rsidRPr="00000000">
      <w:rPr>
        <w:rFonts w:ascii="Verdana" w:cs="Verdana" w:eastAsia="Verdana" w:hAnsi="Verdana"/>
        <w:color w:val="a6a6a6"/>
        <w:sz w:val="16"/>
        <w:szCs w:val="16"/>
        <w:rtl w:val="0"/>
      </w:rPr>
      <w:t xml:space="preserve">| </w:t>
    </w:r>
    <w:r w:rsidDel="00000000" w:rsidR="00000000" w:rsidRPr="00000000">
      <w:rPr>
        <w:rFonts w:ascii="Verdana" w:cs="Verdana" w:eastAsia="Verdana" w:hAnsi="Verdana"/>
        <w:color w:val="000000"/>
        <w:sz w:val="16"/>
        <w:szCs w:val="16"/>
        <w:rtl w:val="0"/>
      </w:rPr>
      <w:t xml:space="preserve">Fax: (780) 998-1834</w:t>
      <w:br w:type="textWrapping"/>
    </w:r>
    <w:hyperlink r:id="rId2">
      <w:r w:rsidDel="00000000" w:rsidR="00000000" w:rsidRPr="00000000">
        <w:rPr>
          <w:rFonts w:ascii="Verdana" w:cs="Verdana" w:eastAsia="Verdana" w:hAnsi="Verdana"/>
          <w:color w:val="0000ff"/>
          <w:sz w:val="16"/>
          <w:szCs w:val="16"/>
          <w:u w:val="single"/>
          <w:rtl w:val="0"/>
        </w:rPr>
        <w:t xml:space="preserve">www.fortsasksoccer.ca</w:t>
      </w:r>
    </w:hyperlink>
    <w:r w:rsidDel="00000000" w:rsidR="00000000" w:rsidRPr="00000000">
      <w:rPr>
        <w:rFonts w:ascii="Verdana" w:cs="Verdana" w:eastAsia="Verdana" w:hAnsi="Verdana"/>
        <w:color w:val="000000"/>
        <w:sz w:val="16"/>
        <w:szCs w:val="16"/>
        <w:rtl w:val="0"/>
      </w:rPr>
      <w:t xml:space="preserve"> </w:t>
    </w:r>
    <w:r w:rsidDel="00000000" w:rsidR="00000000" w:rsidRPr="00000000">
      <w:rPr>
        <w:rFonts w:ascii="Verdana" w:cs="Verdana" w:eastAsia="Verdana" w:hAnsi="Verdana"/>
        <w:color w:val="a6a6a6"/>
        <w:sz w:val="16"/>
        <w:szCs w:val="16"/>
        <w:rtl w:val="0"/>
      </w:rPr>
      <w:t xml:space="preserve">| </w:t>
    </w:r>
    <w:r w:rsidDel="00000000" w:rsidR="00000000" w:rsidRPr="00000000">
      <w:rPr>
        <w:rFonts w:ascii="Verdana" w:cs="Verdana" w:eastAsia="Verdana" w:hAnsi="Verdana"/>
        <w:color w:val="0000ff"/>
        <w:sz w:val="16"/>
        <w:szCs w:val="16"/>
        <w:u w:val="single"/>
        <w:rtl w:val="0"/>
      </w:rPr>
      <w:t xml:space="preserve">Email: info@fortsasksoccer.ca</w:t>
    </w:r>
    <w:r w:rsidDel="00000000" w:rsidR="00000000" w:rsidRPr="00000000">
      <w:rPr>
        <w:rtl w:val="0"/>
      </w:rPr>
    </w:r>
  </w:p>
  <w:p w:rsidR="00000000" w:rsidDel="00000000" w:rsidP="00000000" w:rsidRDefault="00000000" w:rsidRPr="00000000" w14:paraId="00000018">
    <w:pPr>
      <w:pBdr>
        <w:bottom w:color="000000" w:space="1" w:sz="24" w:val="single"/>
      </w:pBd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i w:val="1"/>
      <w:u w:val="single"/>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60" w:before="240" w:lineRule="auto"/>
      <w:jc w:val="center"/>
    </w:pPr>
    <w:rPr>
      <w:rFonts w:ascii="Calibri" w:cs="Calibri" w:eastAsia="Calibri" w:hAnsi="Calibri"/>
      <w:b w:val="1"/>
      <w:sz w:val="32"/>
      <w:szCs w:val="32"/>
    </w:rPr>
  </w:style>
  <w:style w:type="paragraph" w:styleId="Normal" w:default="1">
    <w:name w:val="Normal"/>
    <w:qFormat w:val="1"/>
    <w:rsid w:val="00DC37FA"/>
  </w:style>
  <w:style w:type="paragraph" w:styleId="Heading1">
    <w:name w:val="heading 1"/>
    <w:basedOn w:val="Normal"/>
    <w:next w:val="Normal"/>
    <w:qFormat w:val="1"/>
    <w:rsid w:val="00A86910"/>
    <w:pPr>
      <w:keepNext w:val="1"/>
      <w:outlineLvl w:val="0"/>
    </w:pPr>
    <w:rPr>
      <w:rFonts w:ascii="Arial" w:hAnsi="Arial"/>
      <w:b w:val="1"/>
      <w:bCs w:val="1"/>
      <w:i w:val="1"/>
      <w:iCs w:val="1"/>
      <w:u w:val="single"/>
    </w:rPr>
  </w:style>
  <w:style w:type="paragraph" w:styleId="Heading2">
    <w:name w:val="heading 2"/>
    <w:basedOn w:val="Normal"/>
    <w:next w:val="Normal"/>
    <w:link w:val="Heading2Char"/>
    <w:uiPriority w:val="9"/>
    <w:semiHidden w:val="1"/>
    <w:unhideWhenUsed w:val="1"/>
    <w:qFormat w:val="1"/>
    <w:rsid w:val="00316B30"/>
    <w:pPr>
      <w:keepNext w:val="1"/>
      <w:spacing w:after="60" w:before="240"/>
      <w:outlineLvl w:val="1"/>
    </w:pPr>
    <w:rPr>
      <w:rFonts w:ascii="Cambria" w:hAnsi="Cambria"/>
      <w:b w:val="1"/>
      <w:bCs w:val="1"/>
      <w:i w:val="1"/>
      <w:iCs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rsid w:val="00A86910"/>
    <w:rPr>
      <w:color w:val="0000ff"/>
      <w:u w:val="single"/>
    </w:rPr>
  </w:style>
  <w:style w:type="character" w:styleId="EmailStyle16" w:customStyle="1">
    <w:name w:val="EmailStyle16"/>
    <w:basedOn w:val="DefaultParagraphFont"/>
    <w:semiHidden w:val="1"/>
    <w:rsid w:val="00A86910"/>
    <w:rPr>
      <w:color w:val="000000"/>
    </w:rPr>
  </w:style>
  <w:style w:type="paragraph" w:styleId="BalloonText">
    <w:name w:val="Balloon Text"/>
    <w:basedOn w:val="Normal"/>
    <w:semiHidden w:val="1"/>
    <w:rsid w:val="005069CF"/>
    <w:rPr>
      <w:rFonts w:ascii="Tahoma" w:cs="Tahoma" w:hAnsi="Tahoma"/>
      <w:sz w:val="16"/>
      <w:szCs w:val="16"/>
    </w:rPr>
  </w:style>
  <w:style w:type="paragraph" w:styleId="Header">
    <w:name w:val="header"/>
    <w:basedOn w:val="Normal"/>
    <w:link w:val="HeaderChar"/>
    <w:uiPriority w:val="99"/>
    <w:unhideWhenUsed w:val="1"/>
    <w:rsid w:val="00BE291E"/>
    <w:pPr>
      <w:tabs>
        <w:tab w:val="center" w:pos="4680"/>
        <w:tab w:val="right" w:pos="9360"/>
      </w:tabs>
    </w:pPr>
  </w:style>
  <w:style w:type="character" w:styleId="HeaderChar" w:customStyle="1">
    <w:name w:val="Header Char"/>
    <w:basedOn w:val="DefaultParagraphFont"/>
    <w:link w:val="Header"/>
    <w:uiPriority w:val="99"/>
    <w:rsid w:val="00BE291E"/>
  </w:style>
  <w:style w:type="paragraph" w:styleId="Footer">
    <w:name w:val="footer"/>
    <w:basedOn w:val="Normal"/>
    <w:link w:val="FooterChar"/>
    <w:uiPriority w:val="99"/>
    <w:unhideWhenUsed w:val="1"/>
    <w:rsid w:val="00BE291E"/>
    <w:pPr>
      <w:tabs>
        <w:tab w:val="center" w:pos="4680"/>
        <w:tab w:val="right" w:pos="9360"/>
      </w:tabs>
    </w:pPr>
  </w:style>
  <w:style w:type="character" w:styleId="FooterChar" w:customStyle="1">
    <w:name w:val="Footer Char"/>
    <w:basedOn w:val="DefaultParagraphFont"/>
    <w:link w:val="Footer"/>
    <w:uiPriority w:val="99"/>
    <w:rsid w:val="00BE291E"/>
  </w:style>
  <w:style w:type="character" w:styleId="Heading2Char" w:customStyle="1">
    <w:name w:val="Heading 2 Char"/>
    <w:basedOn w:val="DefaultParagraphFont"/>
    <w:link w:val="Heading2"/>
    <w:uiPriority w:val="9"/>
    <w:semiHidden w:val="1"/>
    <w:rsid w:val="00316B30"/>
    <w:rPr>
      <w:rFonts w:ascii="Cambria" w:cs="Times New Roman" w:eastAsia="Times New Roman" w:hAnsi="Cambria"/>
      <w:b w:val="1"/>
      <w:bCs w:val="1"/>
      <w:i w:val="1"/>
      <w:iCs w:val="1"/>
      <w:sz w:val="28"/>
      <w:szCs w:val="28"/>
      <w:lang w:eastAsia="en-US" w:val="en-US"/>
    </w:rPr>
  </w:style>
  <w:style w:type="paragraph" w:styleId="Date">
    <w:name w:val="Date"/>
    <w:basedOn w:val="Normal"/>
    <w:next w:val="Normal"/>
    <w:link w:val="DateChar"/>
    <w:semiHidden w:val="1"/>
    <w:rsid w:val="00316B30"/>
    <w:pPr>
      <w:jc w:val="right"/>
    </w:pPr>
    <w:rPr>
      <w:rFonts w:ascii="Arial" w:hAnsi="Arial"/>
      <w:sz w:val="28"/>
      <w:szCs w:val="24"/>
    </w:rPr>
  </w:style>
  <w:style w:type="character" w:styleId="DateChar" w:customStyle="1">
    <w:name w:val="Date Char"/>
    <w:basedOn w:val="DefaultParagraphFont"/>
    <w:link w:val="Date"/>
    <w:semiHidden w:val="1"/>
    <w:rsid w:val="00316B30"/>
    <w:rPr>
      <w:rFonts w:ascii="Arial" w:hAnsi="Arial"/>
      <w:sz w:val="28"/>
      <w:szCs w:val="24"/>
      <w:lang w:eastAsia="en-US" w:val="en-US"/>
    </w:rPr>
  </w:style>
  <w:style w:type="paragraph" w:styleId="BodyText">
    <w:name w:val="Body Text"/>
    <w:basedOn w:val="Normal"/>
    <w:link w:val="BodyTextChar"/>
    <w:semiHidden w:val="1"/>
    <w:rsid w:val="00316B30"/>
    <w:pPr>
      <w:spacing w:line="360" w:lineRule="auto"/>
    </w:pPr>
    <w:rPr>
      <w:rFonts w:ascii="Arial" w:hAnsi="Arial"/>
      <w:sz w:val="28"/>
      <w:szCs w:val="24"/>
    </w:rPr>
  </w:style>
  <w:style w:type="character" w:styleId="BodyTextChar" w:customStyle="1">
    <w:name w:val="Body Text Char"/>
    <w:basedOn w:val="DefaultParagraphFont"/>
    <w:link w:val="BodyText"/>
    <w:semiHidden w:val="1"/>
    <w:rsid w:val="00316B30"/>
    <w:rPr>
      <w:rFonts w:ascii="Arial" w:hAnsi="Arial"/>
      <w:sz w:val="28"/>
      <w:szCs w:val="24"/>
      <w:lang w:eastAsia="en-US" w:val="en-US"/>
    </w:rPr>
  </w:style>
  <w:style w:type="paragraph" w:styleId="ListParagraph">
    <w:name w:val="List Paragraph"/>
    <w:basedOn w:val="Normal"/>
    <w:uiPriority w:val="34"/>
    <w:qFormat w:val="1"/>
    <w:rsid w:val="00E577A6"/>
    <w:pPr>
      <w:ind w:left="720"/>
      <w:contextualSpacing w:val="1"/>
    </w:pPr>
  </w:style>
  <w:style w:type="paragraph" w:styleId="Title">
    <w:name w:val="Title"/>
    <w:basedOn w:val="Normal"/>
    <w:next w:val="Normal"/>
    <w:link w:val="TitleChar"/>
    <w:uiPriority w:val="10"/>
    <w:qFormat w:val="1"/>
    <w:rsid w:val="00CA24D0"/>
    <w:pPr>
      <w:spacing w:after="60" w:before="240"/>
      <w:jc w:val="center"/>
      <w:outlineLvl w:val="0"/>
    </w:pPr>
    <w:rPr>
      <w:rFonts w:asciiTheme="majorHAnsi" w:cstheme="majorBidi" w:eastAsiaTheme="majorEastAsia" w:hAnsiTheme="majorHAnsi"/>
      <w:b w:val="1"/>
      <w:bCs w:val="1"/>
      <w:kern w:val="28"/>
      <w:sz w:val="32"/>
      <w:szCs w:val="32"/>
    </w:rPr>
  </w:style>
  <w:style w:type="character" w:styleId="TitleChar" w:customStyle="1">
    <w:name w:val="Title Char"/>
    <w:basedOn w:val="DefaultParagraphFont"/>
    <w:link w:val="Title"/>
    <w:uiPriority w:val="10"/>
    <w:rsid w:val="00CA24D0"/>
    <w:rPr>
      <w:rFonts w:asciiTheme="majorHAnsi" w:cstheme="majorBidi" w:eastAsiaTheme="majorEastAsia" w:hAnsiTheme="majorHAnsi"/>
      <w:b w:val="1"/>
      <w:bCs w:val="1"/>
      <w:kern w:val="28"/>
      <w:sz w:val="32"/>
      <w:szCs w:val="32"/>
    </w:rPr>
  </w:style>
  <w:style w:type="paragraph" w:styleId="NormalWeb">
    <w:name w:val="Normal (Web)"/>
    <w:basedOn w:val="Normal"/>
    <w:uiPriority w:val="99"/>
    <w:semiHidden w:val="1"/>
    <w:unhideWhenUsed w:val="1"/>
    <w:rsid w:val="00E45F01"/>
    <w:pPr>
      <w:spacing w:after="100" w:afterAutospacing="1" w:before="100" w:beforeAutospacing="1"/>
    </w:pPr>
    <w:rPr>
      <w:sz w:val="24"/>
      <w:szCs w:val="24"/>
      <w:lang w:eastAsia="en-CA" w:val="en-CA"/>
    </w:rPr>
  </w:style>
  <w:style w:type="character" w:styleId="Emphasis">
    <w:name w:val="Emphasis"/>
    <w:basedOn w:val="DefaultParagraphFont"/>
    <w:uiPriority w:val="20"/>
    <w:qFormat w:val="1"/>
    <w:rsid w:val="00E45F01"/>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fortsasksocc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Hld2UppLUcvrwBmw2mBoSEdicg==">CgMxLjAyCGguZ2pkZ3hzOAByITFBUTl4a3BXRFA4ZUFWYmZyMkVLeURHSU9OUnNJSXdMRA==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2019-11-06T21:47:00Z</dcterms:created>
  <dc:creator>Brandt Family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lpwstr>-312956666</vt:lpwstr>
  </property>
  <property fmtid="{D5CDD505-2E9C-101B-9397-08002B2CF9AE}" pid="3" name="_EmailSubject">
    <vt:lpwstr>RE: Basic Duties for ALL Positions</vt:lpwstr>
  </property>
  <property fmtid="{D5CDD505-2E9C-101B-9397-08002B2CF9AE}" pid="4" name="_AuthorEmail">
    <vt:lpwstr>JMartin7@dow.com</vt:lpwstr>
  </property>
  <property fmtid="{D5CDD505-2E9C-101B-9397-08002B2CF9AE}" pid="5" name="_AuthorEmailDisplayName">
    <vt:lpwstr>Martin, Joanne (J)</vt:lpwstr>
  </property>
  <property fmtid="{D5CDD505-2E9C-101B-9397-08002B2CF9AE}" pid="6" name="Content_Steward">
    <vt:lpwstr>Martin J na21475</vt:lpwstr>
  </property>
  <property fmtid="{D5CDD505-2E9C-101B-9397-08002B2CF9AE}" pid="7" name="Information_Classification">
    <vt:lpwstr>Information_Classification</vt:lpwstr>
  </property>
  <property fmtid="{D5CDD505-2E9C-101B-9397-08002B2CF9AE}" pid="8" name="Record_Title_ID">
    <vt:lpwstr>73</vt:lpwstr>
  </property>
  <property fmtid="{D5CDD505-2E9C-101B-9397-08002B2CF9AE}" pid="9" name="Initial_Creation_Date">
    <vt:lpwstr>2013-03-12T17:20:23Z</vt:lpwstr>
  </property>
  <property fmtid="{D5CDD505-2E9C-101B-9397-08002B2CF9AE}" pid="10" name="Retention_Period_Start_Date">
    <vt:lpwstr>2013-11-06T17:27:36Z</vt:lpwstr>
  </property>
  <property fmtid="{D5CDD505-2E9C-101B-9397-08002B2CF9AE}" pid="11" name="Last_Reviewed_Date">
    <vt:lpwstr>Last_Reviewed_Date</vt:lpwstr>
  </property>
  <property fmtid="{D5CDD505-2E9C-101B-9397-08002B2CF9AE}" pid="12" name="Retention_Review_Frequency">
    <vt:lpwstr>Retention_Review_Frequency</vt:lpwstr>
  </property>
  <property fmtid="{D5CDD505-2E9C-101B-9397-08002B2CF9AE}" pid="13" name="Update_Footer">
    <vt:lpwstr>No</vt:lpwstr>
  </property>
  <property fmtid="{D5CDD505-2E9C-101B-9397-08002B2CF9AE}" pid="14" name="Radio_Button">
    <vt:lpwstr>RadioButton2</vt:lpwstr>
  </property>
  <property fmtid="{D5CDD505-2E9C-101B-9397-08002B2CF9AE}" pid="15" name="_NewReviewCycle">
    <vt:lpwstr>_NewReviewCycle</vt:lpwstr>
  </property>
  <property fmtid="{D5CDD505-2E9C-101B-9397-08002B2CF9AE}" pid="16" name="_PreviousAdHocReviewCycleID">
    <vt:lpwstr>2135523991</vt:lpwstr>
  </property>
  <property fmtid="{D5CDD505-2E9C-101B-9397-08002B2CF9AE}" pid="17" name="_ReviewingToolsShownOnce">
    <vt:lpwstr>_ReviewingToolsShownOnce</vt:lpwstr>
  </property>
</Properties>
</file>