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2877E" w14:textId="01A06621" w:rsidR="00A15BAF" w:rsidRDefault="00000000">
      <w:pPr>
        <w:pStyle w:val="Heading1"/>
        <w:spacing w:before="79"/>
        <w:ind w:right="5175" w:firstLine="909"/>
      </w:pPr>
      <w:r>
        <w:rPr>
          <w:noProof/>
        </w:rPr>
        <w:drawing>
          <wp:anchor distT="0" distB="0" distL="0" distR="0" simplePos="0" relativeHeight="251658240" behindDoc="0" locked="0" layoutInCell="1" allowOverlap="1" wp14:anchorId="24E9B078" wp14:editId="7C72FA83">
            <wp:simplePos x="0" y="0"/>
            <wp:positionH relativeFrom="page">
              <wp:posOffset>4829175</wp:posOffset>
            </wp:positionH>
            <wp:positionV relativeFrom="paragraph">
              <wp:posOffset>54991</wp:posOffset>
            </wp:positionV>
            <wp:extent cx="1434084" cy="14340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5">
                      <a:extLst>
                        <a:ext uri="{28A0092B-C50C-407E-A947-70E740481C1C}">
                          <a14:useLocalDpi xmlns:a14="http://schemas.microsoft.com/office/drawing/2010/main" val="0"/>
                        </a:ext>
                      </a:extLst>
                    </a:blip>
                    <a:stretch>
                      <a:fillRect/>
                    </a:stretch>
                  </pic:blipFill>
                  <pic:spPr>
                    <a:xfrm>
                      <a:off x="0" y="0"/>
                      <a:ext cx="1434084" cy="1434084"/>
                    </a:xfrm>
                    <a:prstGeom prst="rect">
                      <a:avLst/>
                    </a:prstGeom>
                  </pic:spPr>
                </pic:pic>
              </a:graphicData>
            </a:graphic>
            <wp14:sizeRelV relativeFrom="margin">
              <wp14:pctHeight>0</wp14:pctHeight>
            </wp14:sizeRelV>
          </wp:anchor>
        </w:drawing>
      </w:r>
      <w:r w:rsidR="003E119C">
        <w:rPr>
          <w:noProof/>
        </w:rPr>
        <w:t>Gander Revoultion Football Club</w:t>
      </w:r>
      <w:r>
        <w:t xml:space="preserve"> </w:t>
      </w:r>
      <w:r w:rsidR="003E119C">
        <w:t>Fall Frenzy Tournament</w:t>
      </w:r>
    </w:p>
    <w:p w14:paraId="4F24D5F9" w14:textId="77777777" w:rsidR="00A15BAF" w:rsidRDefault="00A15BAF">
      <w:pPr>
        <w:pStyle w:val="BodyText"/>
        <w:ind w:left="0" w:firstLine="0"/>
        <w:rPr>
          <w:rFonts w:ascii="Arial"/>
          <w:b/>
          <w:sz w:val="30"/>
        </w:rPr>
      </w:pPr>
    </w:p>
    <w:p w14:paraId="53318C32" w14:textId="77777777" w:rsidR="00A15BAF" w:rsidRDefault="00A15BAF">
      <w:pPr>
        <w:pStyle w:val="BodyText"/>
        <w:spacing w:before="1"/>
        <w:ind w:left="0" w:firstLine="0"/>
        <w:rPr>
          <w:rFonts w:ascii="Arial"/>
          <w:b/>
          <w:sz w:val="42"/>
        </w:rPr>
      </w:pPr>
    </w:p>
    <w:p w14:paraId="2EDC32BB" w14:textId="78EE1A4F" w:rsidR="00A15BAF" w:rsidRDefault="0013266E">
      <w:pPr>
        <w:ind w:left="2401"/>
        <w:rPr>
          <w:b/>
          <w:sz w:val="28"/>
        </w:rPr>
      </w:pPr>
      <w:r>
        <w:rPr>
          <w:b/>
          <w:sz w:val="28"/>
        </w:rPr>
        <w:t>U11 Rules of play</w:t>
      </w:r>
    </w:p>
    <w:p w14:paraId="5092FE3C" w14:textId="77777777" w:rsidR="00A15BAF" w:rsidRDefault="00A15BAF">
      <w:pPr>
        <w:pStyle w:val="BodyText"/>
        <w:ind w:left="0" w:firstLine="0"/>
        <w:rPr>
          <w:b/>
          <w:sz w:val="16"/>
        </w:rPr>
      </w:pPr>
    </w:p>
    <w:p w14:paraId="32301685" w14:textId="6EA78E5F" w:rsidR="00A15BAF" w:rsidRDefault="00000000">
      <w:pPr>
        <w:pStyle w:val="ListParagraph"/>
        <w:numPr>
          <w:ilvl w:val="0"/>
          <w:numId w:val="1"/>
        </w:numPr>
        <w:tabs>
          <w:tab w:val="left" w:pos="819"/>
          <w:tab w:val="left" w:pos="820"/>
        </w:tabs>
        <w:spacing w:before="90"/>
        <w:rPr>
          <w:sz w:val="24"/>
        </w:rPr>
      </w:pPr>
      <w:r>
        <w:rPr>
          <w:sz w:val="24"/>
        </w:rPr>
        <w:t xml:space="preserve">Teams will register as </w:t>
      </w:r>
      <w:r w:rsidR="003E119C">
        <w:rPr>
          <w:sz w:val="24"/>
        </w:rPr>
        <w:t>a</w:t>
      </w:r>
      <w:r>
        <w:rPr>
          <w:sz w:val="24"/>
        </w:rPr>
        <w:t xml:space="preserve"> </w:t>
      </w:r>
      <w:r w:rsidR="003E119C">
        <w:rPr>
          <w:sz w:val="24"/>
        </w:rPr>
        <w:t>Tier 1 or Tier 2 or girls division</w:t>
      </w:r>
      <w:r>
        <w:rPr>
          <w:sz w:val="24"/>
        </w:rPr>
        <w:t>.</w:t>
      </w:r>
    </w:p>
    <w:p w14:paraId="79DCB42B" w14:textId="3D3A3C91" w:rsidR="00A15BAF" w:rsidRDefault="00000000">
      <w:pPr>
        <w:pStyle w:val="ListParagraph"/>
        <w:numPr>
          <w:ilvl w:val="0"/>
          <w:numId w:val="1"/>
        </w:numPr>
        <w:tabs>
          <w:tab w:val="left" w:pos="819"/>
          <w:tab w:val="left" w:pos="820"/>
        </w:tabs>
        <w:ind w:right="111"/>
        <w:rPr>
          <w:sz w:val="24"/>
        </w:rPr>
      </w:pPr>
      <w:r>
        <w:rPr>
          <w:sz w:val="24"/>
        </w:rPr>
        <w:t xml:space="preserve">2 x </w:t>
      </w:r>
      <w:r w:rsidR="009B7C64">
        <w:rPr>
          <w:sz w:val="24"/>
        </w:rPr>
        <w:t>30-minute</w:t>
      </w:r>
      <w:r>
        <w:rPr>
          <w:sz w:val="24"/>
        </w:rPr>
        <w:t xml:space="preserve"> halves, with </w:t>
      </w:r>
      <w:r w:rsidR="003E119C">
        <w:rPr>
          <w:sz w:val="24"/>
        </w:rPr>
        <w:t>3–10-minute</w:t>
      </w:r>
      <w:r>
        <w:rPr>
          <w:sz w:val="24"/>
        </w:rPr>
        <w:t xml:space="preserve"> shifts, with a 5-minute half time. </w:t>
      </w:r>
      <w:r w:rsidR="009B7C64">
        <w:rPr>
          <w:sz w:val="24"/>
        </w:rPr>
        <w:t>The whistle goes at the end of each shift and the players change. There is no double shifting unless the team has less than 14 players. No player can play 3 shifts unless there are less than 11 players.</w:t>
      </w:r>
    </w:p>
    <w:p w14:paraId="66F15A99" w14:textId="460CABDC" w:rsidR="009B7C64" w:rsidRDefault="00E500A8">
      <w:pPr>
        <w:pStyle w:val="ListParagraph"/>
        <w:numPr>
          <w:ilvl w:val="0"/>
          <w:numId w:val="1"/>
        </w:numPr>
        <w:tabs>
          <w:tab w:val="left" w:pos="819"/>
          <w:tab w:val="left" w:pos="820"/>
        </w:tabs>
        <w:ind w:right="111"/>
        <w:rPr>
          <w:sz w:val="24"/>
        </w:rPr>
      </w:pPr>
      <w:r>
        <w:rPr>
          <w:sz w:val="24"/>
        </w:rPr>
        <w:t xml:space="preserve">Substitutions can happen on the fly at coach discretion </w:t>
      </w:r>
    </w:p>
    <w:p w14:paraId="22F8DD3E" w14:textId="172E2DD3" w:rsidR="00A15BAF" w:rsidRDefault="00000000">
      <w:pPr>
        <w:pStyle w:val="ListParagraph"/>
        <w:numPr>
          <w:ilvl w:val="0"/>
          <w:numId w:val="1"/>
        </w:numPr>
        <w:tabs>
          <w:tab w:val="left" w:pos="819"/>
          <w:tab w:val="left" w:pos="820"/>
        </w:tabs>
        <w:ind w:right="286"/>
        <w:rPr>
          <w:sz w:val="24"/>
        </w:rPr>
      </w:pPr>
      <w:r>
        <w:rPr>
          <w:sz w:val="24"/>
        </w:rPr>
        <w:t>Fair playing time is expected. Coaches are encouraged to utilize all players on their roster. Coaches are encouraged to have players rotating through all</w:t>
      </w:r>
      <w:r>
        <w:rPr>
          <w:spacing w:val="-2"/>
          <w:sz w:val="24"/>
        </w:rPr>
        <w:t xml:space="preserve"> </w:t>
      </w:r>
      <w:r>
        <w:rPr>
          <w:sz w:val="24"/>
        </w:rPr>
        <w:t>positions</w:t>
      </w:r>
      <w:r w:rsidR="003E119C">
        <w:rPr>
          <w:sz w:val="24"/>
        </w:rPr>
        <w:t xml:space="preserve"> but not required to do so.</w:t>
      </w:r>
    </w:p>
    <w:p w14:paraId="404C64AC" w14:textId="07D8F0CE" w:rsidR="00A15BAF" w:rsidRDefault="00000000">
      <w:pPr>
        <w:pStyle w:val="ListParagraph"/>
        <w:numPr>
          <w:ilvl w:val="0"/>
          <w:numId w:val="1"/>
        </w:numPr>
        <w:tabs>
          <w:tab w:val="left" w:pos="819"/>
          <w:tab w:val="left" w:pos="820"/>
        </w:tabs>
        <w:rPr>
          <w:sz w:val="24"/>
        </w:rPr>
      </w:pPr>
      <w:r>
        <w:rPr>
          <w:sz w:val="24"/>
        </w:rPr>
        <w:t>7-aside (6 players plus</w:t>
      </w:r>
      <w:r>
        <w:rPr>
          <w:spacing w:val="-4"/>
          <w:sz w:val="24"/>
        </w:rPr>
        <w:t xml:space="preserve"> </w:t>
      </w:r>
      <w:r>
        <w:rPr>
          <w:sz w:val="24"/>
        </w:rPr>
        <w:t>GK).</w:t>
      </w:r>
      <w:r w:rsidR="009B7C64">
        <w:rPr>
          <w:sz w:val="24"/>
        </w:rPr>
        <w:t xml:space="preserve">  Goalkeeper cannot play more than 50% of the game in Net</w:t>
      </w:r>
    </w:p>
    <w:p w14:paraId="4DBEE975" w14:textId="1A8257CF" w:rsidR="00A15BAF" w:rsidRDefault="00000000">
      <w:pPr>
        <w:pStyle w:val="ListParagraph"/>
        <w:numPr>
          <w:ilvl w:val="0"/>
          <w:numId w:val="1"/>
        </w:numPr>
        <w:tabs>
          <w:tab w:val="left" w:pos="819"/>
          <w:tab w:val="left" w:pos="820"/>
        </w:tabs>
        <w:ind w:right="197"/>
        <w:rPr>
          <w:sz w:val="24"/>
        </w:rPr>
      </w:pPr>
      <w:r>
        <w:rPr>
          <w:sz w:val="24"/>
        </w:rPr>
        <w:t xml:space="preserve">Teams shall consist of ten (10) to </w:t>
      </w:r>
      <w:r w:rsidR="003E119C">
        <w:rPr>
          <w:sz w:val="24"/>
        </w:rPr>
        <w:t>fifteen</w:t>
      </w:r>
      <w:r>
        <w:rPr>
          <w:sz w:val="24"/>
        </w:rPr>
        <w:t xml:space="preserve"> (1</w:t>
      </w:r>
      <w:r w:rsidR="003E119C">
        <w:rPr>
          <w:sz w:val="24"/>
        </w:rPr>
        <w:t>5</w:t>
      </w:r>
      <w:r>
        <w:rPr>
          <w:sz w:val="24"/>
        </w:rPr>
        <w:t>) players and must dress a minimum of six (6) to play a game. If at any time during the game this number becomes less, then the other team will be declared the winner by default. Please do not register more than 1</w:t>
      </w:r>
      <w:r w:rsidR="003E119C">
        <w:rPr>
          <w:sz w:val="24"/>
        </w:rPr>
        <w:t>5</w:t>
      </w:r>
      <w:r>
        <w:rPr>
          <w:sz w:val="24"/>
        </w:rPr>
        <w:t xml:space="preserve"> players or request exemptions to the maximum number of</w:t>
      </w:r>
      <w:r>
        <w:rPr>
          <w:spacing w:val="-1"/>
          <w:sz w:val="24"/>
        </w:rPr>
        <w:t xml:space="preserve"> </w:t>
      </w:r>
      <w:r>
        <w:rPr>
          <w:sz w:val="24"/>
        </w:rPr>
        <w:t>players.</w:t>
      </w:r>
    </w:p>
    <w:p w14:paraId="4E2EAEE5" w14:textId="77777777" w:rsidR="00A15BAF" w:rsidRDefault="00000000">
      <w:pPr>
        <w:pStyle w:val="ListParagraph"/>
        <w:numPr>
          <w:ilvl w:val="0"/>
          <w:numId w:val="1"/>
        </w:numPr>
        <w:tabs>
          <w:tab w:val="left" w:pos="819"/>
          <w:tab w:val="left" w:pos="820"/>
        </w:tabs>
        <w:rPr>
          <w:sz w:val="24"/>
        </w:rPr>
      </w:pPr>
      <w:r>
        <w:rPr>
          <w:sz w:val="24"/>
        </w:rPr>
        <w:t>The Retreat Line will be approximately 1/3 distance from either end of the</w:t>
      </w:r>
      <w:r>
        <w:rPr>
          <w:spacing w:val="-17"/>
          <w:sz w:val="24"/>
        </w:rPr>
        <w:t xml:space="preserve"> </w:t>
      </w:r>
      <w:r>
        <w:rPr>
          <w:sz w:val="24"/>
        </w:rPr>
        <w:t>field.</w:t>
      </w:r>
    </w:p>
    <w:p w14:paraId="6FF86BD1" w14:textId="3536C78C" w:rsidR="00A15BAF" w:rsidRDefault="00000000">
      <w:pPr>
        <w:pStyle w:val="ListParagraph"/>
        <w:numPr>
          <w:ilvl w:val="0"/>
          <w:numId w:val="1"/>
        </w:numPr>
        <w:tabs>
          <w:tab w:val="left" w:pos="819"/>
          <w:tab w:val="left" w:pos="820"/>
        </w:tabs>
        <w:ind w:right="285"/>
        <w:rPr>
          <w:sz w:val="24"/>
        </w:rPr>
      </w:pPr>
      <w:r>
        <w:rPr>
          <w:sz w:val="24"/>
        </w:rPr>
        <w:t xml:space="preserve">There are NO OFFSIDES. Coaches are advised that positioning players in opponents’ goal area to take advantage of long balls is unsporting and contrary to principles of player development. Referees will report use of such tactics to competition authorities and field </w:t>
      </w:r>
      <w:r w:rsidR="003E119C">
        <w:rPr>
          <w:sz w:val="24"/>
        </w:rPr>
        <w:t>marshals but</w:t>
      </w:r>
      <w:r>
        <w:rPr>
          <w:sz w:val="24"/>
        </w:rPr>
        <w:t xml:space="preserve"> will take no action on the field.</w:t>
      </w:r>
    </w:p>
    <w:p w14:paraId="284D2EF5" w14:textId="65C6E4EE" w:rsidR="00A15BAF" w:rsidRDefault="00000000">
      <w:pPr>
        <w:pStyle w:val="ListParagraph"/>
        <w:numPr>
          <w:ilvl w:val="0"/>
          <w:numId w:val="1"/>
        </w:numPr>
        <w:tabs>
          <w:tab w:val="left" w:pos="819"/>
          <w:tab w:val="left" w:pos="820"/>
        </w:tabs>
        <w:ind w:right="316"/>
        <w:rPr>
          <w:sz w:val="24"/>
        </w:rPr>
      </w:pPr>
      <w:r>
        <w:rPr>
          <w:sz w:val="24"/>
        </w:rPr>
        <w:t xml:space="preserve">All kicks are indirect and opposing players must be </w:t>
      </w:r>
      <w:r w:rsidR="009B7C64">
        <w:rPr>
          <w:sz w:val="24"/>
        </w:rPr>
        <w:t>8</w:t>
      </w:r>
      <w:r>
        <w:rPr>
          <w:sz w:val="24"/>
        </w:rPr>
        <w:t xml:space="preserve">m from the kicker. Fouls in the penalty/ goal area are indirect kicks taken from the edge of the penalty area. There will be no penalty shots </w:t>
      </w:r>
      <w:proofErr w:type="gramStart"/>
      <w:r>
        <w:rPr>
          <w:sz w:val="24"/>
        </w:rPr>
        <w:t>as a result of</w:t>
      </w:r>
      <w:proofErr w:type="gramEnd"/>
      <w:r>
        <w:rPr>
          <w:sz w:val="24"/>
        </w:rPr>
        <w:t xml:space="preserve"> fouls.</w:t>
      </w:r>
    </w:p>
    <w:p w14:paraId="340F3490" w14:textId="77777777" w:rsidR="00A15BAF" w:rsidRDefault="00000000">
      <w:pPr>
        <w:pStyle w:val="ListParagraph"/>
        <w:numPr>
          <w:ilvl w:val="0"/>
          <w:numId w:val="1"/>
        </w:numPr>
        <w:tabs>
          <w:tab w:val="left" w:pos="819"/>
          <w:tab w:val="left" w:pos="820"/>
        </w:tabs>
        <w:rPr>
          <w:sz w:val="24"/>
        </w:rPr>
      </w:pPr>
      <w:r>
        <w:rPr>
          <w:sz w:val="24"/>
        </w:rPr>
        <w:t>A goal cannot be scored in the opponent’s goal directly from a kick-off, goal kick or corner</w:t>
      </w:r>
      <w:r>
        <w:rPr>
          <w:spacing w:val="-13"/>
          <w:sz w:val="24"/>
        </w:rPr>
        <w:t xml:space="preserve"> </w:t>
      </w:r>
      <w:r>
        <w:rPr>
          <w:sz w:val="24"/>
        </w:rPr>
        <w:t>kick.</w:t>
      </w:r>
    </w:p>
    <w:p w14:paraId="46603DB2" w14:textId="77777777" w:rsidR="00A15BAF" w:rsidRDefault="00000000">
      <w:pPr>
        <w:pStyle w:val="ListParagraph"/>
        <w:numPr>
          <w:ilvl w:val="0"/>
          <w:numId w:val="1"/>
        </w:numPr>
        <w:tabs>
          <w:tab w:val="left" w:pos="819"/>
          <w:tab w:val="left" w:pos="820"/>
        </w:tabs>
        <w:ind w:right="466"/>
        <w:rPr>
          <w:sz w:val="24"/>
        </w:rPr>
      </w:pPr>
      <w:r>
        <w:rPr>
          <w:sz w:val="24"/>
        </w:rPr>
        <w:t>If a goalkeeper attempts a drop kick and kicks the ball over his/her head into his/her own net the goal will not be</w:t>
      </w:r>
      <w:r>
        <w:rPr>
          <w:spacing w:val="-1"/>
          <w:sz w:val="24"/>
        </w:rPr>
        <w:t xml:space="preserve"> </w:t>
      </w:r>
      <w:r>
        <w:rPr>
          <w:sz w:val="24"/>
        </w:rPr>
        <w:t>counted.</w:t>
      </w:r>
    </w:p>
    <w:p w14:paraId="752BB725" w14:textId="77777777" w:rsidR="00A15BAF" w:rsidRDefault="00000000">
      <w:pPr>
        <w:pStyle w:val="ListParagraph"/>
        <w:numPr>
          <w:ilvl w:val="0"/>
          <w:numId w:val="1"/>
        </w:numPr>
        <w:tabs>
          <w:tab w:val="left" w:pos="819"/>
          <w:tab w:val="left" w:pos="820"/>
        </w:tabs>
        <w:rPr>
          <w:sz w:val="24"/>
        </w:rPr>
      </w:pPr>
      <w:r>
        <w:rPr>
          <w:sz w:val="24"/>
        </w:rPr>
        <w:t>No cards are</w:t>
      </w:r>
      <w:r>
        <w:rPr>
          <w:spacing w:val="-2"/>
          <w:sz w:val="24"/>
        </w:rPr>
        <w:t xml:space="preserve"> </w:t>
      </w:r>
      <w:r>
        <w:rPr>
          <w:sz w:val="24"/>
        </w:rPr>
        <w:t>used.</w:t>
      </w:r>
    </w:p>
    <w:p w14:paraId="291DEC58" w14:textId="5AEBB629" w:rsidR="00A15BAF" w:rsidRDefault="00000000">
      <w:pPr>
        <w:pStyle w:val="ListParagraph"/>
        <w:numPr>
          <w:ilvl w:val="1"/>
          <w:numId w:val="1"/>
        </w:numPr>
        <w:tabs>
          <w:tab w:val="left" w:pos="1540"/>
        </w:tabs>
        <w:spacing w:before="7" w:line="230" w:lineRule="auto"/>
        <w:ind w:right="343"/>
        <w:rPr>
          <w:sz w:val="24"/>
        </w:rPr>
      </w:pPr>
      <w:r>
        <w:rPr>
          <w:sz w:val="24"/>
        </w:rPr>
        <w:t xml:space="preserve">Player is warned verbally in earshot of the coach for offenses normally </w:t>
      </w:r>
      <w:proofErr w:type="spellStart"/>
      <w:r w:rsidR="003E119C">
        <w:rPr>
          <w:sz w:val="24"/>
        </w:rPr>
        <w:t>cautionable</w:t>
      </w:r>
      <w:proofErr w:type="spellEnd"/>
      <w:r>
        <w:rPr>
          <w:sz w:val="24"/>
        </w:rPr>
        <w:t xml:space="preserve"> (reckless challenges, dissent, persistent infringement). It is particularly important to warn players if their fouls are likely to cause injury to other</w:t>
      </w:r>
      <w:r>
        <w:rPr>
          <w:spacing w:val="-7"/>
          <w:sz w:val="24"/>
        </w:rPr>
        <w:t xml:space="preserve"> </w:t>
      </w:r>
      <w:r>
        <w:rPr>
          <w:sz w:val="24"/>
        </w:rPr>
        <w:t>players.</w:t>
      </w:r>
    </w:p>
    <w:p w14:paraId="7C00C701" w14:textId="77777777" w:rsidR="00A15BAF" w:rsidRDefault="00000000">
      <w:pPr>
        <w:pStyle w:val="ListParagraph"/>
        <w:numPr>
          <w:ilvl w:val="1"/>
          <w:numId w:val="1"/>
        </w:numPr>
        <w:tabs>
          <w:tab w:val="left" w:pos="1540"/>
        </w:tabs>
        <w:spacing w:before="9" w:line="235" w:lineRule="auto"/>
        <w:ind w:right="549"/>
        <w:rPr>
          <w:sz w:val="24"/>
        </w:rPr>
      </w:pPr>
      <w:r>
        <w:rPr>
          <w:sz w:val="24"/>
        </w:rPr>
        <w:t>For offenses that require dismissal, the player is asked to leave the field and the coach is told they cannot return (foul and abusive language, serious foul play, violent conduct, second caution). The referee must report this to the competition authorities. Teams can replace the player that’s</w:t>
      </w:r>
      <w:r>
        <w:rPr>
          <w:spacing w:val="-3"/>
          <w:sz w:val="24"/>
        </w:rPr>
        <w:t xml:space="preserve"> </w:t>
      </w:r>
      <w:r>
        <w:rPr>
          <w:sz w:val="24"/>
        </w:rPr>
        <w:t>dismissed.</w:t>
      </w:r>
    </w:p>
    <w:p w14:paraId="44DF65CD" w14:textId="77777777" w:rsidR="00A15BAF" w:rsidRDefault="00000000">
      <w:pPr>
        <w:pStyle w:val="ListParagraph"/>
        <w:numPr>
          <w:ilvl w:val="1"/>
          <w:numId w:val="1"/>
        </w:numPr>
        <w:tabs>
          <w:tab w:val="left" w:pos="1540"/>
        </w:tabs>
        <w:spacing w:line="284" w:lineRule="exact"/>
        <w:rPr>
          <w:sz w:val="24"/>
        </w:rPr>
      </w:pPr>
      <w:r>
        <w:rPr>
          <w:sz w:val="24"/>
        </w:rPr>
        <w:t xml:space="preserve">Denying an obvious goal scoring opportunity is considered </w:t>
      </w:r>
      <w:proofErr w:type="spellStart"/>
      <w:r>
        <w:rPr>
          <w:sz w:val="24"/>
        </w:rPr>
        <w:t>cautionable</w:t>
      </w:r>
      <w:proofErr w:type="spellEnd"/>
      <w:r>
        <w:rPr>
          <w:spacing w:val="-9"/>
          <w:sz w:val="24"/>
        </w:rPr>
        <w:t xml:space="preserve"> </w:t>
      </w:r>
      <w:r>
        <w:rPr>
          <w:sz w:val="24"/>
        </w:rPr>
        <w:t>only.</w:t>
      </w:r>
    </w:p>
    <w:p w14:paraId="49514DCD" w14:textId="6219F2E9" w:rsidR="00A15BAF" w:rsidRDefault="00000000">
      <w:pPr>
        <w:pStyle w:val="ListParagraph"/>
        <w:numPr>
          <w:ilvl w:val="1"/>
          <w:numId w:val="1"/>
        </w:numPr>
        <w:tabs>
          <w:tab w:val="left" w:pos="1540"/>
        </w:tabs>
        <w:spacing w:line="235" w:lineRule="auto"/>
        <w:ind w:right="123"/>
        <w:rPr>
          <w:sz w:val="24"/>
        </w:rPr>
      </w:pPr>
      <w:r>
        <w:rPr>
          <w:sz w:val="24"/>
        </w:rPr>
        <w:t xml:space="preserve">If misconduct is by the coach, or the coach refuses to support the referee in terms of cautions or dismissals, the game is </w:t>
      </w:r>
      <w:r w:rsidR="003E119C">
        <w:rPr>
          <w:sz w:val="24"/>
        </w:rPr>
        <w:t>halted,</w:t>
      </w:r>
      <w:r>
        <w:rPr>
          <w:sz w:val="24"/>
        </w:rPr>
        <w:t xml:space="preserve"> and the referee informs the field marshal who will take appropriate action. The game should only be re-started after the field marshal is satisfied that the situation is dealt with.</w:t>
      </w:r>
    </w:p>
    <w:p w14:paraId="4F2293A1" w14:textId="156F4EBC" w:rsidR="00A15BAF" w:rsidRDefault="00000000">
      <w:pPr>
        <w:pStyle w:val="ListParagraph"/>
        <w:numPr>
          <w:ilvl w:val="0"/>
          <w:numId w:val="1"/>
        </w:numPr>
        <w:tabs>
          <w:tab w:val="left" w:pos="819"/>
          <w:tab w:val="left" w:pos="820"/>
        </w:tabs>
        <w:ind w:right="260"/>
        <w:rPr>
          <w:sz w:val="24"/>
        </w:rPr>
      </w:pPr>
      <w:r>
        <w:rPr>
          <w:sz w:val="24"/>
        </w:rPr>
        <w:t xml:space="preserve">Nets and field size to follow LTPD guidelines as closely as possible. Nets will be no larger </w:t>
      </w:r>
      <w:r w:rsidR="009B7C64">
        <w:rPr>
          <w:sz w:val="24"/>
        </w:rPr>
        <w:t xml:space="preserve">than </w:t>
      </w:r>
      <w:proofErr w:type="gramStart"/>
      <w:r w:rsidR="009B7C64">
        <w:rPr>
          <w:spacing w:val="-37"/>
          <w:sz w:val="24"/>
        </w:rPr>
        <w:t>6..</w:t>
      </w:r>
      <w:proofErr w:type="gramEnd"/>
      <w:r w:rsidR="009B7C64">
        <w:rPr>
          <w:spacing w:val="-37"/>
          <w:sz w:val="24"/>
        </w:rPr>
        <w:t>5ft</w:t>
      </w:r>
      <w:r w:rsidR="003E119C">
        <w:rPr>
          <w:spacing w:val="-37"/>
          <w:sz w:val="24"/>
        </w:rPr>
        <w:t xml:space="preserve"> </w:t>
      </w:r>
      <w:r w:rsidR="009B7C64">
        <w:rPr>
          <w:spacing w:val="-37"/>
          <w:sz w:val="24"/>
        </w:rPr>
        <w:t xml:space="preserve"> x 18</w:t>
      </w:r>
      <w:r>
        <w:rPr>
          <w:sz w:val="24"/>
        </w:rPr>
        <w:t xml:space="preserve"> and the field size will be slightly larger than one quarter of a full</w:t>
      </w:r>
      <w:r>
        <w:rPr>
          <w:spacing w:val="-13"/>
          <w:sz w:val="24"/>
        </w:rPr>
        <w:t xml:space="preserve"> </w:t>
      </w:r>
      <w:r>
        <w:rPr>
          <w:sz w:val="24"/>
        </w:rPr>
        <w:t>field.</w:t>
      </w:r>
    </w:p>
    <w:p w14:paraId="7C865F60" w14:textId="77777777" w:rsidR="00A15BAF" w:rsidRDefault="00000000">
      <w:pPr>
        <w:pStyle w:val="ListParagraph"/>
        <w:numPr>
          <w:ilvl w:val="0"/>
          <w:numId w:val="1"/>
        </w:numPr>
        <w:tabs>
          <w:tab w:val="left" w:pos="819"/>
          <w:tab w:val="left" w:pos="820"/>
        </w:tabs>
        <w:rPr>
          <w:sz w:val="24"/>
        </w:rPr>
      </w:pPr>
      <w:r>
        <w:rPr>
          <w:sz w:val="24"/>
        </w:rPr>
        <w:t>All games will be played using size 4</w:t>
      </w:r>
      <w:r>
        <w:rPr>
          <w:spacing w:val="-5"/>
          <w:sz w:val="24"/>
        </w:rPr>
        <w:t xml:space="preserve"> </w:t>
      </w:r>
      <w:r>
        <w:rPr>
          <w:sz w:val="24"/>
        </w:rPr>
        <w:t>balls.</w:t>
      </w:r>
    </w:p>
    <w:p w14:paraId="4A05E88D" w14:textId="77777777" w:rsidR="00A15BAF" w:rsidRDefault="00000000">
      <w:pPr>
        <w:pStyle w:val="ListParagraph"/>
        <w:numPr>
          <w:ilvl w:val="0"/>
          <w:numId w:val="1"/>
        </w:numPr>
        <w:tabs>
          <w:tab w:val="left" w:pos="819"/>
          <w:tab w:val="left" w:pos="820"/>
        </w:tabs>
        <w:rPr>
          <w:sz w:val="24"/>
        </w:rPr>
      </w:pPr>
      <w:r>
        <w:rPr>
          <w:sz w:val="24"/>
        </w:rPr>
        <w:t>For safety purposes, all kicks will be started by the</w:t>
      </w:r>
      <w:r>
        <w:rPr>
          <w:spacing w:val="-7"/>
          <w:sz w:val="24"/>
        </w:rPr>
        <w:t xml:space="preserve"> </w:t>
      </w:r>
      <w:r>
        <w:rPr>
          <w:sz w:val="24"/>
        </w:rPr>
        <w:t>referee.</w:t>
      </w:r>
    </w:p>
    <w:p w14:paraId="5FB73AAB" w14:textId="644A9FF8" w:rsidR="00A15BAF" w:rsidRDefault="00000000">
      <w:pPr>
        <w:pStyle w:val="ListParagraph"/>
        <w:numPr>
          <w:ilvl w:val="0"/>
          <w:numId w:val="1"/>
        </w:numPr>
        <w:tabs>
          <w:tab w:val="left" w:pos="819"/>
          <w:tab w:val="left" w:pos="820"/>
        </w:tabs>
        <w:rPr>
          <w:sz w:val="24"/>
        </w:rPr>
      </w:pPr>
      <w:r>
        <w:rPr>
          <w:sz w:val="24"/>
        </w:rPr>
        <w:t>Slide tackling will be</w:t>
      </w:r>
      <w:r>
        <w:rPr>
          <w:spacing w:val="-1"/>
          <w:sz w:val="24"/>
        </w:rPr>
        <w:t xml:space="preserve"> </w:t>
      </w:r>
      <w:r>
        <w:rPr>
          <w:sz w:val="24"/>
        </w:rPr>
        <w:t>permitted.</w:t>
      </w:r>
      <w:r w:rsidR="003E119C">
        <w:rPr>
          <w:sz w:val="24"/>
        </w:rPr>
        <w:t xml:space="preserve"> But if players become aggressive in nature it is the coach’s responsibility to talk to their players and encourage safe tackling.</w:t>
      </w:r>
    </w:p>
    <w:p w14:paraId="13529CF9" w14:textId="77777777" w:rsidR="00A15BAF" w:rsidRDefault="00A15BAF">
      <w:pPr>
        <w:rPr>
          <w:sz w:val="24"/>
        </w:rPr>
        <w:sectPr w:rsidR="00A15BAF">
          <w:type w:val="continuous"/>
          <w:pgSz w:w="12240" w:h="15840"/>
          <w:pgMar w:top="640" w:right="620" w:bottom="280" w:left="620" w:header="720" w:footer="720" w:gutter="0"/>
          <w:cols w:space="720"/>
        </w:sectPr>
      </w:pPr>
    </w:p>
    <w:p w14:paraId="635CB0AE" w14:textId="77777777" w:rsidR="00A15BAF" w:rsidRDefault="00000000">
      <w:pPr>
        <w:pStyle w:val="ListParagraph"/>
        <w:numPr>
          <w:ilvl w:val="0"/>
          <w:numId w:val="1"/>
        </w:numPr>
        <w:tabs>
          <w:tab w:val="left" w:pos="819"/>
          <w:tab w:val="left" w:pos="820"/>
        </w:tabs>
        <w:spacing w:before="78"/>
        <w:ind w:right="421"/>
        <w:rPr>
          <w:sz w:val="24"/>
        </w:rPr>
      </w:pPr>
      <w:r>
        <w:rPr>
          <w:sz w:val="24"/>
        </w:rPr>
        <w:lastRenderedPageBreak/>
        <w:t>Permission to use leg braces is at the discretion of the game official. Players are encouraged to ensure that the brace is properly wrapped prior to inspection by the</w:t>
      </w:r>
      <w:r>
        <w:rPr>
          <w:spacing w:val="-9"/>
          <w:sz w:val="24"/>
        </w:rPr>
        <w:t xml:space="preserve"> </w:t>
      </w:r>
      <w:r>
        <w:rPr>
          <w:sz w:val="24"/>
        </w:rPr>
        <w:t>referee.</w:t>
      </w:r>
    </w:p>
    <w:p w14:paraId="75F2F433" w14:textId="241D928A" w:rsidR="00A15BAF" w:rsidRDefault="00000000">
      <w:pPr>
        <w:pStyle w:val="ListParagraph"/>
        <w:numPr>
          <w:ilvl w:val="0"/>
          <w:numId w:val="1"/>
        </w:numPr>
        <w:tabs>
          <w:tab w:val="left" w:pos="819"/>
          <w:tab w:val="left" w:pos="820"/>
        </w:tabs>
        <w:ind w:right="544"/>
        <w:rPr>
          <w:sz w:val="24"/>
        </w:rPr>
      </w:pPr>
      <w:r>
        <w:rPr>
          <w:sz w:val="24"/>
        </w:rPr>
        <w:t xml:space="preserve">Players are NOT permitted to wear any type of jewelry while playing, </w:t>
      </w:r>
      <w:proofErr w:type="gramStart"/>
      <w:r>
        <w:rPr>
          <w:sz w:val="24"/>
        </w:rPr>
        <w:t>with the exception of</w:t>
      </w:r>
      <w:proofErr w:type="gramEnd"/>
      <w:r>
        <w:rPr>
          <w:sz w:val="24"/>
        </w:rPr>
        <w:t xml:space="preserve"> medical </w:t>
      </w:r>
      <w:r w:rsidR="009B7C64">
        <w:rPr>
          <w:sz w:val="24"/>
        </w:rPr>
        <w:t xml:space="preserve">alert bracelet </w:t>
      </w:r>
    </w:p>
    <w:p w14:paraId="048F4570" w14:textId="77777777" w:rsidR="00A15BAF" w:rsidRDefault="00000000">
      <w:pPr>
        <w:pStyle w:val="ListParagraph"/>
        <w:numPr>
          <w:ilvl w:val="0"/>
          <w:numId w:val="1"/>
        </w:numPr>
        <w:tabs>
          <w:tab w:val="left" w:pos="819"/>
          <w:tab w:val="left" w:pos="820"/>
        </w:tabs>
        <w:ind w:right="546"/>
        <w:rPr>
          <w:sz w:val="24"/>
        </w:rPr>
      </w:pPr>
      <w:r>
        <w:rPr>
          <w:sz w:val="24"/>
        </w:rPr>
        <w:t>When two teams have the same or similar color jerseys, a coin toss will take place to determine who must wear pinnies or change</w:t>
      </w:r>
      <w:r>
        <w:rPr>
          <w:spacing w:val="-2"/>
          <w:sz w:val="24"/>
        </w:rPr>
        <w:t xml:space="preserve"> </w:t>
      </w:r>
      <w:r>
        <w:rPr>
          <w:sz w:val="24"/>
        </w:rPr>
        <w:t>uniforms.</w:t>
      </w:r>
    </w:p>
    <w:p w14:paraId="07678560" w14:textId="77777777" w:rsidR="00A15BAF" w:rsidRDefault="00000000">
      <w:pPr>
        <w:pStyle w:val="ListParagraph"/>
        <w:numPr>
          <w:ilvl w:val="0"/>
          <w:numId w:val="1"/>
        </w:numPr>
        <w:tabs>
          <w:tab w:val="left" w:pos="819"/>
          <w:tab w:val="left" w:pos="820"/>
        </w:tabs>
        <w:ind w:left="819" w:right="161"/>
        <w:rPr>
          <w:sz w:val="24"/>
        </w:rPr>
      </w:pPr>
      <w:r>
        <w:rPr>
          <w:sz w:val="24"/>
        </w:rPr>
        <w:t>Any player who is bleeding or has an open wound will not be permitted on the field. Once the bleeding has stopped and the wound is covered, then the referee will decide if the player is permitted back onto the field. Any player who has blood on their uniform will not be allowed to wear it onto the playing field. Any player re-entering the field after an injury must be given expressed permission to do so by the referee.</w:t>
      </w:r>
    </w:p>
    <w:p w14:paraId="29746362" w14:textId="77777777" w:rsidR="00A15BAF" w:rsidRDefault="00000000">
      <w:pPr>
        <w:pStyle w:val="ListParagraph"/>
        <w:numPr>
          <w:ilvl w:val="0"/>
          <w:numId w:val="1"/>
        </w:numPr>
        <w:tabs>
          <w:tab w:val="left" w:pos="819"/>
          <w:tab w:val="left" w:pos="820"/>
        </w:tabs>
        <w:ind w:left="819" w:right="741"/>
        <w:rPr>
          <w:sz w:val="24"/>
        </w:rPr>
      </w:pPr>
      <w:r>
        <w:rPr>
          <w:sz w:val="24"/>
        </w:rPr>
        <w:t>At least one (1) coach per team must be educated in injury and first aid. A coach is responsible for ensuring that any injured player on his/her team receives the proper medical</w:t>
      </w:r>
      <w:r>
        <w:rPr>
          <w:spacing w:val="-12"/>
          <w:sz w:val="24"/>
        </w:rPr>
        <w:t xml:space="preserve"> </w:t>
      </w:r>
      <w:r>
        <w:rPr>
          <w:sz w:val="24"/>
        </w:rPr>
        <w:t>attention.</w:t>
      </w:r>
    </w:p>
    <w:p w14:paraId="71156038" w14:textId="77777777" w:rsidR="00A15BAF" w:rsidRDefault="00000000">
      <w:pPr>
        <w:pStyle w:val="ListParagraph"/>
        <w:numPr>
          <w:ilvl w:val="0"/>
          <w:numId w:val="1"/>
        </w:numPr>
        <w:tabs>
          <w:tab w:val="left" w:pos="819"/>
          <w:tab w:val="left" w:pos="820"/>
        </w:tabs>
        <w:ind w:left="819" w:right="524"/>
        <w:rPr>
          <w:sz w:val="24"/>
        </w:rPr>
      </w:pPr>
      <w:r>
        <w:rPr>
          <w:sz w:val="24"/>
        </w:rPr>
        <w:t>Coaches are not permitted on the field; they must coach from their respective coaching areas on the same side of the field, behind the sidelines of play. No coaching is to take place from behind the</w:t>
      </w:r>
      <w:r>
        <w:rPr>
          <w:spacing w:val="-12"/>
          <w:sz w:val="24"/>
        </w:rPr>
        <w:t xml:space="preserve"> </w:t>
      </w:r>
      <w:r>
        <w:rPr>
          <w:sz w:val="24"/>
        </w:rPr>
        <w:t>net.</w:t>
      </w:r>
    </w:p>
    <w:p w14:paraId="5C193855" w14:textId="77777777" w:rsidR="00A15BAF" w:rsidRDefault="00000000">
      <w:pPr>
        <w:pStyle w:val="ListParagraph"/>
        <w:numPr>
          <w:ilvl w:val="0"/>
          <w:numId w:val="1"/>
        </w:numPr>
        <w:tabs>
          <w:tab w:val="left" w:pos="819"/>
          <w:tab w:val="left" w:pos="820"/>
        </w:tabs>
        <w:rPr>
          <w:sz w:val="24"/>
        </w:rPr>
      </w:pPr>
      <w:r>
        <w:rPr>
          <w:sz w:val="24"/>
        </w:rPr>
        <w:t>All other FIFA Laws of the Game</w:t>
      </w:r>
      <w:r>
        <w:rPr>
          <w:spacing w:val="-5"/>
          <w:sz w:val="24"/>
        </w:rPr>
        <w:t xml:space="preserve"> </w:t>
      </w:r>
      <w:r>
        <w:rPr>
          <w:sz w:val="24"/>
        </w:rPr>
        <w:t>apply.</w:t>
      </w:r>
    </w:p>
    <w:p w14:paraId="1E7B36A1" w14:textId="77777777" w:rsidR="00A15BAF" w:rsidRDefault="00A15BAF">
      <w:pPr>
        <w:pStyle w:val="BodyText"/>
        <w:spacing w:before="4"/>
        <w:ind w:left="0" w:firstLine="0"/>
        <w:rPr>
          <w:sz w:val="16"/>
        </w:rPr>
      </w:pPr>
    </w:p>
    <w:p w14:paraId="413F1D73" w14:textId="77777777" w:rsidR="00A15BAF" w:rsidRDefault="00A15BAF">
      <w:pPr>
        <w:pStyle w:val="BodyText"/>
        <w:spacing w:before="4"/>
        <w:ind w:left="0" w:firstLine="0"/>
        <w:rPr>
          <w:sz w:val="16"/>
        </w:rPr>
      </w:pPr>
    </w:p>
    <w:p w14:paraId="2D59A8E2" w14:textId="77777777" w:rsidR="00A15BAF" w:rsidRDefault="00000000">
      <w:pPr>
        <w:pStyle w:val="Heading2"/>
        <w:rPr>
          <w:u w:val="none"/>
        </w:rPr>
      </w:pPr>
      <w:r>
        <w:rPr>
          <w:u w:val="thick"/>
        </w:rPr>
        <w:t>Contact us</w:t>
      </w:r>
    </w:p>
    <w:p w14:paraId="63B0B35A" w14:textId="6A914E64" w:rsidR="00A15BAF" w:rsidRPr="003E119C" w:rsidRDefault="00000000">
      <w:pPr>
        <w:pStyle w:val="ListParagraph"/>
        <w:numPr>
          <w:ilvl w:val="0"/>
          <w:numId w:val="1"/>
        </w:numPr>
        <w:tabs>
          <w:tab w:val="left" w:pos="819"/>
          <w:tab w:val="left" w:pos="820"/>
        </w:tabs>
        <w:spacing w:line="275" w:lineRule="exact"/>
        <w:rPr>
          <w:sz w:val="24"/>
          <w:lang w:val="fr-CA"/>
        </w:rPr>
      </w:pPr>
      <w:proofErr w:type="spellStart"/>
      <w:r w:rsidRPr="003E119C">
        <w:rPr>
          <w:sz w:val="24"/>
          <w:lang w:val="fr-CA"/>
        </w:rPr>
        <w:t>Tournament</w:t>
      </w:r>
      <w:proofErr w:type="spellEnd"/>
      <w:r w:rsidRPr="003E119C">
        <w:rPr>
          <w:sz w:val="24"/>
          <w:lang w:val="fr-CA"/>
        </w:rPr>
        <w:t xml:space="preserve"> information:</w:t>
      </w:r>
      <w:r w:rsidRPr="003E119C">
        <w:rPr>
          <w:color w:val="0000FF"/>
          <w:spacing w:val="-2"/>
          <w:sz w:val="24"/>
          <w:lang w:val="fr-CA"/>
        </w:rPr>
        <w:t xml:space="preserve"> </w:t>
      </w:r>
      <w:hyperlink r:id="rId6" w:history="1">
        <w:r w:rsidR="003E119C" w:rsidRPr="008D49E4">
          <w:rPr>
            <w:rStyle w:val="Hyperlink"/>
            <w:sz w:val="24"/>
            <w:lang w:val="fr-CA"/>
          </w:rPr>
          <w:t>broderickjordon@gmail.com</w:t>
        </w:r>
      </w:hyperlink>
      <w:r w:rsidR="003E119C">
        <w:rPr>
          <w:color w:val="0000FF"/>
          <w:sz w:val="24"/>
          <w:lang w:val="fr-CA"/>
        </w:rPr>
        <w:t xml:space="preserve"> </w:t>
      </w:r>
    </w:p>
    <w:p w14:paraId="0CDD67F4" w14:textId="73279D72" w:rsidR="00A15BAF" w:rsidRDefault="00000000">
      <w:pPr>
        <w:pStyle w:val="ListParagraph"/>
        <w:numPr>
          <w:ilvl w:val="0"/>
          <w:numId w:val="1"/>
        </w:numPr>
        <w:tabs>
          <w:tab w:val="left" w:pos="819"/>
          <w:tab w:val="left" w:pos="820"/>
        </w:tabs>
        <w:rPr>
          <w:sz w:val="24"/>
        </w:rPr>
      </w:pPr>
      <w:r>
        <w:rPr>
          <w:sz w:val="24"/>
        </w:rPr>
        <w:t xml:space="preserve">Online registration </w:t>
      </w:r>
      <w:proofErr w:type="gramStart"/>
      <w:r>
        <w:rPr>
          <w:sz w:val="24"/>
        </w:rPr>
        <w:t>form</w:t>
      </w:r>
      <w:proofErr w:type="gramEnd"/>
      <w:r>
        <w:rPr>
          <w:sz w:val="24"/>
        </w:rPr>
        <w:t xml:space="preserve"> technical support:</w:t>
      </w:r>
      <w:r>
        <w:rPr>
          <w:color w:val="0000FF"/>
          <w:spacing w:val="-5"/>
          <w:sz w:val="24"/>
        </w:rPr>
        <w:t xml:space="preserve"> </w:t>
      </w:r>
      <w:hyperlink r:id="rId7" w:history="1">
        <w:r w:rsidR="003E119C" w:rsidRPr="008D49E4">
          <w:rPr>
            <w:rStyle w:val="Hyperlink"/>
            <w:sz w:val="24"/>
          </w:rPr>
          <w:t>ganderrevolution@gmail.com</w:t>
        </w:r>
      </w:hyperlink>
    </w:p>
    <w:sectPr w:rsidR="00A15BAF">
      <w:pgSz w:w="12240" w:h="15840"/>
      <w:pgMar w:top="6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431447"/>
    <w:multiLevelType w:val="hybridMultilevel"/>
    <w:tmpl w:val="54CA419E"/>
    <w:lvl w:ilvl="0" w:tplc="BDAE4D50">
      <w:numFmt w:val="bullet"/>
      <w:lvlText w:val="●"/>
      <w:lvlJc w:val="left"/>
      <w:pPr>
        <w:ind w:left="820" w:hanging="360"/>
      </w:pPr>
      <w:rPr>
        <w:rFonts w:ascii="Times New Roman" w:eastAsia="Times New Roman" w:hAnsi="Times New Roman" w:cs="Times New Roman" w:hint="default"/>
        <w:spacing w:val="-2"/>
        <w:w w:val="100"/>
        <w:sz w:val="24"/>
        <w:szCs w:val="24"/>
      </w:rPr>
    </w:lvl>
    <w:lvl w:ilvl="1" w:tplc="4C7EECCE">
      <w:numFmt w:val="bullet"/>
      <w:lvlText w:val="o"/>
      <w:lvlJc w:val="left"/>
      <w:pPr>
        <w:ind w:left="1540" w:hanging="360"/>
      </w:pPr>
      <w:rPr>
        <w:rFonts w:ascii="Courier New" w:eastAsia="Courier New" w:hAnsi="Courier New" w:cs="Courier New" w:hint="default"/>
        <w:w w:val="100"/>
        <w:sz w:val="24"/>
        <w:szCs w:val="24"/>
      </w:rPr>
    </w:lvl>
    <w:lvl w:ilvl="2" w:tplc="209C5C92">
      <w:numFmt w:val="bullet"/>
      <w:lvlText w:val="•"/>
      <w:lvlJc w:val="left"/>
      <w:pPr>
        <w:ind w:left="2591" w:hanging="360"/>
      </w:pPr>
      <w:rPr>
        <w:rFonts w:hint="default"/>
      </w:rPr>
    </w:lvl>
    <w:lvl w:ilvl="3" w:tplc="B7E8ED16">
      <w:numFmt w:val="bullet"/>
      <w:lvlText w:val="•"/>
      <w:lvlJc w:val="left"/>
      <w:pPr>
        <w:ind w:left="3642" w:hanging="360"/>
      </w:pPr>
      <w:rPr>
        <w:rFonts w:hint="default"/>
      </w:rPr>
    </w:lvl>
    <w:lvl w:ilvl="4" w:tplc="1B6AFCC6">
      <w:numFmt w:val="bullet"/>
      <w:lvlText w:val="•"/>
      <w:lvlJc w:val="left"/>
      <w:pPr>
        <w:ind w:left="4693" w:hanging="360"/>
      </w:pPr>
      <w:rPr>
        <w:rFonts w:hint="default"/>
      </w:rPr>
    </w:lvl>
    <w:lvl w:ilvl="5" w:tplc="E410CEC0">
      <w:numFmt w:val="bullet"/>
      <w:lvlText w:val="•"/>
      <w:lvlJc w:val="left"/>
      <w:pPr>
        <w:ind w:left="5744" w:hanging="360"/>
      </w:pPr>
      <w:rPr>
        <w:rFonts w:hint="default"/>
      </w:rPr>
    </w:lvl>
    <w:lvl w:ilvl="6" w:tplc="59769670">
      <w:numFmt w:val="bullet"/>
      <w:lvlText w:val="•"/>
      <w:lvlJc w:val="left"/>
      <w:pPr>
        <w:ind w:left="6795" w:hanging="360"/>
      </w:pPr>
      <w:rPr>
        <w:rFonts w:hint="default"/>
      </w:rPr>
    </w:lvl>
    <w:lvl w:ilvl="7" w:tplc="B2F27B64">
      <w:numFmt w:val="bullet"/>
      <w:lvlText w:val="•"/>
      <w:lvlJc w:val="left"/>
      <w:pPr>
        <w:ind w:left="7846" w:hanging="360"/>
      </w:pPr>
      <w:rPr>
        <w:rFonts w:hint="default"/>
      </w:rPr>
    </w:lvl>
    <w:lvl w:ilvl="8" w:tplc="1EA0690C">
      <w:numFmt w:val="bullet"/>
      <w:lvlText w:val="•"/>
      <w:lvlJc w:val="left"/>
      <w:pPr>
        <w:ind w:left="8897" w:hanging="360"/>
      </w:pPr>
      <w:rPr>
        <w:rFonts w:hint="default"/>
      </w:rPr>
    </w:lvl>
  </w:abstractNum>
  <w:num w:numId="1" w16cid:durableId="14119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AF"/>
    <w:rsid w:val="00044101"/>
    <w:rsid w:val="00046662"/>
    <w:rsid w:val="0013266E"/>
    <w:rsid w:val="00345850"/>
    <w:rsid w:val="003E119C"/>
    <w:rsid w:val="008226E8"/>
    <w:rsid w:val="009B7C64"/>
    <w:rsid w:val="00A15BAF"/>
    <w:rsid w:val="00B33E12"/>
    <w:rsid w:val="00B75E49"/>
    <w:rsid w:val="00DC3A84"/>
    <w:rsid w:val="00E5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7CD6"/>
  <w15:docId w15:val="{53B5866B-F3EB-4223-857E-2D44057B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06"/>
      <w:outlineLvl w:val="0"/>
    </w:pPr>
    <w:rPr>
      <w:rFonts w:ascii="Arial" w:eastAsia="Arial" w:hAnsi="Arial" w:cs="Arial"/>
      <w:b/>
      <w:bCs/>
      <w:sz w:val="28"/>
      <w:szCs w:val="28"/>
    </w:rPr>
  </w:style>
  <w:style w:type="paragraph" w:styleId="Heading2">
    <w:name w:val="heading 2"/>
    <w:basedOn w:val="Normal"/>
    <w:uiPriority w:val="9"/>
    <w:unhideWhenUsed/>
    <w:qFormat/>
    <w:pPr>
      <w:spacing w:before="90" w:line="275" w:lineRule="exact"/>
      <w:ind w:left="10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E119C"/>
    <w:rPr>
      <w:color w:val="0000FF" w:themeColor="hyperlink"/>
      <w:u w:val="single"/>
    </w:rPr>
  </w:style>
  <w:style w:type="character" w:styleId="UnresolvedMention">
    <w:name w:val="Unresolved Mention"/>
    <w:basedOn w:val="DefaultParagraphFont"/>
    <w:uiPriority w:val="99"/>
    <w:semiHidden/>
    <w:unhideWhenUsed/>
    <w:rsid w:val="003E1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nderrevolut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oderickjordon@gmail.com" TargetMode="External"/><Relationship Id="rId5" Type="http://schemas.openxmlformats.org/officeDocument/2006/relationships/image" Target="media/image1.jf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3952</Characters>
  <Application>Microsoft Office Word</Application>
  <DocSecurity>0</DocSecurity>
  <Lines>70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Broderick JM@DWComd PSP@Defence365</cp:lastModifiedBy>
  <cp:revision>2</cp:revision>
  <dcterms:created xsi:type="dcterms:W3CDTF">2024-09-06T15:06:00Z</dcterms:created>
  <dcterms:modified xsi:type="dcterms:W3CDTF">2024-09-06T15:06:00Z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Creator">
    <vt:lpwstr>Samsung Electronics</vt:lpwstr>
  </property>
  <property fmtid="{D5CDD505-2E9C-101B-9397-08002B2CF9AE}" pid="4" name="LastSaved">
    <vt:filetime>2024-07-12T00:00:00Z</vt:filetime>
  </property>
</Properties>
</file>