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GPLA April 15, 2025 Minutes</w:t>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5:40 pm At Wembley Arena</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President’s Report:</w:t>
      </w:r>
      <w:r w:rsidDel="00000000" w:rsidR="00000000" w:rsidRPr="00000000">
        <w:rPr>
          <w:rFonts w:ascii="Times New Roman" w:cs="Times New Roman" w:eastAsia="Times New Roman" w:hAnsi="Times New Roman"/>
          <w:sz w:val="24"/>
          <w:szCs w:val="24"/>
          <w:rtl w:val="0"/>
        </w:rPr>
        <w:t xml:space="preserve"> Coach clinic is May 10th and has been comfirmed.  Lots of interest in first year coaches.  Same clinic as done in the past over two days 9-2.  Three people are signed up for level 2 as of right now.  We will book a practice Friday night for U15s and U17s so that our level 2’s can qualify while the instructor is here.   U11 has lots of level one helpers but still no one stepping up as head coach.  Discussion took place of which coaches and assistant and junior coaches are on each floor and bench.</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Quick discussion of the senior drop ins.  $100 should cover the floor time needed for that.</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 clinic is May 3rd.  We have to cover his expenses for him to come.  We need the interest.  Possibly to quiz the kids from last year and use them as is on unsanctioned games.  They’re trying to make the course more online.  This year we have to do it to keep what we can.  But going forward we will need to attempt to bring in more games here.  Could also travel our kids to Edmonton for the clinic rather than bring the instructor here.  </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Reached out to Fort St. John.  Planning games for U7 to U13.  U11’s will only get one game each.  The rest will get two games each.  </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 clinic that same day from 8-11 on May 3.  Then after will be the rest of the games.  Will reach out to Dave Barr if Wembley is not available.  </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will be going to Fort St. John on June 14th weekend.</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Lacrosse literacy on the 22nd of April.  An ALA facilitator is coming to Grande Prairie and going to four of the public schools to introduce lacrosse.  That Thursday at Maude Clifford.  The ALA is pushing for all girls,  similar to a try-it day.  But we are opening to everyone as we don’t have that many girls.</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Equipment:</w:t>
      </w:r>
      <w:r w:rsidDel="00000000" w:rsidR="00000000" w:rsidRPr="00000000">
        <w:rPr>
          <w:rFonts w:ascii="Times New Roman" w:cs="Times New Roman" w:eastAsia="Times New Roman" w:hAnsi="Times New Roman"/>
          <w:sz w:val="24"/>
          <w:szCs w:val="24"/>
          <w:rtl w:val="0"/>
        </w:rPr>
        <w:t xml:space="preserve"> Lacrosse balls and neck guards. Will submit receipts.</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Fundraising:</w:t>
      </w:r>
      <w:r w:rsidDel="00000000" w:rsidR="00000000" w:rsidRPr="00000000">
        <w:rPr>
          <w:rFonts w:ascii="Times New Roman" w:cs="Times New Roman" w:eastAsia="Times New Roman" w:hAnsi="Times New Roman"/>
          <w:sz w:val="24"/>
          <w:szCs w:val="24"/>
          <w:rtl w:val="0"/>
        </w:rPr>
        <w:t xml:space="preserve">  Pub night the 21st of June.  $30 per plate and we can sell what we want but can only have 120 tickets.  Will be at Tractor Jacks this year.  The 50/50 is live and posted.  Tickets are ready for the gift card trees.  One booklet of each raffle for each player and the draw is May 15th.  The 50/50 draw is on Mother’s Day.  Consider giving an incentive to the team who sells the most.  </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the merch store closes on Thursday they will give us a cheque and we’ll see how much we made. </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Treasurer’s Report:</w:t>
      </w:r>
      <w:r w:rsidDel="00000000" w:rsidR="00000000" w:rsidRPr="00000000">
        <w:rPr>
          <w:rFonts w:ascii="Times New Roman" w:cs="Times New Roman" w:eastAsia="Times New Roman" w:hAnsi="Times New Roman"/>
          <w:sz w:val="24"/>
          <w:szCs w:val="24"/>
          <w:rtl w:val="0"/>
        </w:rPr>
        <w:t xml:space="preserve">  All tournaments are paid for and we still have 40k in the account.</w:t>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King Krosse Recap:</w:t>
      </w:r>
      <w:r w:rsidDel="00000000" w:rsidR="00000000" w:rsidRPr="00000000">
        <w:rPr>
          <w:rFonts w:ascii="Times New Roman" w:cs="Times New Roman" w:eastAsia="Times New Roman" w:hAnsi="Times New Roman"/>
          <w:sz w:val="24"/>
          <w:szCs w:val="24"/>
          <w:rtl w:val="0"/>
        </w:rPr>
        <w:t xml:space="preserve">  Send any pictures to Tyler.  We had five goalies and several shooters.  Was a successful day.  </w:t>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Skills Comp:</w:t>
      </w:r>
      <w:r w:rsidDel="00000000" w:rsidR="00000000" w:rsidRPr="00000000">
        <w:rPr>
          <w:rFonts w:ascii="Times New Roman" w:cs="Times New Roman" w:eastAsia="Times New Roman" w:hAnsi="Times New Roman"/>
          <w:sz w:val="24"/>
          <w:szCs w:val="24"/>
          <w:rtl w:val="0"/>
        </w:rPr>
        <w:t xml:space="preserve">  The kids have fun with this.  We just need to pick a date.  Possibility of having the same day as pub night again but have it a bit earlier so it isn’t so tight to go between the two events..</w:t>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Adjournment: </w:t>
      </w:r>
      <w:r w:rsidDel="00000000" w:rsidR="00000000" w:rsidRPr="00000000">
        <w:rPr>
          <w:rFonts w:ascii="Times New Roman" w:cs="Times New Roman" w:eastAsia="Times New Roman" w:hAnsi="Times New Roman"/>
          <w:sz w:val="24"/>
          <w:szCs w:val="24"/>
          <w:rtl w:val="0"/>
        </w:rPr>
        <w:t xml:space="preserve">6:26 pm</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