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E0072" w14:textId="23178705" w:rsidR="00665F02" w:rsidRPr="00B226AF" w:rsidRDefault="00343DC1" w:rsidP="00665F02">
      <w:pPr>
        <w:spacing w:after="0" w:line="240" w:lineRule="auto"/>
        <w:rPr>
          <w:rFonts w:ascii="Helvetica" w:eastAsia="Times New Roman" w:hAnsi="Helvetica" w:cs="Helvetica"/>
          <w:sz w:val="24"/>
          <w:szCs w:val="24"/>
          <w:lang w:eastAsia="en-CA"/>
        </w:rPr>
      </w:pPr>
      <w:bookmarkStart w:id="0" w:name="_GoBack"/>
      <w:bookmarkEnd w:id="0"/>
      <w:r w:rsidRPr="00B226AF">
        <w:rPr>
          <w:rFonts w:ascii="Helvetica" w:eastAsia="Times New Roman" w:hAnsi="Helvetica" w:cs="Helvetica"/>
          <w:b/>
          <w:bCs/>
          <w:color w:val="555555"/>
          <w:sz w:val="32"/>
          <w:szCs w:val="32"/>
          <w:lang w:eastAsia="en-CA"/>
        </w:rPr>
        <w:t>Greg Scollan</w:t>
      </w:r>
      <w:r w:rsidR="00807151" w:rsidRPr="00B226AF">
        <w:rPr>
          <w:rFonts w:ascii="Helvetica" w:eastAsia="Times New Roman" w:hAnsi="Helvetica" w:cs="Helvetica"/>
          <w:b/>
          <w:bCs/>
          <w:color w:val="555555"/>
          <w:sz w:val="32"/>
          <w:szCs w:val="32"/>
          <w:lang w:eastAsia="en-CA"/>
        </w:rPr>
        <w:t xml:space="preserve"> </w:t>
      </w:r>
      <w:r w:rsidRPr="00B226AF">
        <w:rPr>
          <w:rFonts w:ascii="Helvetica" w:eastAsia="Times New Roman" w:hAnsi="Helvetica" w:cs="Helvetica"/>
          <w:b/>
          <w:bCs/>
          <w:color w:val="555555"/>
          <w:sz w:val="32"/>
          <w:szCs w:val="32"/>
          <w:lang w:eastAsia="en-CA"/>
        </w:rPr>
        <w:t xml:space="preserve">U15 BB </w:t>
      </w:r>
      <w:r w:rsidR="00665F02" w:rsidRPr="00B226AF">
        <w:rPr>
          <w:rFonts w:ascii="Helvetica" w:eastAsia="Times New Roman" w:hAnsi="Helvetica" w:cs="Helvetica"/>
          <w:b/>
          <w:bCs/>
          <w:color w:val="555555"/>
          <w:sz w:val="32"/>
          <w:szCs w:val="32"/>
          <w:lang w:eastAsia="en-CA"/>
        </w:rPr>
        <w:t>2023-2024</w:t>
      </w:r>
    </w:p>
    <w:p w14:paraId="1373FDF1" w14:textId="77777777" w:rsidR="00665F02" w:rsidRPr="00B226AF" w:rsidRDefault="00665F02" w:rsidP="00665F02">
      <w:pPr>
        <w:spacing w:after="0" w:line="240" w:lineRule="auto"/>
        <w:rPr>
          <w:rFonts w:ascii="Helvetica" w:eastAsia="Times New Roman" w:hAnsi="Helvetica" w:cs="Helvetica"/>
          <w:sz w:val="24"/>
          <w:szCs w:val="24"/>
          <w:lang w:eastAsia="en-CA"/>
        </w:rPr>
      </w:pPr>
    </w:p>
    <w:p w14:paraId="6AE16322" w14:textId="77777777" w:rsidR="00B226AF" w:rsidRDefault="00B226AF" w:rsidP="00665F02">
      <w:pPr>
        <w:spacing w:after="0" w:line="240" w:lineRule="auto"/>
        <w:rPr>
          <w:rFonts w:ascii="Helvetica" w:eastAsia="Times New Roman" w:hAnsi="Helvetica" w:cs="Helvetica"/>
          <w:color w:val="555555"/>
          <w:sz w:val="20"/>
          <w:szCs w:val="20"/>
          <w:lang w:eastAsia="en-CA"/>
        </w:rPr>
      </w:pPr>
    </w:p>
    <w:p w14:paraId="63E1C8EF" w14:textId="476AE509" w:rsidR="00665F02" w:rsidRPr="00B226AF" w:rsidRDefault="00665F02" w:rsidP="00665F02">
      <w:pPr>
        <w:spacing w:after="0" w:line="240" w:lineRule="auto"/>
        <w:rPr>
          <w:rFonts w:ascii="Helvetica" w:eastAsia="Times New Roman" w:hAnsi="Helvetica" w:cs="Helvetica"/>
          <w:sz w:val="20"/>
          <w:szCs w:val="20"/>
          <w:lang w:eastAsia="en-CA"/>
        </w:rPr>
      </w:pPr>
      <w:r w:rsidRPr="00B226AF">
        <w:rPr>
          <w:rFonts w:ascii="Helvetica" w:eastAsia="Times New Roman" w:hAnsi="Helvetica" w:cs="Helvetica"/>
          <w:color w:val="555555"/>
          <w:sz w:val="20"/>
          <w:szCs w:val="20"/>
          <w:lang w:eastAsia="en-CA"/>
        </w:rPr>
        <w:t>Dear Parents and Players,</w:t>
      </w:r>
    </w:p>
    <w:p w14:paraId="7534F081" w14:textId="77777777" w:rsidR="00B226AF" w:rsidRDefault="00665F02" w:rsidP="00B226AF">
      <w:pPr>
        <w:spacing w:before="100" w:beforeAutospacing="1" w:after="100" w:afterAutospacing="1"/>
        <w:rPr>
          <w:rFonts w:ascii="Helvetica" w:eastAsia="Times New Roman" w:hAnsi="Helvetica" w:cs="Helvetica"/>
          <w:color w:val="555555"/>
          <w:sz w:val="20"/>
          <w:szCs w:val="20"/>
          <w:lang w:eastAsia="en-CA"/>
        </w:rPr>
      </w:pPr>
      <w:r w:rsidRPr="00B226AF">
        <w:rPr>
          <w:rFonts w:ascii="Helvetica" w:eastAsia="Times New Roman" w:hAnsi="Helvetica" w:cs="Helvetica"/>
          <w:color w:val="555555"/>
          <w:sz w:val="20"/>
          <w:szCs w:val="20"/>
          <w:lang w:eastAsia="en-CA"/>
        </w:rPr>
        <w:t xml:space="preserve">My name is </w:t>
      </w:r>
      <w:r w:rsidR="00343DC1" w:rsidRPr="00B226AF">
        <w:rPr>
          <w:rFonts w:ascii="Helvetica" w:eastAsia="Times New Roman" w:hAnsi="Helvetica" w:cs="Helvetica"/>
          <w:color w:val="555555"/>
          <w:sz w:val="20"/>
          <w:szCs w:val="20"/>
          <w:lang w:eastAsia="en-CA"/>
        </w:rPr>
        <w:t>Greg Scollan</w:t>
      </w:r>
      <w:r w:rsidRPr="00B226AF">
        <w:rPr>
          <w:rFonts w:ascii="Helvetica" w:eastAsia="Times New Roman" w:hAnsi="Helvetica" w:cs="Helvetica"/>
          <w:color w:val="555555"/>
          <w:sz w:val="20"/>
          <w:szCs w:val="20"/>
          <w:lang w:eastAsia="en-CA"/>
        </w:rPr>
        <w:t xml:space="preserve"> and I am excited to have been selected to coach the U15 </w:t>
      </w:r>
      <w:r w:rsidR="00807151" w:rsidRPr="00B226AF">
        <w:rPr>
          <w:rFonts w:ascii="Helvetica" w:eastAsia="Times New Roman" w:hAnsi="Helvetica" w:cs="Helvetica"/>
          <w:color w:val="555555"/>
          <w:sz w:val="20"/>
          <w:szCs w:val="20"/>
          <w:lang w:eastAsia="en-CA"/>
        </w:rPr>
        <w:t>BB</w:t>
      </w:r>
      <w:r w:rsidRPr="00B226AF">
        <w:rPr>
          <w:rFonts w:ascii="Helvetica" w:eastAsia="Times New Roman" w:hAnsi="Helvetica" w:cs="Helvetica"/>
          <w:color w:val="555555"/>
          <w:sz w:val="20"/>
          <w:szCs w:val="20"/>
          <w:lang w:eastAsia="en-CA"/>
        </w:rPr>
        <w:t xml:space="preserve"> Rangers for the 2023-2024 season. </w:t>
      </w:r>
      <w:r w:rsidR="00807151" w:rsidRPr="00B226AF">
        <w:rPr>
          <w:rFonts w:ascii="Helvetica" w:eastAsia="Times New Roman" w:hAnsi="Helvetica" w:cs="Helvetica"/>
          <w:color w:val="555555"/>
          <w:sz w:val="20"/>
          <w:szCs w:val="20"/>
          <w:lang w:eastAsia="en-CA"/>
        </w:rPr>
        <w:t xml:space="preserve">I have coached </w:t>
      </w:r>
      <w:r w:rsidR="00DD448D" w:rsidRPr="00B226AF">
        <w:rPr>
          <w:rFonts w:ascii="Helvetica" w:eastAsia="Times New Roman" w:hAnsi="Helvetica" w:cs="Helvetica"/>
          <w:color w:val="555555"/>
          <w:sz w:val="20"/>
          <w:szCs w:val="20"/>
          <w:lang w:eastAsia="en-CA"/>
        </w:rPr>
        <w:t>female</w:t>
      </w:r>
      <w:r w:rsidR="00807151" w:rsidRPr="00B226AF">
        <w:rPr>
          <w:rFonts w:ascii="Helvetica" w:eastAsia="Times New Roman" w:hAnsi="Helvetica" w:cs="Helvetica"/>
          <w:color w:val="555555"/>
          <w:sz w:val="20"/>
          <w:szCs w:val="20"/>
          <w:lang w:eastAsia="en-CA"/>
        </w:rPr>
        <w:t xml:space="preserve"> hockey in some capacity over the last 7 years and I look forward to this new opportunity</w:t>
      </w:r>
      <w:r w:rsidR="00B226AF">
        <w:rPr>
          <w:rFonts w:ascii="Helvetica" w:eastAsia="Times New Roman" w:hAnsi="Helvetica" w:cs="Helvetica"/>
          <w:color w:val="555555"/>
          <w:sz w:val="20"/>
          <w:szCs w:val="20"/>
          <w:lang w:eastAsia="en-CA"/>
        </w:rPr>
        <w:t xml:space="preserve">. </w:t>
      </w:r>
    </w:p>
    <w:p w14:paraId="6D329A19" w14:textId="4C325737" w:rsidR="00B226AF" w:rsidRDefault="00B226AF" w:rsidP="00B226AF">
      <w:pPr>
        <w:spacing w:before="100" w:beforeAutospacing="1" w:after="100" w:afterAutospacing="1"/>
        <w:rPr>
          <w:rFonts w:ascii="Helvetica" w:eastAsia="Times New Roman" w:hAnsi="Helvetica" w:cs="Helvetica"/>
          <w:color w:val="555555"/>
          <w:sz w:val="20"/>
          <w:szCs w:val="20"/>
          <w:lang w:eastAsia="en-CA"/>
        </w:rPr>
      </w:pPr>
      <w:r w:rsidRPr="00B226AF">
        <w:rPr>
          <w:rFonts w:ascii="Helvetica" w:eastAsia="Times New Roman" w:hAnsi="Helvetica" w:cs="Helvetica"/>
          <w:b/>
          <w:bCs/>
          <w:color w:val="555555"/>
          <w:sz w:val="20"/>
          <w:szCs w:val="20"/>
          <w:lang w:eastAsia="en-CA"/>
        </w:rPr>
        <w:t>Philosophy</w:t>
      </w:r>
    </w:p>
    <w:p w14:paraId="5B02AE16" w14:textId="50E313C4" w:rsidR="00665F02" w:rsidRPr="00B226AF" w:rsidRDefault="00B226AF" w:rsidP="00B226AF">
      <w:pPr>
        <w:spacing w:before="100" w:beforeAutospacing="1" w:after="100" w:afterAutospacing="1"/>
        <w:rPr>
          <w:rFonts w:ascii="Helvetica" w:eastAsia="Times New Roman" w:hAnsi="Helvetica" w:cs="Helvetica"/>
          <w:sz w:val="20"/>
          <w:szCs w:val="20"/>
          <w:lang w:eastAsia="en-CA"/>
        </w:rPr>
      </w:pPr>
      <w:r>
        <w:rPr>
          <w:rFonts w:ascii="Helvetica" w:eastAsia="Times New Roman" w:hAnsi="Helvetica" w:cs="Helvetica"/>
          <w:color w:val="555555"/>
          <w:sz w:val="20"/>
          <w:szCs w:val="20"/>
          <w:lang w:eastAsia="en-CA"/>
        </w:rPr>
        <w:t>My philosophy is to lead, develop and promote a safe and positive hockey experience for all players. Players will work to develop individual technical skills and individual tactics, while continuing to expand on team tactic/play concepts. We will challenge the players to work hard and improve, helping them develop confidence and experience a sense of personal achievement. Most importantly, we will ensure to keep it fun! I believe in being supportive, encouraging, open and honest. For anyone to be a great coach or leader, it’s imperative that they are adaptable and have a willingness to learn and work with others.</w:t>
      </w:r>
      <w:r w:rsidRPr="00B226AF">
        <w:rPr>
          <w:rFonts w:ascii="Helvetica" w:eastAsia="Times New Roman" w:hAnsi="Helvetica" w:cs="Helvetica"/>
          <w:color w:val="555555"/>
          <w:sz w:val="20"/>
          <w:szCs w:val="20"/>
          <w:lang w:eastAsia="en-CA"/>
        </w:rPr>
        <w:t xml:space="preserve"> </w:t>
      </w:r>
    </w:p>
    <w:p w14:paraId="52A61993" w14:textId="77777777" w:rsidR="00665F02" w:rsidRPr="00B226AF" w:rsidRDefault="00665F02" w:rsidP="00665F02">
      <w:pPr>
        <w:spacing w:after="0" w:line="240" w:lineRule="auto"/>
        <w:rPr>
          <w:rFonts w:ascii="Helvetica" w:eastAsia="Times New Roman" w:hAnsi="Helvetica" w:cs="Helvetica"/>
          <w:b/>
          <w:bCs/>
          <w:color w:val="555555"/>
          <w:sz w:val="20"/>
          <w:szCs w:val="20"/>
          <w:lang w:eastAsia="en-CA"/>
        </w:rPr>
      </w:pPr>
      <w:r w:rsidRPr="00B226AF">
        <w:rPr>
          <w:rFonts w:ascii="Helvetica" w:eastAsia="Times New Roman" w:hAnsi="Helvetica" w:cs="Helvetica"/>
          <w:b/>
          <w:bCs/>
          <w:color w:val="555555"/>
          <w:sz w:val="20"/>
          <w:szCs w:val="20"/>
          <w:lang w:eastAsia="en-CA"/>
        </w:rPr>
        <w:t>Commitment</w:t>
      </w:r>
    </w:p>
    <w:p w14:paraId="5BDA5C68" w14:textId="77777777" w:rsidR="00DD448D" w:rsidRPr="00B226AF" w:rsidRDefault="00DD448D" w:rsidP="00665F02">
      <w:pPr>
        <w:spacing w:after="0" w:line="240" w:lineRule="auto"/>
        <w:rPr>
          <w:rFonts w:ascii="Helvetica" w:eastAsia="Times New Roman" w:hAnsi="Helvetica" w:cs="Helvetica"/>
          <w:b/>
          <w:bCs/>
          <w:color w:val="555555"/>
          <w:sz w:val="20"/>
          <w:szCs w:val="20"/>
          <w:lang w:eastAsia="en-CA"/>
        </w:rPr>
      </w:pPr>
    </w:p>
    <w:p w14:paraId="119932CE" w14:textId="77777777" w:rsidR="00B226AF" w:rsidRDefault="00665F02" w:rsidP="00E237F9">
      <w:pPr>
        <w:spacing w:after="0" w:line="240" w:lineRule="auto"/>
        <w:rPr>
          <w:rFonts w:ascii="Helvetica" w:eastAsia="Times New Roman" w:hAnsi="Helvetica" w:cs="Helvetica"/>
          <w:color w:val="555555"/>
          <w:sz w:val="20"/>
          <w:szCs w:val="20"/>
          <w:lang w:eastAsia="en-CA"/>
        </w:rPr>
      </w:pPr>
      <w:r w:rsidRPr="00B226AF">
        <w:rPr>
          <w:rFonts w:ascii="Helvetica" w:eastAsia="Times New Roman" w:hAnsi="Helvetica" w:cs="Helvetica"/>
          <w:color w:val="555555"/>
          <w:sz w:val="20"/>
          <w:szCs w:val="20"/>
          <w:lang w:eastAsia="en-CA"/>
        </w:rPr>
        <w:t>Th</w:t>
      </w:r>
      <w:r w:rsidR="00DD448D" w:rsidRPr="00B226AF">
        <w:rPr>
          <w:rFonts w:ascii="Helvetica" w:eastAsia="Times New Roman" w:hAnsi="Helvetica" w:cs="Helvetica"/>
          <w:color w:val="555555"/>
          <w:sz w:val="20"/>
          <w:szCs w:val="20"/>
          <w:lang w:eastAsia="en-CA"/>
        </w:rPr>
        <w:t xml:space="preserve">e team is expected to have </w:t>
      </w:r>
      <w:r w:rsidRPr="00B226AF">
        <w:rPr>
          <w:rFonts w:ascii="Helvetica" w:eastAsia="Times New Roman" w:hAnsi="Helvetica" w:cs="Helvetica"/>
          <w:color w:val="555555"/>
          <w:sz w:val="20"/>
          <w:szCs w:val="20"/>
          <w:lang w:eastAsia="en-CA"/>
        </w:rPr>
        <w:t>3-4 mandatory hockey commitments per we</w:t>
      </w:r>
      <w:r w:rsidR="00E237F9" w:rsidRPr="00B226AF">
        <w:rPr>
          <w:rFonts w:ascii="Helvetica" w:eastAsia="Times New Roman" w:hAnsi="Helvetica" w:cs="Helvetica"/>
          <w:color w:val="555555"/>
          <w:sz w:val="20"/>
          <w:szCs w:val="20"/>
          <w:lang w:eastAsia="en-CA"/>
        </w:rPr>
        <w:t xml:space="preserve">ek. The priority will always be family, school, and hockey. A strong commitment to the team will lead to increased success for the player and team. </w:t>
      </w:r>
      <w:r w:rsidR="00E237F9" w:rsidRPr="00B226AF">
        <w:rPr>
          <w:rFonts w:ascii="Helvetica" w:eastAsia="Times New Roman" w:hAnsi="Helvetica" w:cs="Helvetica"/>
          <w:color w:val="333333"/>
          <w:sz w:val="20"/>
          <w:szCs w:val="20"/>
          <w:lang w:eastAsia="en-CA"/>
        </w:rPr>
        <w:br/>
      </w:r>
      <w:r w:rsidR="00E237F9" w:rsidRPr="00B226AF">
        <w:rPr>
          <w:rFonts w:ascii="Helvetica" w:eastAsia="Times New Roman" w:hAnsi="Helvetica" w:cs="Helvetica"/>
          <w:color w:val="333333"/>
          <w:sz w:val="20"/>
          <w:szCs w:val="20"/>
          <w:lang w:eastAsia="en-CA"/>
        </w:rPr>
        <w:br/>
      </w:r>
      <w:r w:rsidR="00A0245A" w:rsidRPr="00B226AF">
        <w:rPr>
          <w:rFonts w:ascii="Helvetica" w:eastAsia="Times New Roman" w:hAnsi="Helvetica" w:cs="Helvetica"/>
          <w:color w:val="555555"/>
          <w:sz w:val="20"/>
          <w:szCs w:val="20"/>
          <w:lang w:eastAsia="en-CA"/>
        </w:rPr>
        <w:t>Please be mindful that there are no call-ups permitted for playoffs and playdowns, so please keep that in mind if considering any travel in February and March. Black-out dates are a good opportunity for trave</w:t>
      </w:r>
      <w:r w:rsidR="00E237F9" w:rsidRPr="00B226AF">
        <w:rPr>
          <w:rFonts w:ascii="Helvetica" w:eastAsia="Times New Roman" w:hAnsi="Helvetica" w:cs="Helvetica"/>
          <w:color w:val="555555"/>
          <w:sz w:val="20"/>
          <w:szCs w:val="20"/>
          <w:lang w:eastAsia="en-CA"/>
        </w:rPr>
        <w:t xml:space="preserve">l.  </w:t>
      </w:r>
      <w:r w:rsidR="00B226AF">
        <w:rPr>
          <w:rFonts w:ascii="Helvetica" w:eastAsia="Times New Roman" w:hAnsi="Helvetica" w:cs="Helvetica"/>
          <w:color w:val="555555"/>
          <w:sz w:val="20"/>
          <w:szCs w:val="20"/>
          <w:lang w:eastAsia="en-CA"/>
        </w:rPr>
        <w:br/>
      </w:r>
    </w:p>
    <w:p w14:paraId="6374C8E2" w14:textId="107FCAF1" w:rsidR="00A0245A" w:rsidRPr="00B226AF" w:rsidRDefault="00E237F9" w:rsidP="00E237F9">
      <w:pPr>
        <w:spacing w:after="0" w:line="240" w:lineRule="auto"/>
        <w:rPr>
          <w:rFonts w:ascii="Helvetica" w:eastAsia="Times New Roman" w:hAnsi="Helvetica" w:cs="Helvetica"/>
          <w:color w:val="555555"/>
          <w:sz w:val="20"/>
          <w:szCs w:val="20"/>
          <w:lang w:eastAsia="en-CA"/>
        </w:rPr>
      </w:pPr>
      <w:r w:rsidRPr="00B226AF">
        <w:rPr>
          <w:rFonts w:ascii="Helvetica" w:eastAsia="Times New Roman" w:hAnsi="Helvetica" w:cs="Helvetica"/>
          <w:color w:val="555555"/>
          <w:sz w:val="20"/>
          <w:szCs w:val="20"/>
          <w:lang w:eastAsia="en-CA"/>
        </w:rPr>
        <w:t>The expectation is that all coaches, players and families are committed to bringing a positive and respectful attitude to all team activities. Furthermore, players will be expected to bring a strong work ethic and a high level of compete to every practice and game.</w:t>
      </w:r>
    </w:p>
    <w:p w14:paraId="6F4A31E3" w14:textId="77777777" w:rsidR="00A0245A" w:rsidRPr="00B226AF" w:rsidRDefault="00A0245A" w:rsidP="00665F02">
      <w:pPr>
        <w:spacing w:after="0" w:line="240" w:lineRule="auto"/>
        <w:rPr>
          <w:rFonts w:ascii="Helvetica" w:eastAsia="Times New Roman" w:hAnsi="Helvetica" w:cs="Helvetica"/>
          <w:color w:val="555555"/>
          <w:sz w:val="20"/>
          <w:szCs w:val="20"/>
          <w:lang w:eastAsia="en-CA"/>
        </w:rPr>
      </w:pPr>
    </w:p>
    <w:p w14:paraId="38ADE451" w14:textId="4C5851E0" w:rsidR="00665F02" w:rsidRPr="00B226AF" w:rsidRDefault="00665F02" w:rsidP="00665F02">
      <w:pPr>
        <w:spacing w:after="0" w:line="240" w:lineRule="auto"/>
        <w:rPr>
          <w:rFonts w:ascii="Helvetica" w:eastAsia="Times New Roman" w:hAnsi="Helvetica" w:cs="Helvetica"/>
          <w:sz w:val="20"/>
          <w:szCs w:val="20"/>
          <w:lang w:eastAsia="en-CA"/>
        </w:rPr>
      </w:pPr>
      <w:r w:rsidRPr="00B226AF">
        <w:rPr>
          <w:rFonts w:ascii="Helvetica" w:eastAsia="Times New Roman" w:hAnsi="Helvetica" w:cs="Helvetica"/>
          <w:b/>
          <w:bCs/>
          <w:color w:val="555555"/>
          <w:sz w:val="20"/>
          <w:szCs w:val="20"/>
          <w:lang w:eastAsia="en-CA"/>
        </w:rPr>
        <w:t xml:space="preserve">Season and Tournaments </w:t>
      </w:r>
    </w:p>
    <w:p w14:paraId="021CD936" w14:textId="2695C597" w:rsidR="00665F02" w:rsidRPr="00B226AF" w:rsidRDefault="00665F02" w:rsidP="00665F02">
      <w:pPr>
        <w:spacing w:after="0" w:line="240" w:lineRule="auto"/>
        <w:rPr>
          <w:rFonts w:ascii="Helvetica" w:eastAsia="Times New Roman" w:hAnsi="Helvetica" w:cs="Helvetica"/>
          <w:sz w:val="20"/>
          <w:szCs w:val="20"/>
          <w:lang w:eastAsia="en-CA"/>
        </w:rPr>
      </w:pPr>
      <w:r w:rsidRPr="00B226AF">
        <w:rPr>
          <w:rFonts w:ascii="Helvetica" w:eastAsia="Times New Roman" w:hAnsi="Helvetica" w:cs="Helvetica"/>
          <w:color w:val="555555"/>
          <w:sz w:val="20"/>
          <w:szCs w:val="20"/>
          <w:lang w:eastAsia="en-CA"/>
        </w:rPr>
        <w:br/>
        <w:t xml:space="preserve">Our season will consist </w:t>
      </w:r>
      <w:r w:rsidR="00E237F9" w:rsidRPr="00B226AF">
        <w:rPr>
          <w:rFonts w:ascii="Helvetica" w:eastAsia="Times New Roman" w:hAnsi="Helvetica" w:cs="Helvetica"/>
          <w:color w:val="555555"/>
          <w:sz w:val="20"/>
          <w:szCs w:val="20"/>
          <w:lang w:eastAsia="en-CA"/>
        </w:rPr>
        <w:t xml:space="preserve">of </w:t>
      </w:r>
      <w:r w:rsidR="00A0245A" w:rsidRPr="00B226AF">
        <w:rPr>
          <w:rFonts w:ascii="Helvetica" w:eastAsia="Times New Roman" w:hAnsi="Helvetica" w:cs="Helvetica"/>
          <w:color w:val="555555"/>
          <w:sz w:val="20"/>
          <w:szCs w:val="20"/>
          <w:lang w:eastAsia="en-CA"/>
        </w:rPr>
        <w:t>22</w:t>
      </w:r>
      <w:r w:rsidRPr="00B226AF">
        <w:rPr>
          <w:rFonts w:ascii="Helvetica" w:eastAsia="Times New Roman" w:hAnsi="Helvetica" w:cs="Helvetica"/>
          <w:color w:val="555555"/>
          <w:sz w:val="20"/>
          <w:szCs w:val="20"/>
          <w:lang w:eastAsia="en-CA"/>
        </w:rPr>
        <w:t xml:space="preserve"> regular season games, playoffs and playdowns.</w:t>
      </w:r>
    </w:p>
    <w:p w14:paraId="4DBA9433" w14:textId="5AE94AFC" w:rsidR="00A0245A" w:rsidRPr="00B226AF" w:rsidRDefault="00665F02" w:rsidP="00665F02">
      <w:pPr>
        <w:spacing w:after="0" w:line="240" w:lineRule="auto"/>
        <w:rPr>
          <w:rFonts w:ascii="Helvetica" w:eastAsia="Times New Roman" w:hAnsi="Helvetica" w:cs="Helvetica"/>
          <w:sz w:val="20"/>
          <w:szCs w:val="20"/>
          <w:lang w:eastAsia="en-CA"/>
        </w:rPr>
      </w:pPr>
      <w:r w:rsidRPr="00B226AF">
        <w:rPr>
          <w:rFonts w:ascii="Helvetica" w:eastAsia="Times New Roman" w:hAnsi="Helvetica" w:cs="Helvetica"/>
          <w:color w:val="555555"/>
          <w:sz w:val="20"/>
          <w:szCs w:val="20"/>
          <w:lang w:eastAsia="en-CA"/>
        </w:rPr>
        <w:br/>
      </w:r>
      <w:r w:rsidR="00E237F9" w:rsidRPr="00B226AF">
        <w:rPr>
          <w:rFonts w:ascii="Helvetica" w:eastAsia="Times New Roman" w:hAnsi="Helvetica" w:cs="Helvetica"/>
          <w:color w:val="555555"/>
          <w:sz w:val="20"/>
          <w:szCs w:val="20"/>
          <w:lang w:eastAsia="en-CA"/>
        </w:rPr>
        <w:t>We w</w:t>
      </w:r>
      <w:r w:rsidR="00A0245A" w:rsidRPr="00B226AF">
        <w:rPr>
          <w:rFonts w:ascii="Helvetica" w:eastAsia="Times New Roman" w:hAnsi="Helvetica" w:cs="Helvetica"/>
          <w:color w:val="555555"/>
          <w:sz w:val="20"/>
          <w:szCs w:val="20"/>
          <w:lang w:eastAsia="en-CA"/>
        </w:rPr>
        <w:t>ill</w:t>
      </w:r>
      <w:r w:rsidR="00E237F9" w:rsidRPr="00B226AF">
        <w:rPr>
          <w:rFonts w:ascii="Helvetica" w:eastAsia="Times New Roman" w:hAnsi="Helvetica" w:cs="Helvetica"/>
          <w:color w:val="555555"/>
          <w:sz w:val="20"/>
          <w:szCs w:val="20"/>
          <w:lang w:eastAsia="en-CA"/>
        </w:rPr>
        <w:t xml:space="preserve"> also</w:t>
      </w:r>
      <w:r w:rsidR="00A0245A" w:rsidRPr="00B226AF">
        <w:rPr>
          <w:rFonts w:ascii="Helvetica" w:eastAsia="Times New Roman" w:hAnsi="Helvetica" w:cs="Helvetica"/>
          <w:color w:val="555555"/>
          <w:sz w:val="20"/>
          <w:szCs w:val="20"/>
          <w:lang w:eastAsia="en-CA"/>
        </w:rPr>
        <w:t xml:space="preserve"> compete in </w:t>
      </w:r>
      <w:r w:rsidRPr="00B226AF">
        <w:rPr>
          <w:rFonts w:ascii="Helvetica" w:eastAsia="Times New Roman" w:hAnsi="Helvetica" w:cs="Helvetica"/>
          <w:color w:val="555555"/>
          <w:sz w:val="20"/>
          <w:szCs w:val="20"/>
          <w:lang w:eastAsia="en-CA"/>
        </w:rPr>
        <w:t>2 away tournaments (</w:t>
      </w:r>
      <w:r w:rsidR="00A0245A" w:rsidRPr="00B226AF">
        <w:rPr>
          <w:rFonts w:ascii="Helvetica" w:eastAsia="Times New Roman" w:hAnsi="Helvetica" w:cs="Helvetica"/>
          <w:color w:val="555555"/>
          <w:sz w:val="20"/>
          <w:szCs w:val="20"/>
          <w:lang w:eastAsia="en-CA"/>
        </w:rPr>
        <w:t>Etobicoke, TBD),</w:t>
      </w:r>
      <w:r w:rsidRPr="00B226AF">
        <w:rPr>
          <w:rFonts w:ascii="Helvetica" w:eastAsia="Times New Roman" w:hAnsi="Helvetica" w:cs="Helvetica"/>
          <w:color w:val="555555"/>
          <w:sz w:val="20"/>
          <w:szCs w:val="20"/>
          <w:lang w:eastAsia="en-CA"/>
        </w:rPr>
        <w:t xml:space="preserve"> </w:t>
      </w:r>
      <w:r w:rsidR="00E237F9" w:rsidRPr="00B226AF">
        <w:rPr>
          <w:rFonts w:ascii="Helvetica" w:eastAsia="Times New Roman" w:hAnsi="Helvetica" w:cs="Helvetica"/>
          <w:color w:val="555555"/>
          <w:sz w:val="20"/>
          <w:szCs w:val="20"/>
          <w:lang w:eastAsia="en-CA"/>
        </w:rPr>
        <w:t>and</w:t>
      </w:r>
      <w:r w:rsidRPr="00B226AF">
        <w:rPr>
          <w:rFonts w:ascii="Helvetica" w:eastAsia="Times New Roman" w:hAnsi="Helvetica" w:cs="Helvetica"/>
          <w:color w:val="555555"/>
          <w:sz w:val="20"/>
          <w:szCs w:val="20"/>
          <w:lang w:eastAsia="en-CA"/>
        </w:rPr>
        <w:t xml:space="preserve"> 2 local tournaments (</w:t>
      </w:r>
      <w:r w:rsidR="00A0245A" w:rsidRPr="00B226AF">
        <w:rPr>
          <w:rFonts w:ascii="Helvetica" w:eastAsia="Times New Roman" w:hAnsi="Helvetica" w:cs="Helvetica"/>
          <w:color w:val="555555"/>
          <w:sz w:val="20"/>
          <w:szCs w:val="20"/>
          <w:lang w:eastAsia="en-CA"/>
        </w:rPr>
        <w:t xml:space="preserve">KGHA, TBD). </w:t>
      </w:r>
      <w:r w:rsidRPr="00B226AF">
        <w:rPr>
          <w:rFonts w:ascii="Helvetica" w:eastAsia="Times New Roman" w:hAnsi="Helvetica" w:cs="Helvetica"/>
          <w:color w:val="555555"/>
          <w:sz w:val="20"/>
          <w:szCs w:val="20"/>
          <w:lang w:eastAsia="en-CA"/>
        </w:rPr>
        <w:t xml:space="preserve">We will </w:t>
      </w:r>
      <w:r w:rsidR="00B226AF">
        <w:rPr>
          <w:rFonts w:ascii="Helvetica" w:eastAsia="Times New Roman" w:hAnsi="Helvetica" w:cs="Helvetica"/>
          <w:color w:val="555555"/>
          <w:sz w:val="20"/>
          <w:szCs w:val="20"/>
          <w:lang w:eastAsia="en-CA"/>
        </w:rPr>
        <w:t>strive</w:t>
      </w:r>
      <w:r w:rsidRPr="00B226AF">
        <w:rPr>
          <w:rFonts w:ascii="Helvetica" w:eastAsia="Times New Roman" w:hAnsi="Helvetica" w:cs="Helvetica"/>
          <w:color w:val="555555"/>
          <w:sz w:val="20"/>
          <w:szCs w:val="20"/>
          <w:lang w:eastAsia="en-CA"/>
        </w:rPr>
        <w:t xml:space="preserve"> for a </w:t>
      </w:r>
      <w:r w:rsidR="00A0245A" w:rsidRPr="00B226AF">
        <w:rPr>
          <w:rFonts w:ascii="Helvetica" w:eastAsia="Times New Roman" w:hAnsi="Helvetica" w:cs="Helvetica"/>
          <w:color w:val="555555"/>
          <w:sz w:val="20"/>
          <w:szCs w:val="20"/>
          <w:lang w:eastAsia="en-CA"/>
        </w:rPr>
        <w:t>5</w:t>
      </w:r>
      <w:r w:rsidR="00A0245A" w:rsidRPr="00B226AF">
        <w:rPr>
          <w:rFonts w:ascii="Helvetica" w:eastAsia="Times New Roman" w:hAnsi="Helvetica" w:cs="Helvetica"/>
          <w:color w:val="555555"/>
          <w:sz w:val="20"/>
          <w:szCs w:val="20"/>
          <w:vertAlign w:val="superscript"/>
          <w:lang w:eastAsia="en-CA"/>
        </w:rPr>
        <w:t>th</w:t>
      </w:r>
      <w:r w:rsidR="00A0245A" w:rsidRPr="00B226AF">
        <w:rPr>
          <w:rFonts w:ascii="Helvetica" w:eastAsia="Times New Roman" w:hAnsi="Helvetica" w:cs="Helvetica"/>
          <w:color w:val="555555"/>
          <w:sz w:val="20"/>
          <w:szCs w:val="20"/>
          <w:lang w:eastAsia="en-CA"/>
        </w:rPr>
        <w:t xml:space="preserve"> tournament (</w:t>
      </w:r>
      <w:r w:rsidRPr="00B226AF">
        <w:rPr>
          <w:rFonts w:ascii="Helvetica" w:eastAsia="Times New Roman" w:hAnsi="Helvetica" w:cs="Helvetica"/>
          <w:color w:val="555555"/>
          <w:sz w:val="20"/>
          <w:szCs w:val="20"/>
          <w:lang w:eastAsia="en-CA"/>
        </w:rPr>
        <w:t>Provincial</w:t>
      </w:r>
      <w:r w:rsidR="00A0245A" w:rsidRPr="00B226AF">
        <w:rPr>
          <w:rFonts w:ascii="Helvetica" w:eastAsia="Times New Roman" w:hAnsi="Helvetica" w:cs="Helvetica"/>
          <w:color w:val="555555"/>
          <w:sz w:val="20"/>
          <w:szCs w:val="20"/>
          <w:lang w:eastAsia="en-CA"/>
        </w:rPr>
        <w:t xml:space="preserve">s) </w:t>
      </w:r>
      <w:r w:rsidRPr="00B226AF">
        <w:rPr>
          <w:rFonts w:ascii="Helvetica" w:eastAsia="Times New Roman" w:hAnsi="Helvetica" w:cs="Helvetica"/>
          <w:color w:val="555555"/>
          <w:sz w:val="20"/>
          <w:szCs w:val="20"/>
          <w:lang w:eastAsia="en-CA"/>
        </w:rPr>
        <w:t>in April</w:t>
      </w:r>
      <w:r w:rsidR="00A0245A" w:rsidRPr="00B226AF">
        <w:rPr>
          <w:rFonts w:ascii="Helvetica" w:eastAsia="Times New Roman" w:hAnsi="Helvetica" w:cs="Helvetica"/>
          <w:color w:val="555555"/>
          <w:sz w:val="20"/>
          <w:szCs w:val="20"/>
          <w:lang w:eastAsia="en-CA"/>
        </w:rPr>
        <w:t>.</w:t>
      </w:r>
      <w:r w:rsidRPr="00B226AF">
        <w:rPr>
          <w:rFonts w:ascii="Helvetica" w:eastAsia="Times New Roman" w:hAnsi="Helvetica" w:cs="Helvetica"/>
          <w:color w:val="555555"/>
          <w:sz w:val="20"/>
          <w:szCs w:val="20"/>
          <w:lang w:eastAsia="en-CA"/>
        </w:rPr>
        <w:t xml:space="preserve"> </w:t>
      </w:r>
    </w:p>
    <w:p w14:paraId="63D7E7AD" w14:textId="77777777" w:rsidR="00665F02" w:rsidRPr="00B226AF" w:rsidRDefault="00665F02" w:rsidP="00665F02">
      <w:pPr>
        <w:spacing w:after="0" w:line="240" w:lineRule="auto"/>
        <w:rPr>
          <w:rFonts w:ascii="Helvetica" w:eastAsia="Times New Roman" w:hAnsi="Helvetica" w:cs="Helvetica"/>
          <w:sz w:val="20"/>
          <w:szCs w:val="20"/>
          <w:lang w:eastAsia="en-CA"/>
        </w:rPr>
      </w:pPr>
      <w:r w:rsidRPr="00B226AF">
        <w:rPr>
          <w:rFonts w:ascii="Helvetica" w:eastAsia="Times New Roman" w:hAnsi="Helvetica" w:cs="Helvetica"/>
          <w:color w:val="555555"/>
          <w:sz w:val="20"/>
          <w:szCs w:val="20"/>
          <w:lang w:eastAsia="en-CA"/>
        </w:rPr>
        <w:br/>
      </w:r>
      <w:r w:rsidRPr="00B226AF">
        <w:rPr>
          <w:rFonts w:ascii="Helvetica" w:eastAsia="Times New Roman" w:hAnsi="Helvetica" w:cs="Helvetica"/>
          <w:b/>
          <w:bCs/>
          <w:color w:val="555555"/>
          <w:sz w:val="20"/>
          <w:szCs w:val="20"/>
          <w:lang w:eastAsia="en-CA"/>
        </w:rPr>
        <w:t>Team Fees</w:t>
      </w:r>
    </w:p>
    <w:p w14:paraId="6CDFBE6C" w14:textId="4B4D3FAB" w:rsidR="00665F02" w:rsidRPr="00B226AF" w:rsidRDefault="00665F02" w:rsidP="00665F02">
      <w:pPr>
        <w:spacing w:after="0" w:line="240" w:lineRule="auto"/>
        <w:rPr>
          <w:rFonts w:ascii="Helvetica" w:eastAsia="Times New Roman" w:hAnsi="Helvetica" w:cs="Helvetica"/>
          <w:sz w:val="20"/>
          <w:szCs w:val="20"/>
          <w:lang w:eastAsia="en-CA"/>
        </w:rPr>
      </w:pPr>
      <w:r w:rsidRPr="00B226AF">
        <w:rPr>
          <w:rFonts w:ascii="Helvetica" w:eastAsia="Times New Roman" w:hAnsi="Helvetica" w:cs="Helvetica"/>
          <w:color w:val="555555"/>
          <w:sz w:val="20"/>
          <w:szCs w:val="20"/>
          <w:lang w:eastAsia="en-CA"/>
        </w:rPr>
        <w:br/>
      </w:r>
      <w:r w:rsidR="00A0245A" w:rsidRPr="00B226AF">
        <w:rPr>
          <w:rFonts w:ascii="Helvetica" w:hAnsi="Helvetica" w:cs="Helvetica"/>
          <w:color w:val="555555"/>
          <w:sz w:val="20"/>
          <w:szCs w:val="20"/>
        </w:rPr>
        <w:t>Team fees will be in the range of $1,500 - $1,800 depending on tournaments selected and making Provincials.  These fees are in addition to registration fees.  The team budget will be determined at the beginning of the season and discussed in the parents’ meeting.</w:t>
      </w:r>
    </w:p>
    <w:p w14:paraId="5E99289F" w14:textId="77777777" w:rsidR="00665F02" w:rsidRPr="00B226AF" w:rsidRDefault="00665F02" w:rsidP="00665F02">
      <w:pPr>
        <w:spacing w:after="0" w:line="240" w:lineRule="auto"/>
        <w:rPr>
          <w:rFonts w:ascii="Helvetica" w:eastAsia="Times New Roman" w:hAnsi="Helvetica" w:cs="Helvetica"/>
          <w:sz w:val="20"/>
          <w:szCs w:val="20"/>
          <w:lang w:eastAsia="en-CA"/>
        </w:rPr>
      </w:pPr>
    </w:p>
    <w:p w14:paraId="4540174F" w14:textId="77777777" w:rsidR="00D34385" w:rsidRPr="00B226AF" w:rsidRDefault="00D34385" w:rsidP="00665F02">
      <w:pPr>
        <w:spacing w:after="0" w:line="240" w:lineRule="auto"/>
        <w:rPr>
          <w:rFonts w:ascii="Helvetica" w:eastAsia="Times New Roman" w:hAnsi="Helvetica" w:cs="Helvetica"/>
          <w:b/>
          <w:bCs/>
          <w:color w:val="555555"/>
          <w:sz w:val="20"/>
          <w:szCs w:val="20"/>
          <w:lang w:eastAsia="en-CA"/>
        </w:rPr>
      </w:pPr>
    </w:p>
    <w:p w14:paraId="7558AC62" w14:textId="77777777" w:rsidR="00D34385" w:rsidRPr="00B226AF" w:rsidRDefault="00D34385" w:rsidP="00665F02">
      <w:pPr>
        <w:spacing w:after="0" w:line="240" w:lineRule="auto"/>
        <w:rPr>
          <w:rFonts w:ascii="Helvetica" w:eastAsia="Times New Roman" w:hAnsi="Helvetica" w:cs="Helvetica"/>
          <w:b/>
          <w:bCs/>
          <w:color w:val="555555"/>
          <w:sz w:val="20"/>
          <w:szCs w:val="20"/>
          <w:lang w:eastAsia="en-CA"/>
        </w:rPr>
      </w:pPr>
    </w:p>
    <w:p w14:paraId="79996000" w14:textId="77777777" w:rsidR="00D34385" w:rsidRPr="00B226AF" w:rsidRDefault="00D34385" w:rsidP="00665F02">
      <w:pPr>
        <w:spacing w:after="0" w:line="240" w:lineRule="auto"/>
        <w:rPr>
          <w:rFonts w:ascii="Helvetica" w:eastAsia="Times New Roman" w:hAnsi="Helvetica" w:cs="Helvetica"/>
          <w:b/>
          <w:bCs/>
          <w:color w:val="555555"/>
          <w:sz w:val="20"/>
          <w:szCs w:val="20"/>
          <w:lang w:eastAsia="en-CA"/>
        </w:rPr>
      </w:pPr>
    </w:p>
    <w:p w14:paraId="33A98ABD" w14:textId="77777777" w:rsidR="00D34385" w:rsidRPr="00B226AF" w:rsidRDefault="00D34385" w:rsidP="00665F02">
      <w:pPr>
        <w:spacing w:after="0" w:line="240" w:lineRule="auto"/>
        <w:rPr>
          <w:rFonts w:ascii="Helvetica" w:eastAsia="Times New Roman" w:hAnsi="Helvetica" w:cs="Helvetica"/>
          <w:b/>
          <w:bCs/>
          <w:color w:val="555555"/>
          <w:sz w:val="20"/>
          <w:szCs w:val="20"/>
          <w:lang w:eastAsia="en-CA"/>
        </w:rPr>
      </w:pPr>
    </w:p>
    <w:p w14:paraId="43469C95" w14:textId="77777777" w:rsidR="00D34385" w:rsidRPr="00B226AF" w:rsidRDefault="00D34385" w:rsidP="00665F02">
      <w:pPr>
        <w:spacing w:after="0" w:line="240" w:lineRule="auto"/>
        <w:rPr>
          <w:rFonts w:ascii="Helvetica" w:eastAsia="Times New Roman" w:hAnsi="Helvetica" w:cs="Helvetica"/>
          <w:b/>
          <w:bCs/>
          <w:color w:val="555555"/>
          <w:sz w:val="20"/>
          <w:szCs w:val="20"/>
          <w:lang w:eastAsia="en-CA"/>
        </w:rPr>
      </w:pPr>
    </w:p>
    <w:p w14:paraId="06A5B7E2" w14:textId="77777777" w:rsidR="00D34385" w:rsidRPr="00B226AF" w:rsidRDefault="00D34385" w:rsidP="00665F02">
      <w:pPr>
        <w:spacing w:after="0" w:line="240" w:lineRule="auto"/>
        <w:rPr>
          <w:rFonts w:ascii="Helvetica" w:eastAsia="Times New Roman" w:hAnsi="Helvetica" w:cs="Helvetica"/>
          <w:b/>
          <w:bCs/>
          <w:color w:val="555555"/>
          <w:sz w:val="20"/>
          <w:szCs w:val="20"/>
          <w:lang w:eastAsia="en-CA"/>
        </w:rPr>
      </w:pPr>
    </w:p>
    <w:p w14:paraId="7D33024A" w14:textId="77777777" w:rsidR="00D34385" w:rsidRPr="00B226AF" w:rsidRDefault="00D34385" w:rsidP="00665F02">
      <w:pPr>
        <w:spacing w:after="0" w:line="240" w:lineRule="auto"/>
        <w:rPr>
          <w:rFonts w:ascii="Helvetica" w:eastAsia="Times New Roman" w:hAnsi="Helvetica" w:cs="Helvetica"/>
          <w:b/>
          <w:bCs/>
          <w:color w:val="555555"/>
          <w:sz w:val="20"/>
          <w:szCs w:val="20"/>
          <w:lang w:eastAsia="en-CA"/>
        </w:rPr>
      </w:pPr>
    </w:p>
    <w:p w14:paraId="4E94909C" w14:textId="77777777" w:rsidR="00B226AF" w:rsidRDefault="00B226AF" w:rsidP="00665F02">
      <w:pPr>
        <w:spacing w:after="0" w:line="240" w:lineRule="auto"/>
        <w:rPr>
          <w:rFonts w:ascii="Helvetica" w:eastAsia="Times New Roman" w:hAnsi="Helvetica" w:cs="Helvetica"/>
          <w:b/>
          <w:bCs/>
          <w:color w:val="555555"/>
          <w:sz w:val="20"/>
          <w:szCs w:val="20"/>
          <w:lang w:eastAsia="en-CA"/>
        </w:rPr>
      </w:pPr>
    </w:p>
    <w:p w14:paraId="692A638E" w14:textId="14EFCCE8" w:rsidR="00D34385" w:rsidRPr="00B226AF" w:rsidRDefault="00E61173" w:rsidP="00665F02">
      <w:pPr>
        <w:spacing w:after="0" w:line="240" w:lineRule="auto"/>
        <w:rPr>
          <w:rFonts w:ascii="Helvetica" w:eastAsia="Times New Roman" w:hAnsi="Helvetica" w:cs="Helvetica"/>
          <w:b/>
          <w:bCs/>
          <w:color w:val="555555"/>
          <w:sz w:val="20"/>
          <w:szCs w:val="20"/>
          <w:lang w:eastAsia="en-CA"/>
        </w:rPr>
      </w:pPr>
      <w:r w:rsidRPr="00B226AF">
        <w:rPr>
          <w:rFonts w:ascii="Helvetica" w:eastAsia="Times New Roman" w:hAnsi="Helvetica" w:cs="Helvetica"/>
          <w:b/>
          <w:bCs/>
          <w:color w:val="555555"/>
          <w:sz w:val="20"/>
          <w:szCs w:val="20"/>
          <w:lang w:eastAsia="en-CA"/>
        </w:rPr>
        <w:lastRenderedPageBreak/>
        <w:t>Tryouts</w:t>
      </w:r>
      <w:r w:rsidR="00D34385" w:rsidRPr="00B226AF">
        <w:rPr>
          <w:rFonts w:ascii="Helvetica" w:eastAsia="Times New Roman" w:hAnsi="Helvetica" w:cs="Helvetica"/>
          <w:b/>
          <w:bCs/>
          <w:color w:val="555555"/>
          <w:sz w:val="20"/>
          <w:szCs w:val="20"/>
          <w:lang w:eastAsia="en-CA"/>
        </w:rPr>
        <w:br/>
      </w:r>
    </w:p>
    <w:p w14:paraId="3278E570" w14:textId="365A89CD" w:rsidR="00D34385" w:rsidRPr="00B226AF" w:rsidRDefault="00D34385" w:rsidP="00D34385">
      <w:pPr>
        <w:spacing w:before="240" w:after="0" w:line="240" w:lineRule="auto"/>
        <w:rPr>
          <w:rFonts w:ascii="Helvetica" w:eastAsia="Times New Roman" w:hAnsi="Helvetica" w:cs="Helvetica"/>
          <w:color w:val="555555"/>
          <w:sz w:val="20"/>
          <w:szCs w:val="20"/>
          <w:lang w:eastAsia="en-CA"/>
        </w:rPr>
      </w:pPr>
      <w:r w:rsidRPr="00B226AF">
        <w:rPr>
          <w:rFonts w:ascii="Helvetica" w:eastAsia="Times New Roman" w:hAnsi="Helvetica" w:cs="Helvetica"/>
          <w:color w:val="555555"/>
          <w:sz w:val="20"/>
          <w:szCs w:val="20"/>
          <w:lang w:eastAsia="en-CA"/>
        </w:rPr>
        <w:t>Please see the tryout schedule below or at (</w:t>
      </w:r>
      <w:hyperlink r:id="rId6" w:history="1">
        <w:r w:rsidRPr="00B226AF">
          <w:rPr>
            <w:rStyle w:val="Hyperlink"/>
            <w:rFonts w:ascii="Helvetica" w:eastAsia="Times New Roman" w:hAnsi="Helvetica" w:cs="Helvetica"/>
            <w:sz w:val="20"/>
            <w:szCs w:val="20"/>
            <w:lang w:eastAsia="en-CA"/>
          </w:rPr>
          <w:t>https://kgha.ca/content/spring-competitive-tryouts</w:t>
        </w:r>
      </w:hyperlink>
      <w:r w:rsidRPr="00B226AF">
        <w:rPr>
          <w:rFonts w:ascii="Helvetica" w:eastAsia="Times New Roman" w:hAnsi="Helvetica" w:cs="Helvetica"/>
          <w:color w:val="555555"/>
          <w:sz w:val="20"/>
          <w:szCs w:val="20"/>
          <w:lang w:eastAsia="en-CA"/>
        </w:rPr>
        <w:t>)</w:t>
      </w:r>
    </w:p>
    <w:p w14:paraId="50A376E8" w14:textId="77777777" w:rsidR="00D34385" w:rsidRPr="00B226AF" w:rsidRDefault="00D34385" w:rsidP="00D34385">
      <w:pPr>
        <w:spacing w:after="0" w:line="240" w:lineRule="auto"/>
        <w:rPr>
          <w:rFonts w:ascii="Helvetica" w:eastAsia="Times New Roman" w:hAnsi="Helvetica" w:cs="Helvetica"/>
          <w:color w:val="555555"/>
          <w:sz w:val="20"/>
          <w:szCs w:val="20"/>
          <w:lang w:eastAsia="en-CA"/>
        </w:rPr>
      </w:pPr>
    </w:p>
    <w:p w14:paraId="2E5DBAA2" w14:textId="708F4EDD" w:rsidR="00E61173" w:rsidRPr="00B226AF" w:rsidRDefault="00D34385" w:rsidP="00665F02">
      <w:pPr>
        <w:spacing w:after="0" w:line="240" w:lineRule="auto"/>
        <w:rPr>
          <w:rFonts w:ascii="Helvetica" w:eastAsia="Times New Roman" w:hAnsi="Helvetica" w:cs="Helvetica"/>
          <w:b/>
          <w:bCs/>
          <w:color w:val="555555"/>
          <w:sz w:val="20"/>
          <w:szCs w:val="20"/>
          <w:lang w:eastAsia="en-CA"/>
        </w:rPr>
      </w:pPr>
      <w:r w:rsidRPr="00B226AF">
        <w:rPr>
          <w:rFonts w:ascii="Helvetica" w:eastAsia="Times New Roman" w:hAnsi="Helvetica" w:cs="Helvetica"/>
          <w:b/>
          <w:bCs/>
          <w:noProof/>
          <w:color w:val="555555"/>
          <w:sz w:val="20"/>
          <w:szCs w:val="20"/>
          <w:lang w:eastAsia="en-CA"/>
        </w:rPr>
        <w:drawing>
          <wp:inline distT="0" distB="0" distL="0" distR="0" wp14:anchorId="24365B1C" wp14:editId="54520761">
            <wp:extent cx="5310835" cy="1408847"/>
            <wp:effectExtent l="0" t="0" r="4445" b="1270"/>
            <wp:docPr id="1802927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27365" name=""/>
                    <pic:cNvPicPr/>
                  </pic:nvPicPr>
                  <pic:blipFill>
                    <a:blip r:embed="rId7"/>
                    <a:stretch>
                      <a:fillRect/>
                    </a:stretch>
                  </pic:blipFill>
                  <pic:spPr>
                    <a:xfrm>
                      <a:off x="0" y="0"/>
                      <a:ext cx="5361657" cy="1422329"/>
                    </a:xfrm>
                    <a:prstGeom prst="rect">
                      <a:avLst/>
                    </a:prstGeom>
                  </pic:spPr>
                </pic:pic>
              </a:graphicData>
            </a:graphic>
          </wp:inline>
        </w:drawing>
      </w:r>
      <w:r w:rsidRPr="00B226AF">
        <w:rPr>
          <w:rFonts w:ascii="Helvetica" w:eastAsia="Times New Roman" w:hAnsi="Helvetica" w:cs="Helvetica"/>
          <w:b/>
          <w:bCs/>
          <w:color w:val="555555"/>
          <w:sz w:val="20"/>
          <w:szCs w:val="20"/>
          <w:lang w:eastAsia="en-CA"/>
        </w:rPr>
        <w:br/>
      </w:r>
    </w:p>
    <w:p w14:paraId="44D15CBD" w14:textId="77777777" w:rsidR="00D34385" w:rsidRPr="00B226AF" w:rsidRDefault="00D34385" w:rsidP="00D34385">
      <w:pPr>
        <w:spacing w:after="0" w:line="240" w:lineRule="auto"/>
        <w:rPr>
          <w:rFonts w:ascii="Helvetica" w:eastAsia="Times New Roman" w:hAnsi="Helvetica" w:cs="Helvetica"/>
          <w:color w:val="555555"/>
          <w:sz w:val="20"/>
          <w:szCs w:val="20"/>
          <w:lang w:eastAsia="en-CA"/>
        </w:rPr>
      </w:pPr>
      <w:r w:rsidRPr="00B226AF">
        <w:rPr>
          <w:rFonts w:ascii="Helvetica" w:eastAsia="Times New Roman" w:hAnsi="Helvetica" w:cs="Helvetica"/>
          <w:color w:val="555555"/>
          <w:sz w:val="20"/>
          <w:szCs w:val="20"/>
          <w:lang w:eastAsia="en-CA"/>
        </w:rPr>
        <w:t>Be sure to check the website regularly for updates (</w:t>
      </w:r>
      <w:hyperlink r:id="rId8" w:history="1">
        <w:r w:rsidRPr="00B226AF">
          <w:rPr>
            <w:rStyle w:val="Hyperlink"/>
            <w:rFonts w:ascii="Helvetica" w:eastAsia="Times New Roman" w:hAnsi="Helvetica" w:cs="Helvetica"/>
            <w:sz w:val="20"/>
            <w:szCs w:val="20"/>
            <w:lang w:eastAsia="en-CA"/>
          </w:rPr>
          <w:t>https://kgha.ca/content/tryout-results</w:t>
        </w:r>
      </w:hyperlink>
      <w:r w:rsidRPr="00B226AF">
        <w:rPr>
          <w:rFonts w:ascii="Helvetica" w:eastAsia="Times New Roman" w:hAnsi="Helvetica" w:cs="Helvetica"/>
          <w:color w:val="555555"/>
          <w:sz w:val="20"/>
          <w:szCs w:val="20"/>
          <w:lang w:eastAsia="en-CA"/>
        </w:rPr>
        <w:t>)</w:t>
      </w:r>
    </w:p>
    <w:p w14:paraId="7DDBBF92" w14:textId="77777777" w:rsidR="00E237F9" w:rsidRPr="00B226AF" w:rsidRDefault="00E237F9" w:rsidP="00665F02">
      <w:pPr>
        <w:spacing w:after="0" w:line="240" w:lineRule="auto"/>
        <w:rPr>
          <w:rFonts w:ascii="Helvetica" w:eastAsia="Times New Roman" w:hAnsi="Helvetica" w:cs="Helvetica"/>
          <w:sz w:val="20"/>
          <w:szCs w:val="20"/>
          <w:lang w:eastAsia="en-CA"/>
        </w:rPr>
      </w:pPr>
    </w:p>
    <w:p w14:paraId="51D084D8" w14:textId="5B461EBE" w:rsidR="00D34385" w:rsidRPr="00B226AF" w:rsidRDefault="00B226AF" w:rsidP="00665F02">
      <w:pPr>
        <w:spacing w:after="0" w:line="240" w:lineRule="auto"/>
        <w:rPr>
          <w:rFonts w:ascii="Helvetica" w:eastAsia="Times New Roman" w:hAnsi="Helvetica" w:cs="Helvetica"/>
          <w:sz w:val="20"/>
          <w:szCs w:val="20"/>
          <w:lang w:eastAsia="en-CA"/>
        </w:rPr>
      </w:pPr>
      <w:r w:rsidRPr="00B226AF">
        <w:rPr>
          <w:rFonts w:ascii="Helvetica" w:hAnsi="Helvetica" w:cs="Helvetica"/>
          <w:color w:val="555555"/>
          <w:sz w:val="20"/>
          <w:szCs w:val="20"/>
        </w:rPr>
        <w:t>Feedback will only be given for the players in the final release, if requested.</w:t>
      </w:r>
    </w:p>
    <w:p w14:paraId="663486AC" w14:textId="77777777" w:rsidR="00D34385" w:rsidRPr="00B226AF" w:rsidRDefault="00D34385" w:rsidP="00665F02">
      <w:pPr>
        <w:spacing w:after="0" w:line="240" w:lineRule="auto"/>
        <w:rPr>
          <w:rFonts w:ascii="Helvetica" w:eastAsia="Times New Roman" w:hAnsi="Helvetica" w:cs="Helvetica"/>
          <w:sz w:val="20"/>
          <w:szCs w:val="20"/>
          <w:lang w:eastAsia="en-CA"/>
        </w:rPr>
      </w:pPr>
    </w:p>
    <w:p w14:paraId="48AD93A8" w14:textId="0F4A9AD0" w:rsidR="00665F02" w:rsidRPr="00B226AF" w:rsidRDefault="00665F02" w:rsidP="00665F02">
      <w:pPr>
        <w:spacing w:after="0" w:line="240" w:lineRule="auto"/>
        <w:rPr>
          <w:rFonts w:ascii="Helvetica" w:eastAsia="Times New Roman" w:hAnsi="Helvetica" w:cs="Helvetica"/>
          <w:color w:val="555555"/>
          <w:sz w:val="20"/>
          <w:szCs w:val="20"/>
          <w:lang w:eastAsia="en-CA"/>
        </w:rPr>
      </w:pPr>
      <w:r w:rsidRPr="00B226AF">
        <w:rPr>
          <w:rFonts w:ascii="Helvetica" w:eastAsia="Times New Roman" w:hAnsi="Helvetica" w:cs="Helvetica"/>
          <w:color w:val="555555"/>
          <w:sz w:val="20"/>
          <w:szCs w:val="20"/>
          <w:lang w:eastAsia="en-CA"/>
        </w:rPr>
        <w:t>If you have any questions or concerns, please feel free to contact me at any time.</w:t>
      </w:r>
    </w:p>
    <w:p w14:paraId="34DDDA40" w14:textId="77777777" w:rsidR="00B226AF" w:rsidRPr="00B226AF" w:rsidRDefault="00B226AF" w:rsidP="00665F02">
      <w:pPr>
        <w:spacing w:after="0" w:line="240" w:lineRule="auto"/>
        <w:rPr>
          <w:rFonts w:ascii="Helvetica" w:eastAsia="Times New Roman" w:hAnsi="Helvetica" w:cs="Helvetica"/>
          <w:color w:val="555555"/>
          <w:sz w:val="20"/>
          <w:szCs w:val="20"/>
          <w:lang w:eastAsia="en-CA"/>
        </w:rPr>
      </w:pPr>
    </w:p>
    <w:p w14:paraId="1611B7F3" w14:textId="6AA7726E" w:rsidR="00E237F9" w:rsidRPr="00B226AF" w:rsidRDefault="00E237F9" w:rsidP="00665F02">
      <w:pPr>
        <w:spacing w:after="0" w:line="240" w:lineRule="auto"/>
        <w:rPr>
          <w:rFonts w:ascii="Helvetica" w:eastAsia="Times New Roman" w:hAnsi="Helvetica" w:cs="Helvetica"/>
          <w:color w:val="555555"/>
          <w:sz w:val="20"/>
          <w:szCs w:val="20"/>
          <w:lang w:eastAsia="en-CA"/>
        </w:rPr>
      </w:pPr>
      <w:r w:rsidRPr="00B226AF">
        <w:rPr>
          <w:rFonts w:ascii="Helvetica" w:eastAsia="Times New Roman" w:hAnsi="Helvetica" w:cs="Helvetica"/>
          <w:color w:val="555555"/>
          <w:sz w:val="20"/>
          <w:szCs w:val="20"/>
          <w:lang w:eastAsia="en-CA"/>
        </w:rPr>
        <w:t>Good luck to all players!</w:t>
      </w:r>
    </w:p>
    <w:p w14:paraId="12583DF3" w14:textId="77777777" w:rsidR="00E237F9" w:rsidRPr="00B226AF" w:rsidRDefault="00E237F9" w:rsidP="00665F02">
      <w:pPr>
        <w:spacing w:after="0" w:line="240" w:lineRule="auto"/>
        <w:rPr>
          <w:rFonts w:ascii="Helvetica" w:eastAsia="Times New Roman" w:hAnsi="Helvetica" w:cs="Helvetica"/>
          <w:color w:val="555555"/>
          <w:sz w:val="20"/>
          <w:szCs w:val="20"/>
          <w:lang w:eastAsia="en-CA"/>
        </w:rPr>
      </w:pPr>
      <w:r w:rsidRPr="00B226AF">
        <w:rPr>
          <w:rFonts w:ascii="Helvetica" w:eastAsia="Times New Roman" w:hAnsi="Helvetica" w:cs="Helvetica"/>
          <w:color w:val="555555"/>
          <w:sz w:val="20"/>
          <w:szCs w:val="20"/>
          <w:lang w:eastAsia="en-CA"/>
        </w:rPr>
        <w:t xml:space="preserve">Thanks, </w:t>
      </w:r>
      <w:r w:rsidRPr="00B226AF">
        <w:rPr>
          <w:rFonts w:ascii="Helvetica" w:eastAsia="Times New Roman" w:hAnsi="Helvetica" w:cs="Helvetica"/>
          <w:color w:val="555555"/>
          <w:sz w:val="20"/>
          <w:szCs w:val="20"/>
          <w:lang w:eastAsia="en-CA"/>
        </w:rPr>
        <w:br/>
        <w:t xml:space="preserve">Greg </w:t>
      </w:r>
    </w:p>
    <w:p w14:paraId="571B9AB7" w14:textId="77777777" w:rsidR="00E237F9" w:rsidRPr="00B226AF" w:rsidRDefault="00E237F9" w:rsidP="00665F02">
      <w:pPr>
        <w:spacing w:after="0" w:line="240" w:lineRule="auto"/>
        <w:rPr>
          <w:rFonts w:ascii="Helvetica" w:eastAsia="Times New Roman" w:hAnsi="Helvetica" w:cs="Helvetica"/>
          <w:color w:val="555555"/>
          <w:sz w:val="20"/>
          <w:szCs w:val="20"/>
          <w:lang w:eastAsia="en-CA"/>
        </w:rPr>
      </w:pPr>
    </w:p>
    <w:p w14:paraId="3617FA77" w14:textId="18BEA583" w:rsidR="00E237F9" w:rsidRPr="00B226AF" w:rsidRDefault="00AC60E9" w:rsidP="00665F02">
      <w:pPr>
        <w:spacing w:after="0" w:line="240" w:lineRule="auto"/>
        <w:rPr>
          <w:rFonts w:ascii="Helvetica" w:eastAsia="Times New Roman" w:hAnsi="Helvetica" w:cs="Helvetica"/>
          <w:color w:val="555555"/>
          <w:sz w:val="20"/>
          <w:szCs w:val="20"/>
          <w:lang w:eastAsia="en-CA"/>
        </w:rPr>
      </w:pPr>
      <w:hyperlink r:id="rId9" w:history="1">
        <w:r w:rsidR="00E237F9" w:rsidRPr="00B226AF">
          <w:rPr>
            <w:rStyle w:val="Hyperlink"/>
            <w:rFonts w:ascii="Helvetica" w:eastAsia="Times New Roman" w:hAnsi="Helvetica" w:cs="Helvetica"/>
            <w:sz w:val="20"/>
            <w:szCs w:val="20"/>
            <w:lang w:eastAsia="en-CA"/>
          </w:rPr>
          <w:t>g_scollan@hotmail.com</w:t>
        </w:r>
      </w:hyperlink>
    </w:p>
    <w:p w14:paraId="7B09F96B" w14:textId="77777777" w:rsidR="00E237F9" w:rsidRPr="00B226AF" w:rsidRDefault="00E237F9" w:rsidP="00665F02">
      <w:pPr>
        <w:spacing w:after="0" w:line="240" w:lineRule="auto"/>
        <w:rPr>
          <w:rFonts w:ascii="Helvetica" w:eastAsia="Times New Roman" w:hAnsi="Helvetica" w:cs="Helvetica"/>
          <w:color w:val="555555"/>
          <w:sz w:val="36"/>
          <w:szCs w:val="36"/>
          <w:lang w:eastAsia="en-CA"/>
        </w:rPr>
      </w:pPr>
    </w:p>
    <w:tbl>
      <w:tblPr>
        <w:tblpPr w:leftFromText="180" w:rightFromText="180" w:vertAnchor="text" w:horzAnchor="margin" w:tblpXSpec="right" w:tblpY="1915"/>
        <w:tblW w:w="8572" w:type="dxa"/>
        <w:tblCellMar>
          <w:top w:w="15" w:type="dxa"/>
          <w:left w:w="15" w:type="dxa"/>
          <w:bottom w:w="15" w:type="dxa"/>
          <w:right w:w="15" w:type="dxa"/>
        </w:tblCellMar>
        <w:tblLook w:val="04A0" w:firstRow="1" w:lastRow="0" w:firstColumn="1" w:lastColumn="0" w:noHBand="0" w:noVBand="1"/>
      </w:tblPr>
      <w:tblGrid>
        <w:gridCol w:w="2858"/>
        <w:gridCol w:w="2857"/>
        <w:gridCol w:w="2857"/>
      </w:tblGrid>
      <w:tr w:rsidR="00E61173" w:rsidRPr="00B226AF" w14:paraId="5598056C" w14:textId="77777777" w:rsidTr="00E61173">
        <w:trPr>
          <w:trHeight w:val="993"/>
        </w:trPr>
        <w:tc>
          <w:tcPr>
            <w:tcW w:w="0" w:type="auto"/>
            <w:tcMar>
              <w:top w:w="0" w:type="dxa"/>
              <w:left w:w="115" w:type="dxa"/>
              <w:bottom w:w="0" w:type="dxa"/>
              <w:right w:w="115" w:type="dxa"/>
            </w:tcMar>
            <w:vAlign w:val="bottom"/>
          </w:tcPr>
          <w:p w14:paraId="5559E427" w14:textId="31392D6C" w:rsidR="00E61173" w:rsidRPr="00B226AF" w:rsidRDefault="00E61173" w:rsidP="00E61173">
            <w:pPr>
              <w:spacing w:after="0" w:line="240" w:lineRule="auto"/>
              <w:rPr>
                <w:rFonts w:ascii="Helvetica" w:eastAsia="Times New Roman" w:hAnsi="Helvetica" w:cs="Helvetica"/>
                <w:sz w:val="20"/>
                <w:szCs w:val="20"/>
                <w:lang w:eastAsia="en-CA"/>
              </w:rPr>
            </w:pPr>
          </w:p>
        </w:tc>
        <w:tc>
          <w:tcPr>
            <w:tcW w:w="0" w:type="auto"/>
            <w:tcMar>
              <w:top w:w="0" w:type="dxa"/>
              <w:left w:w="115" w:type="dxa"/>
              <w:bottom w:w="0" w:type="dxa"/>
              <w:right w:w="115" w:type="dxa"/>
            </w:tcMar>
            <w:vAlign w:val="bottom"/>
          </w:tcPr>
          <w:p w14:paraId="74929E0E" w14:textId="77777777" w:rsidR="00E61173" w:rsidRPr="00B226AF" w:rsidRDefault="00E61173" w:rsidP="00E61173">
            <w:pPr>
              <w:spacing w:after="0" w:line="240" w:lineRule="auto"/>
              <w:rPr>
                <w:rFonts w:ascii="Helvetica" w:eastAsia="Times New Roman" w:hAnsi="Helvetica" w:cs="Helvetica"/>
                <w:sz w:val="20"/>
                <w:szCs w:val="20"/>
                <w:lang w:eastAsia="en-CA"/>
              </w:rPr>
            </w:pPr>
          </w:p>
        </w:tc>
        <w:tc>
          <w:tcPr>
            <w:tcW w:w="0" w:type="auto"/>
            <w:tcMar>
              <w:top w:w="0" w:type="dxa"/>
              <w:left w:w="115" w:type="dxa"/>
              <w:bottom w:w="0" w:type="dxa"/>
              <w:right w:w="115" w:type="dxa"/>
            </w:tcMar>
            <w:vAlign w:val="bottom"/>
          </w:tcPr>
          <w:p w14:paraId="37C682E3" w14:textId="77777777" w:rsidR="00E61173" w:rsidRPr="00B226AF" w:rsidRDefault="00E61173" w:rsidP="00E61173">
            <w:pPr>
              <w:spacing w:after="0" w:line="240" w:lineRule="auto"/>
              <w:rPr>
                <w:rFonts w:ascii="Helvetica" w:eastAsia="Times New Roman" w:hAnsi="Helvetica" w:cs="Helvetica"/>
                <w:sz w:val="20"/>
                <w:szCs w:val="20"/>
                <w:lang w:eastAsia="en-CA"/>
              </w:rPr>
            </w:pPr>
          </w:p>
        </w:tc>
      </w:tr>
      <w:tr w:rsidR="00E61173" w:rsidRPr="00B226AF" w14:paraId="2DB38764" w14:textId="77777777" w:rsidTr="00E61173">
        <w:trPr>
          <w:trHeight w:val="319"/>
        </w:trPr>
        <w:tc>
          <w:tcPr>
            <w:tcW w:w="0" w:type="auto"/>
            <w:tcMar>
              <w:top w:w="0" w:type="dxa"/>
              <w:left w:w="115" w:type="dxa"/>
              <w:bottom w:w="0" w:type="dxa"/>
              <w:right w:w="115" w:type="dxa"/>
            </w:tcMar>
            <w:vAlign w:val="bottom"/>
          </w:tcPr>
          <w:p w14:paraId="4414DA99" w14:textId="77777777" w:rsidR="00E61173" w:rsidRPr="00B226AF" w:rsidRDefault="00E61173" w:rsidP="00E61173">
            <w:pPr>
              <w:spacing w:after="0" w:line="240" w:lineRule="auto"/>
              <w:rPr>
                <w:rFonts w:ascii="Helvetica" w:eastAsia="Times New Roman" w:hAnsi="Helvetica" w:cs="Helvetica"/>
                <w:sz w:val="20"/>
                <w:szCs w:val="20"/>
                <w:lang w:eastAsia="en-CA"/>
              </w:rPr>
            </w:pPr>
          </w:p>
        </w:tc>
        <w:tc>
          <w:tcPr>
            <w:tcW w:w="0" w:type="auto"/>
            <w:tcMar>
              <w:top w:w="0" w:type="dxa"/>
              <w:left w:w="115" w:type="dxa"/>
              <w:bottom w:w="0" w:type="dxa"/>
              <w:right w:w="115" w:type="dxa"/>
            </w:tcMar>
            <w:vAlign w:val="bottom"/>
          </w:tcPr>
          <w:p w14:paraId="6F12FBAB" w14:textId="77777777" w:rsidR="00E61173" w:rsidRPr="00B226AF" w:rsidRDefault="00E61173" w:rsidP="00E61173">
            <w:pPr>
              <w:spacing w:after="0" w:line="240" w:lineRule="auto"/>
              <w:rPr>
                <w:rFonts w:ascii="Helvetica" w:eastAsia="Times New Roman" w:hAnsi="Helvetica" w:cs="Helvetica"/>
                <w:sz w:val="20"/>
                <w:szCs w:val="20"/>
                <w:lang w:eastAsia="en-CA"/>
              </w:rPr>
            </w:pPr>
          </w:p>
        </w:tc>
        <w:tc>
          <w:tcPr>
            <w:tcW w:w="0" w:type="auto"/>
            <w:tcMar>
              <w:top w:w="0" w:type="dxa"/>
              <w:left w:w="115" w:type="dxa"/>
              <w:bottom w:w="0" w:type="dxa"/>
              <w:right w:w="115" w:type="dxa"/>
            </w:tcMar>
            <w:vAlign w:val="bottom"/>
          </w:tcPr>
          <w:p w14:paraId="464DB207" w14:textId="77777777" w:rsidR="00E61173" w:rsidRPr="00B226AF" w:rsidRDefault="00E61173" w:rsidP="00E61173">
            <w:pPr>
              <w:spacing w:after="0" w:line="240" w:lineRule="auto"/>
              <w:rPr>
                <w:rFonts w:ascii="Helvetica" w:eastAsia="Times New Roman" w:hAnsi="Helvetica" w:cs="Helvetica"/>
                <w:sz w:val="20"/>
                <w:szCs w:val="20"/>
                <w:lang w:eastAsia="en-CA"/>
              </w:rPr>
            </w:pPr>
          </w:p>
        </w:tc>
      </w:tr>
      <w:tr w:rsidR="00E61173" w:rsidRPr="00B226AF" w14:paraId="00DFA86E" w14:textId="77777777" w:rsidTr="00E61173">
        <w:trPr>
          <w:trHeight w:val="319"/>
        </w:trPr>
        <w:tc>
          <w:tcPr>
            <w:tcW w:w="0" w:type="auto"/>
            <w:tcMar>
              <w:top w:w="0" w:type="dxa"/>
              <w:left w:w="115" w:type="dxa"/>
              <w:bottom w:w="0" w:type="dxa"/>
              <w:right w:w="115" w:type="dxa"/>
            </w:tcMar>
            <w:vAlign w:val="bottom"/>
          </w:tcPr>
          <w:p w14:paraId="5B5DE0CB" w14:textId="77777777" w:rsidR="00E61173" w:rsidRPr="00B226AF" w:rsidRDefault="00E61173" w:rsidP="00E61173">
            <w:pPr>
              <w:spacing w:after="0" w:line="240" w:lineRule="auto"/>
              <w:rPr>
                <w:rFonts w:ascii="Helvetica" w:eastAsia="Times New Roman" w:hAnsi="Helvetica" w:cs="Helvetica"/>
                <w:sz w:val="20"/>
                <w:szCs w:val="20"/>
                <w:lang w:eastAsia="en-CA"/>
              </w:rPr>
            </w:pPr>
          </w:p>
        </w:tc>
        <w:tc>
          <w:tcPr>
            <w:tcW w:w="0" w:type="auto"/>
            <w:tcMar>
              <w:top w:w="0" w:type="dxa"/>
              <w:left w:w="115" w:type="dxa"/>
              <w:bottom w:w="0" w:type="dxa"/>
              <w:right w:w="115" w:type="dxa"/>
            </w:tcMar>
            <w:vAlign w:val="bottom"/>
          </w:tcPr>
          <w:p w14:paraId="3B85A0F1" w14:textId="77777777" w:rsidR="00E61173" w:rsidRPr="00B226AF" w:rsidRDefault="00E61173" w:rsidP="00E61173">
            <w:pPr>
              <w:spacing w:after="0" w:line="240" w:lineRule="auto"/>
              <w:rPr>
                <w:rFonts w:ascii="Helvetica" w:eastAsia="Times New Roman" w:hAnsi="Helvetica" w:cs="Helvetica"/>
                <w:sz w:val="20"/>
                <w:szCs w:val="20"/>
                <w:lang w:eastAsia="en-CA"/>
              </w:rPr>
            </w:pPr>
          </w:p>
        </w:tc>
        <w:tc>
          <w:tcPr>
            <w:tcW w:w="0" w:type="auto"/>
            <w:tcMar>
              <w:top w:w="0" w:type="dxa"/>
              <w:left w:w="115" w:type="dxa"/>
              <w:bottom w:w="0" w:type="dxa"/>
              <w:right w:w="115" w:type="dxa"/>
            </w:tcMar>
            <w:vAlign w:val="bottom"/>
          </w:tcPr>
          <w:p w14:paraId="107C052F" w14:textId="77777777" w:rsidR="00E61173" w:rsidRPr="00B226AF" w:rsidRDefault="00E61173" w:rsidP="00E61173">
            <w:pPr>
              <w:spacing w:after="0" w:line="240" w:lineRule="auto"/>
              <w:rPr>
                <w:rFonts w:ascii="Helvetica" w:eastAsia="Times New Roman" w:hAnsi="Helvetica" w:cs="Helvetica"/>
                <w:sz w:val="20"/>
                <w:szCs w:val="20"/>
                <w:lang w:eastAsia="en-CA"/>
              </w:rPr>
            </w:pPr>
          </w:p>
        </w:tc>
      </w:tr>
    </w:tbl>
    <w:p w14:paraId="75A2244F" w14:textId="77777777" w:rsidR="000D1AA9" w:rsidRPr="00B226AF" w:rsidRDefault="000D1AA9">
      <w:pPr>
        <w:rPr>
          <w:rFonts w:ascii="Helvetica" w:hAnsi="Helvetica" w:cs="Helvetica"/>
        </w:rPr>
      </w:pPr>
    </w:p>
    <w:sectPr w:rsidR="000D1AA9" w:rsidRPr="00B226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4E76" w14:textId="77777777" w:rsidR="00665F02" w:rsidRDefault="00665F02" w:rsidP="00665F02">
      <w:pPr>
        <w:spacing w:after="0" w:line="240" w:lineRule="auto"/>
      </w:pPr>
      <w:r>
        <w:separator/>
      </w:r>
    </w:p>
  </w:endnote>
  <w:endnote w:type="continuationSeparator" w:id="0">
    <w:p w14:paraId="035B796D" w14:textId="77777777" w:rsidR="00665F02" w:rsidRDefault="00665F02" w:rsidP="006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4D7D" w14:textId="77777777" w:rsidR="00665F02" w:rsidRDefault="00665F02" w:rsidP="00665F02">
      <w:pPr>
        <w:spacing w:after="0" w:line="240" w:lineRule="auto"/>
      </w:pPr>
      <w:r>
        <w:separator/>
      </w:r>
    </w:p>
  </w:footnote>
  <w:footnote w:type="continuationSeparator" w:id="0">
    <w:p w14:paraId="43FDA1A3" w14:textId="77777777" w:rsidR="00665F02" w:rsidRDefault="00665F02" w:rsidP="00665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02"/>
    <w:rsid w:val="000D1AA9"/>
    <w:rsid w:val="00343DC1"/>
    <w:rsid w:val="00665F02"/>
    <w:rsid w:val="00807151"/>
    <w:rsid w:val="00842D33"/>
    <w:rsid w:val="00A0245A"/>
    <w:rsid w:val="00AA5BB8"/>
    <w:rsid w:val="00AC60E9"/>
    <w:rsid w:val="00B226AF"/>
    <w:rsid w:val="00D34385"/>
    <w:rsid w:val="00DD448D"/>
    <w:rsid w:val="00E237F9"/>
    <w:rsid w:val="00E61173"/>
    <w:rsid w:val="00FE0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B0DE"/>
  <w15:chartTrackingRefBased/>
  <w15:docId w15:val="{B6FBED43-3ED8-4258-89B0-4911F2D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F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65F02"/>
    <w:rPr>
      <w:color w:val="0000FF"/>
      <w:u w:val="single"/>
    </w:rPr>
  </w:style>
  <w:style w:type="character" w:customStyle="1" w:styleId="UnresolvedMention">
    <w:name w:val="Unresolved Mention"/>
    <w:basedOn w:val="DefaultParagraphFont"/>
    <w:uiPriority w:val="99"/>
    <w:semiHidden/>
    <w:unhideWhenUsed/>
    <w:rsid w:val="00E2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ha.ca/content/tryout-results"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gha.ca/content/spring-competitive-tryou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_scoll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Starr,Michael (ECCC)</dc:creator>
  <cp:keywords/>
  <dc:description/>
  <cp:lastModifiedBy>Starr,Michael (ECCC)</cp:lastModifiedBy>
  <cp:revision>2</cp:revision>
  <dcterms:created xsi:type="dcterms:W3CDTF">2023-04-21T17:15:00Z</dcterms:created>
  <dcterms:modified xsi:type="dcterms:W3CDTF">2023-04-21T17:15:00Z</dcterms:modified>
</cp:coreProperties>
</file>