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6858000" cy="7456413"/>
                <wp:effectExtent b="0" l="0" r="0" t="0"/>
                <wp:wrapNone/>
                <wp:docPr id="122" name=""/>
                <a:graphic>
                  <a:graphicData uri="http://schemas.microsoft.com/office/word/2010/wordprocessingGroup">
                    <wpg:wgp>
                      <wpg:cNvGrpSpPr/>
                      <wpg:grpSpPr>
                        <a:xfrm>
                          <a:off x="1917000" y="51794"/>
                          <a:ext cx="6858000" cy="7456413"/>
                          <a:chOff x="1917000" y="51794"/>
                          <a:chExt cx="6858000" cy="7456413"/>
                        </a:xfrm>
                      </wpg:grpSpPr>
                      <wpg:grpSp>
                        <wpg:cNvGrpSpPr/>
                        <wpg:grpSpPr>
                          <a:xfrm>
                            <a:off x="1917000" y="51794"/>
                            <a:ext cx="6858000" cy="7456413"/>
                            <a:chOff x="1917000" y="50809"/>
                            <a:chExt cx="6858000" cy="7458382"/>
                          </a:xfrm>
                        </wpg:grpSpPr>
                        <wps:wsp>
                          <wps:cNvSpPr/>
                          <wps:cNvPr id="3" name="Shape 3"/>
                          <wps:spPr>
                            <a:xfrm>
                              <a:off x="1917000" y="50809"/>
                              <a:ext cx="6858000" cy="745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50809"/>
                              <a:ext cx="6858000" cy="7458382"/>
                              <a:chOff x="1917000" y="50809"/>
                              <a:chExt cx="6858000" cy="7458382"/>
                            </a:xfrm>
                          </wpg:grpSpPr>
                          <wps:wsp>
                            <wps:cNvSpPr/>
                            <wps:cNvPr id="5" name="Shape 5"/>
                            <wps:spPr>
                              <a:xfrm>
                                <a:off x="1917000" y="50809"/>
                                <a:ext cx="6858000" cy="745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50809"/>
                                <a:ext cx="6858000" cy="7458382"/>
                                <a:chOff x="0" y="0"/>
                                <a:chExt cx="6858000" cy="7458382"/>
                              </a:xfrm>
                            </wpg:grpSpPr>
                            <wps:wsp>
                              <wps:cNvSpPr/>
                              <wps:cNvPr id="7" name="Shape 7"/>
                              <wps:spPr>
                                <a:xfrm>
                                  <a:off x="0" y="0"/>
                                  <a:ext cx="6858000" cy="745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7315200"/>
                                  <a:ext cx="6858000" cy="143182"/>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6858000" cy="731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595959"/>
                                        <w:sz w:val="108"/>
                                        <w:vertAlign w:val="baseline"/>
                                      </w:rPr>
                                      <w:t xml:space="preserve">KGHA TEAM FINANCE POLICY</w:t>
                                    </w:r>
                                  </w:p>
                                  <w:p w:rsidR="00000000" w:rsidDel="00000000" w:rsidP="00000000" w:rsidRDefault="00000000" w:rsidRPr="00000000">
                                    <w:pPr>
                                      <w:spacing w:after="0" w:before="24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595959"/>
                                        <w:sz w:val="108"/>
                                        <w:vertAlign w:val="baseline"/>
                                      </w:rPr>
                                    </w:r>
                                    <w:r w:rsidDel="00000000" w:rsidR="00000000" w:rsidRPr="00000000">
                                      <w:rPr>
                                        <w:rFonts w:ascii="Arial" w:cs="Arial" w:eastAsia="Arial" w:hAnsi="Arial"/>
                                        <w:b w:val="0"/>
                                        <w:i w:val="0"/>
                                        <w:smallCaps w:val="1"/>
                                        <w:strike w:val="0"/>
                                        <w:color w:val="242852"/>
                                        <w:sz w:val="36"/>
                                        <w:vertAlign w:val="baseline"/>
                                      </w:rPr>
                                      <w:t xml:space="preserve">JU</w:t>
                                    </w:r>
                                    <w:r w:rsidDel="00000000" w:rsidR="00000000" w:rsidRPr="00000000">
                                      <w:rPr>
                                        <w:rFonts w:ascii="Arial" w:cs="Arial" w:eastAsia="Arial" w:hAnsi="Arial"/>
                                        <w:b w:val="0"/>
                                        <w:i w:val="0"/>
                                        <w:smallCaps w:val="1"/>
                                        <w:strike w:val="0"/>
                                        <w:color w:val="242852"/>
                                        <w:sz w:val="36"/>
                                        <w:vertAlign w:val="baseline"/>
                                      </w:rPr>
                                      <w:t xml:space="preserve">LY</w:t>
                                    </w:r>
                                    <w:r w:rsidDel="00000000" w:rsidR="00000000" w:rsidRPr="00000000">
                                      <w:rPr>
                                        <w:rFonts w:ascii="Arial" w:cs="Arial" w:eastAsia="Arial" w:hAnsi="Arial"/>
                                        <w:b w:val="0"/>
                                        <w:i w:val="0"/>
                                        <w:smallCaps w:val="1"/>
                                        <w:strike w:val="0"/>
                                        <w:color w:val="242852"/>
                                        <w:sz w:val="36"/>
                                        <w:vertAlign w:val="baseline"/>
                                      </w:rPr>
                                      <w:t xml:space="preserve"> </w:t>
                                    </w:r>
                                    <w:r w:rsidDel="00000000" w:rsidR="00000000" w:rsidRPr="00000000">
                                      <w:rPr>
                                        <w:rFonts w:ascii="Arial" w:cs="Arial" w:eastAsia="Arial" w:hAnsi="Arial"/>
                                        <w:b w:val="0"/>
                                        <w:i w:val="0"/>
                                        <w:smallCaps w:val="1"/>
                                        <w:strike w:val="0"/>
                                        <w:color w:val="242852"/>
                                        <w:sz w:val="36"/>
                                        <w:vertAlign w:val="baseline"/>
                                      </w:rPr>
                                      <w:t xml:space="preserve">13</w:t>
                                    </w:r>
                                    <w:r w:rsidDel="00000000" w:rsidR="00000000" w:rsidRPr="00000000">
                                      <w:rPr>
                                        <w:rFonts w:ascii="Arial" w:cs="Arial" w:eastAsia="Arial" w:hAnsi="Arial"/>
                                        <w:b w:val="0"/>
                                        <w:i w:val="0"/>
                                        <w:smallCaps w:val="1"/>
                                        <w:strike w:val="0"/>
                                        <w:color w:val="242852"/>
                                        <w:sz w:val="36"/>
                                        <w:vertAlign w:val="baseline"/>
                                      </w:rPr>
                                      <w:t xml:space="preserve">, 2022</w:t>
                                    </w:r>
                                  </w:p>
                                </w:txbxContent>
                              </wps:txbx>
                              <wps:bodyPr anchorCtr="0" anchor="ctr" bIns="457200" lIns="457200" spcFirstLastPara="1" rIns="457200" wrap="square" tIns="457200">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6858000" cy="7456413"/>
                <wp:effectExtent b="0" l="0" r="0" t="0"/>
                <wp:wrapNone/>
                <wp:docPr id="12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745641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br w:type="page"/>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360" w:hanging="360"/>
        <w:rPr>
          <w:b w:val="1"/>
          <w:color w:val="000000"/>
        </w:rPr>
      </w:pPr>
      <w:r w:rsidDel="00000000" w:rsidR="00000000" w:rsidRPr="00000000">
        <w:rPr>
          <w:b w:val="1"/>
          <w:color w:val="000000"/>
          <w:rtl w:val="0"/>
        </w:rPr>
        <w:t xml:space="preserve">Statement of Purpose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color w:val="000000"/>
          <w:rtl w:val="0"/>
        </w:rPr>
        <w:t xml:space="preserve">The purpose of this policy is to outline expectations the KGHA has to ensure all team funds are accounted for and are being spent responsibly.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60" w:firstLine="0"/>
        <w:rPr>
          <w:b w:val="1"/>
          <w:color w:val="00000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60" w:hanging="360"/>
        <w:rPr>
          <w:b w:val="1"/>
          <w:color w:val="000000"/>
        </w:rPr>
      </w:pPr>
      <w:r w:rsidDel="00000000" w:rsidR="00000000" w:rsidRPr="00000000">
        <w:rPr>
          <w:b w:val="1"/>
          <w:color w:val="000000"/>
          <w:rtl w:val="0"/>
        </w:rPr>
        <w:t xml:space="preserve">General</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teams are required to open a team account at an accredited financial institution solely for their team`s financial transactions for the current season, with signing authority for the account requiring two signatures from different households.</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Prior to opening a bank account, each team must request a bank account authorization letter from KGHA Treasurer. The request for authorization letter must include the names of three (3) signatories and their respective roles with the team.</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team budget must be submitted to the VP Finance and Administration and approved prior to presenting the budget to team parents/guardians.</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team budget is to be presented to and approved by the team parents/guardians no later than 14 days after the start of the regular season.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sz w:val="23"/>
          <w:szCs w:val="23"/>
          <w:rtl w:val="0"/>
        </w:rPr>
        <w:t xml:space="preserve">Detailed financial statements must be provided to all team parents/guardians by December 31</w:t>
      </w:r>
      <w:r w:rsidDel="00000000" w:rsidR="00000000" w:rsidRPr="00000000">
        <w:rPr>
          <w:color w:val="000000"/>
          <w:sz w:val="23"/>
          <w:szCs w:val="23"/>
          <w:vertAlign w:val="superscript"/>
          <w:rtl w:val="0"/>
        </w:rPr>
        <w:t xml:space="preserve">st</w:t>
      </w:r>
      <w:r w:rsidDel="00000000" w:rsidR="00000000" w:rsidRPr="00000000">
        <w:rPr>
          <w:color w:val="000000"/>
          <w:sz w:val="23"/>
          <w:szCs w:val="23"/>
          <w:rtl w:val="0"/>
        </w:rPr>
        <w:t xml:space="preserve"> and a final one at the end of the season. These financial statements should show a comparison to the approved budget.</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sz w:val="23"/>
          <w:szCs w:val="23"/>
          <w:rtl w:val="0"/>
        </w:rPr>
        <w:t xml:space="preserve">Team votes for decisions less than $100 per player may be approved by majority and recorded by the team manager. </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sz w:val="23"/>
          <w:szCs w:val="23"/>
          <w:rtl w:val="0"/>
        </w:rPr>
        <w:t xml:space="preserve">Team votes for the annual budget, and any additional items exceeding $100 per player require approval by 75% of parents/guardians. A secret ballot may be requested by any parent/guardian for this vote.</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sz w:val="23"/>
          <w:szCs w:val="23"/>
          <w:rtl w:val="0"/>
        </w:rPr>
        <w:t xml:space="preserve">Following a written request from the KGHA Executive for financial statements and team budgets, the team must provide them to the Executive within seven (7) days of such request.</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sz w:val="23"/>
          <w:szCs w:val="23"/>
          <w:rtl w:val="0"/>
        </w:rPr>
        <w:t xml:space="preserve">The Team Treasurer should keep all receipts until after the end of the hockey season.</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rPr>
          <w:sz w:val="23"/>
          <w:szCs w:val="23"/>
        </w:rPr>
      </w:pPr>
      <w:r w:rsidDel="00000000" w:rsidR="00000000" w:rsidRPr="00000000">
        <w:rPr>
          <w:color w:val="000000"/>
          <w:sz w:val="23"/>
          <w:szCs w:val="23"/>
          <w:rtl w:val="0"/>
        </w:rPr>
        <w:t xml:space="preserve">Team bank accounts should be closed by May 31</w:t>
      </w:r>
      <w:r w:rsidDel="00000000" w:rsidR="00000000" w:rsidRPr="00000000">
        <w:rPr>
          <w:color w:val="000000"/>
          <w:sz w:val="23"/>
          <w:szCs w:val="23"/>
          <w:vertAlign w:val="superscript"/>
          <w:rtl w:val="0"/>
        </w:rPr>
        <w:t xml:space="preserve">st</w:t>
      </w:r>
      <w:r w:rsidDel="00000000" w:rsidR="00000000" w:rsidRPr="00000000">
        <w:rPr>
          <w:color w:val="000000"/>
          <w:sz w:val="23"/>
          <w:szCs w:val="23"/>
          <w:rtl w:val="0"/>
        </w:rPr>
        <w:t xml:space="preserve">, after all team credits have been deposited and team expenses have cleared.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sz w:val="23"/>
          <w:szCs w:val="23"/>
        </w:rPr>
      </w:pPr>
      <w:r w:rsidDel="00000000" w:rsidR="00000000" w:rsidRPr="00000000">
        <w:rPr>
          <w:color w:val="000000"/>
          <w:sz w:val="23"/>
          <w:szCs w:val="23"/>
          <w:rtl w:val="0"/>
        </w:rPr>
        <w:t xml:space="preserve">Any funds remaining in the account must be distributed equitably back to the team parents/guardians in a timely fashion, providing such fees do not exceed those contributed by the team member/family. Under no circumstances shall a team member/family receive more money than contributed.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360" w:hanging="360"/>
        <w:rPr>
          <w:b w:val="1"/>
          <w:color w:val="000000"/>
          <w:sz w:val="23"/>
          <w:szCs w:val="23"/>
        </w:rPr>
      </w:pPr>
      <w:r w:rsidDel="00000000" w:rsidR="00000000" w:rsidRPr="00000000">
        <w:rPr>
          <w:b w:val="1"/>
          <w:color w:val="000000"/>
          <w:rtl w:val="0"/>
        </w:rPr>
        <w:t xml:space="preserve">Team</w:t>
      </w:r>
      <w:r w:rsidDel="00000000" w:rsidR="00000000" w:rsidRPr="00000000">
        <w:rPr>
          <w:b w:val="1"/>
          <w:color w:val="000000"/>
          <w:sz w:val="23"/>
          <w:szCs w:val="23"/>
          <w:rtl w:val="0"/>
        </w:rPr>
        <w:t xml:space="preserve"> Fees</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Team fees may be paid in installments as approved by team parents/guardians.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The first installment may not exceed:</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0" w:lineRule="auto"/>
        <w:ind w:left="1800" w:hanging="180"/>
        <w:rPr>
          <w:sz w:val="23"/>
          <w:szCs w:val="23"/>
        </w:rPr>
      </w:pPr>
      <w:r w:rsidDel="00000000" w:rsidR="00000000" w:rsidRPr="00000000">
        <w:rPr>
          <w:color w:val="000000"/>
          <w:sz w:val="23"/>
          <w:szCs w:val="23"/>
          <w:rtl w:val="0"/>
        </w:rPr>
        <w:t xml:space="preserve">$1500 per player for AA;</w:t>
      </w: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0" w:lineRule="auto"/>
        <w:ind w:left="1800" w:hanging="180"/>
        <w:rPr>
          <w:sz w:val="23"/>
          <w:szCs w:val="23"/>
        </w:rPr>
      </w:pPr>
      <w:r w:rsidDel="00000000" w:rsidR="00000000" w:rsidRPr="00000000">
        <w:rPr>
          <w:color w:val="000000"/>
          <w:sz w:val="23"/>
          <w:szCs w:val="23"/>
          <w:rtl w:val="0"/>
        </w:rPr>
        <w:t xml:space="preserve">$1000 per player for all other competitive teams; and </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Rule="auto"/>
        <w:ind w:left="1800" w:hanging="180"/>
        <w:rPr>
          <w:sz w:val="23"/>
          <w:szCs w:val="23"/>
        </w:rPr>
      </w:pPr>
      <w:r w:rsidDel="00000000" w:rsidR="00000000" w:rsidRPr="00000000">
        <w:rPr>
          <w:color w:val="000000"/>
          <w:sz w:val="23"/>
          <w:szCs w:val="23"/>
          <w:rtl w:val="0"/>
        </w:rPr>
        <w:t xml:space="preserve">$350 for house league teams.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Subsequent installments will not be required for at least 1 month after the payment of the first installment.</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All player team fees must be collected by January 15</w:t>
      </w:r>
      <w:r w:rsidDel="00000000" w:rsidR="00000000" w:rsidRPr="00000000">
        <w:rPr>
          <w:color w:val="000000"/>
          <w:sz w:val="23"/>
          <w:szCs w:val="23"/>
          <w:vertAlign w:val="superscript"/>
          <w:rtl w:val="0"/>
        </w:rPr>
        <w:t xml:space="preserve">th</w:t>
      </w:r>
      <w:r w:rsidDel="00000000" w:rsidR="00000000" w:rsidRPr="00000000">
        <w:rPr>
          <w:color w:val="000000"/>
          <w:sz w:val="23"/>
          <w:szCs w:val="23"/>
          <w:rtl w:val="0"/>
        </w:rPr>
        <w:t xml:space="preserve"> of the current season. If any problems arise regarding the collection of team fees, the team treasurer must contact the VP Finance and Administration and Registrar before the end of January.</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If a player leaves the team after the start of the season, their team fees must be </w:t>
      </w:r>
      <w:r w:rsidDel="00000000" w:rsidR="00000000" w:rsidRPr="00000000">
        <w:rPr>
          <w:sz w:val="23"/>
          <w:szCs w:val="23"/>
          <w:rtl w:val="0"/>
        </w:rPr>
        <w:t xml:space="preserve">prorated</w:t>
      </w:r>
      <w:r w:rsidDel="00000000" w:rsidR="00000000" w:rsidRPr="00000000">
        <w:rPr>
          <w:color w:val="000000"/>
          <w:sz w:val="23"/>
          <w:szCs w:val="23"/>
          <w:rtl w:val="0"/>
        </w:rPr>
        <w:t xml:space="preserve"> and refunded, within thirty days of leaving.</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bookmarkStart w:colFirst="0" w:colLast="0" w:name="_heading=h.30j0zll" w:id="0"/>
      <w:bookmarkEnd w:id="0"/>
      <w:r w:rsidDel="00000000" w:rsidR="00000000" w:rsidRPr="00000000">
        <w:rPr>
          <w:color w:val="000000"/>
          <w:sz w:val="23"/>
          <w:szCs w:val="23"/>
          <w:rtl w:val="0"/>
        </w:rPr>
        <w:t xml:space="preserve">If a player joins the team after the start of the season, team fees must be </w:t>
      </w:r>
      <w:r w:rsidDel="00000000" w:rsidR="00000000" w:rsidRPr="00000000">
        <w:rPr>
          <w:sz w:val="23"/>
          <w:szCs w:val="23"/>
          <w:rtl w:val="0"/>
        </w:rPr>
        <w:t xml:space="preserve">prorated</w:t>
      </w:r>
      <w:r w:rsidDel="00000000" w:rsidR="00000000" w:rsidRPr="00000000">
        <w:rPr>
          <w:color w:val="000000"/>
          <w:sz w:val="23"/>
          <w:szCs w:val="23"/>
          <w:rtl w:val="0"/>
        </w:rPr>
        <w:t xml:space="preserve">.</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Affiliated players are expected to contribute reasonable fees for participating in team events unless the team has decided otherwise.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080" w:firstLine="0"/>
        <w:rPr>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360" w:hanging="360"/>
        <w:rPr>
          <w:b w:val="1"/>
          <w:color w:val="000000"/>
        </w:rPr>
      </w:pPr>
      <w:r w:rsidDel="00000000" w:rsidR="00000000" w:rsidRPr="00000000">
        <w:rPr>
          <w:b w:val="1"/>
          <w:color w:val="000000"/>
          <w:rtl w:val="0"/>
        </w:rPr>
        <w:t xml:space="preserve">Team Expenses</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The KGHA registration fee covers the league play portion of a team’s on</w:t>
      </w:r>
      <w:r w:rsidDel="00000000" w:rsidR="00000000" w:rsidRPr="00000000">
        <w:rPr>
          <w:rFonts w:ascii="Cambria Math" w:cs="Cambria Math" w:eastAsia="Cambria Math" w:hAnsi="Cambria Math"/>
          <w:color w:val="000000"/>
          <w:sz w:val="23"/>
          <w:szCs w:val="23"/>
          <w:rtl w:val="0"/>
        </w:rPr>
        <w:t xml:space="preserve">‐</w:t>
      </w:r>
      <w:r w:rsidDel="00000000" w:rsidR="00000000" w:rsidRPr="00000000">
        <w:rPr>
          <w:color w:val="000000"/>
          <w:sz w:val="23"/>
          <w:szCs w:val="23"/>
          <w:rtl w:val="0"/>
        </w:rPr>
        <w:t xml:space="preserve">ice activity. The length and number of games played in the different divisions of the league may vary from season to season (e.g. longer games in higher competitive levels, more games in competitive than in house league). To address this discrepancy and balance the league costs for all players, some teams will be assessed a surcharge to cover the extra costs incurred by the KGHA. This will depend, each season, on the format of the league, including both regular season and playoff games. </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Competitive teams must pay all costs, including ice time, referee and timekeepers, associated with Provincial play down games.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Rule="auto"/>
        <w:ind w:left="1080" w:hanging="360"/>
        <w:rPr>
          <w:sz w:val="23"/>
          <w:szCs w:val="23"/>
        </w:rPr>
      </w:pPr>
      <w:r w:rsidDel="00000000" w:rsidR="00000000" w:rsidRPr="00000000">
        <w:rPr>
          <w:color w:val="000000"/>
          <w:sz w:val="23"/>
          <w:szCs w:val="23"/>
          <w:rtl w:val="0"/>
        </w:rPr>
        <w:t xml:space="preserve">Allowable team expenses include: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80" w:firstLine="0"/>
        <w:rPr>
          <w:color w:val="00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5305"/>
        <w:tblGridChange w:id="0">
          <w:tblGrid>
            <w:gridCol w:w="4045"/>
            <w:gridCol w:w="5305"/>
          </w:tblGrid>
        </w:tblGridChange>
      </w:tblGrid>
      <w:tr>
        <w:trPr>
          <w:cantSplit w:val="0"/>
          <w:trHeight w:val="340" w:hRule="atLeast"/>
          <w:tblHeader w:val="0"/>
        </w:trPr>
        <w:tc>
          <w:tcPr>
            <w:shd w:fill="accbf9" w:val="clear"/>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USES</w:t>
            </w:r>
          </w:p>
        </w:tc>
        <w:tc>
          <w:tcPr>
            <w:shd w:fill="accbf9" w:val="clear"/>
          </w:tcPr>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SPECIFICS</w:t>
            </w:r>
          </w:p>
        </w:tc>
      </w:tr>
      <w:tr>
        <w:trPr>
          <w:cantSplit w:val="0"/>
          <w:trHeight w:val="629" w:hRule="atLeast"/>
          <w:tblHeader w:val="0"/>
        </w:trPr>
        <w:tc>
          <w:tcPr/>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League fees</w:t>
            </w:r>
          </w:p>
        </w:tc>
        <w:tc>
          <w:tcPr/>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Above those covered by registration fees and additional referee fees</w:t>
            </w:r>
          </w:p>
        </w:tc>
      </w:tr>
      <w:tr>
        <w:trPr>
          <w:cantSplit w:val="0"/>
          <w:trHeight w:val="884" w:hRule="atLeast"/>
          <w:tblHeader w:val="0"/>
        </w:trPr>
        <w:tc>
          <w:tcPr/>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Insurance fees for additional team staff</w:t>
            </w:r>
          </w:p>
        </w:tc>
        <w:tc>
          <w:tcPr/>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KGHA pays for up to five (5) team staff, which includes head coach, assistant coaches, trainers and on-ice helpers</w:t>
            </w:r>
          </w:p>
        </w:tc>
      </w:tr>
      <w:tr>
        <w:trPr>
          <w:cantSplit w:val="0"/>
          <w:trHeight w:val="629" w:hRule="atLeast"/>
          <w:tblHeader w:val="0"/>
        </w:trPr>
        <w:tc>
          <w:tcPr/>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Practice Ice</w:t>
            </w:r>
          </w:p>
        </w:tc>
        <w:tc>
          <w:tcPr/>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Competitive teams will receive additional ice allocations, with fees set by the Executive</w:t>
            </w:r>
          </w:p>
        </w:tc>
      </w:tr>
      <w:tr>
        <w:trPr>
          <w:cantSplit w:val="0"/>
          <w:trHeight w:val="340" w:hRule="atLeast"/>
          <w:tblHeader w:val="0"/>
        </w:trPr>
        <w:tc>
          <w:tcPr/>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Exhibition games</w:t>
            </w:r>
          </w:p>
        </w:tc>
        <w:tc>
          <w:tcPr/>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Ice, referees and timekeepers</w:t>
            </w:r>
          </w:p>
        </w:tc>
      </w:tr>
      <w:tr>
        <w:trPr>
          <w:cantSplit w:val="0"/>
          <w:trHeight w:val="340" w:hRule="atLeast"/>
          <w:tblHeader w:val="0"/>
        </w:trPr>
        <w:tc>
          <w:tcPr/>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Tournaments</w:t>
            </w:r>
          </w:p>
        </w:tc>
        <w:tc>
          <w:tcPr/>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Entry fees</w:t>
            </w:r>
          </w:p>
        </w:tc>
      </w:tr>
      <w:tr>
        <w:trPr>
          <w:cantSplit w:val="0"/>
          <w:trHeight w:val="629" w:hRule="atLeast"/>
          <w:tblHeader w:val="0"/>
        </w:trPr>
        <w:tc>
          <w:tcPr/>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Non-Parent coach expenses</w:t>
            </w:r>
          </w:p>
        </w:tc>
        <w:tc>
          <w:tcPr/>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Hotel accommodations for out of town tournaments</w:t>
            </w:r>
          </w:p>
        </w:tc>
      </w:tr>
      <w:tr>
        <w:trPr>
          <w:cantSplit w:val="0"/>
          <w:trHeight w:val="612" w:hRule="atLeast"/>
          <w:tblHeader w:val="0"/>
        </w:trPr>
        <w:tc>
          <w:tcPr/>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Team Supplies</w:t>
            </w:r>
          </w:p>
        </w:tc>
        <w:tc>
          <w:tcPr/>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One set of water bottles, additional pucks, first aid kit, pylons, etc.</w:t>
            </w:r>
          </w:p>
        </w:tc>
      </w:tr>
      <w:tr>
        <w:trPr>
          <w:cantSplit w:val="0"/>
          <w:trHeight w:val="986" w:hRule="atLeast"/>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Administration</w:t>
            </w:r>
          </w:p>
        </w:tc>
        <w:tc>
          <w:tcPr/>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Postage, copies, etc.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*Expenses for coaches and/or coaches meetings should not be paid out of team funds.</w:t>
            </w:r>
          </w:p>
        </w:tc>
      </w:tr>
      <w:tr>
        <w:trPr>
          <w:cantSplit w:val="0"/>
          <w:trHeight w:val="1871" w:hRule="atLeast"/>
          <w:tblHeader w:val="0"/>
        </w:trPr>
        <w:tc>
          <w:tcPr/>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Social expenses</w:t>
            </w:r>
          </w:p>
        </w:tc>
        <w:tc>
          <w:tcPr/>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Year-end party, food, drinks, awards, gifts, Christmas party, etc. for players and player activities.</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*These expenses should be limited to less than 10% of the total team budget. </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**Parent/guardian and sibling expenses for these events should be paid separately.</w:t>
            </w:r>
          </w:p>
        </w:tc>
      </w:tr>
      <w:tr>
        <w:trPr>
          <w:cantSplit w:val="0"/>
          <w:trHeight w:val="357" w:hRule="atLeast"/>
          <w:tblHeader w:val="0"/>
        </w:trPr>
        <w:tc>
          <w:tcPr/>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Clothing</w:t>
            </w:r>
          </w:p>
        </w:tc>
        <w:tc>
          <w:tcPr/>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Hats, hoodies, etc.</w:t>
            </w:r>
          </w:p>
        </w:tc>
      </w:tr>
      <w:tr>
        <w:trPr>
          <w:cantSplit w:val="0"/>
          <w:trHeight w:val="340" w:hRule="atLeast"/>
          <w:tblHeader w:val="0"/>
        </w:trPr>
        <w:tc>
          <w:tcPr/>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Jersey Deposit</w:t>
            </w:r>
          </w:p>
        </w:tc>
        <w:tc>
          <w:tcPr/>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All teams</w:t>
            </w:r>
          </w:p>
        </w:tc>
      </w:tr>
      <w:tr>
        <w:trPr>
          <w:cantSplit w:val="0"/>
          <w:trHeight w:val="340" w:hRule="atLeast"/>
          <w:tblHeader w:val="0"/>
        </w:trPr>
        <w:tc>
          <w:tcPr/>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KGHA Socks</w:t>
            </w:r>
          </w:p>
        </w:tc>
        <w:tc>
          <w:tcPr/>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All teams</w:t>
            </w:r>
          </w:p>
        </w:tc>
      </w:tr>
      <w:tr>
        <w:trPr>
          <w:cantSplit w:val="0"/>
          <w:trHeight w:val="697" w:hRule="atLeast"/>
          <w:tblHeader w:val="0"/>
        </w:trPr>
        <w:tc>
          <w:tcPr/>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Provincial Championships</w:t>
            </w:r>
          </w:p>
        </w:tc>
        <w:tc>
          <w:tcPr/>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Bond, play down games, tournament fees</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*Competitive teams only</w:t>
            </w:r>
          </w:p>
        </w:tc>
      </w:tr>
      <w:tr>
        <w:trPr>
          <w:cantSplit w:val="0"/>
          <w:trHeight w:val="697" w:hRule="atLeast"/>
          <w:tblHeader w:val="0"/>
        </w:trPr>
        <w:tc>
          <w:tcPr/>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Player Development</w:t>
            </w:r>
          </w:p>
        </w:tc>
        <w:tc>
          <w:tcPr/>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79" w:lineRule="auto"/>
              <w:ind w:left="0" w:firstLine="0"/>
              <w:rPr>
                <w:color w:val="000000"/>
              </w:rPr>
            </w:pPr>
            <w:r w:rsidDel="00000000" w:rsidR="00000000" w:rsidRPr="00000000">
              <w:rPr>
                <w:color w:val="000000"/>
                <w:rtl w:val="0"/>
              </w:rPr>
              <w:t xml:space="preserve">Power skating, goalie coaching, skills clinics etc..</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ind w:left="1080" w:firstLine="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360" w:hanging="360"/>
        <w:rPr/>
      </w:pPr>
      <w:r w:rsidDel="00000000" w:rsidR="00000000" w:rsidRPr="00000000">
        <w:rPr>
          <w:b w:val="1"/>
          <w:sz w:val="24"/>
          <w:szCs w:val="24"/>
          <w:rtl w:val="0"/>
        </w:rPr>
        <w:t xml:space="preserve">SAMPLE BUDGET:</w:t>
      </w:r>
      <w:r w:rsidDel="00000000" w:rsidR="00000000" w:rsidRPr="00000000">
        <w:rPr>
          <w:rtl w:val="0"/>
        </w:rPr>
      </w:r>
    </w:p>
    <w:sdt>
      <w:sdtPr>
        <w:lock w:val="contentLocked"/>
        <w:tag w:val="goog_rdk_252"/>
      </w:sdtPr>
      <w:sdtContent>
        <w:tbl>
          <w:tblPr>
            <w:tblStyle w:val="Table2"/>
            <w:tblW w:w="93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2295"/>
            <w:gridCol w:w="1650"/>
            <w:gridCol w:w="1560"/>
            <w:tblGridChange w:id="0">
              <w:tblGrid>
                <w:gridCol w:w="3795"/>
                <w:gridCol w:w="2295"/>
                <w:gridCol w:w="1650"/>
                <w:gridCol w:w="1560"/>
              </w:tblGrid>
            </w:tblGridChange>
          </w:tblGrid>
          <w:tr>
            <w:trPr>
              <w:cantSplit w:val="0"/>
              <w:trHeight w:val="405" w:hRule="atLeast"/>
              <w:tblHeader w:val="0"/>
            </w:trPr>
            <w:sdt>
              <w:sdtPr>
                <w:lock w:val="contentLocked"/>
                <w:tag w:val="goog_rdk_0"/>
              </w:sdtPr>
              <w:sdtContent>
                <w:tc>
                  <w:tcPr>
                    <w:gridSpan w:val="2"/>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b w:val="1"/>
                        <w:sz w:val="32"/>
                        <w:szCs w:val="32"/>
                        <w:u w:val="single"/>
                        <w:rtl w:val="0"/>
                      </w:rPr>
                      <w:t xml:space="preserve">Kanata Rangers CL Sample Budget</w:t>
                    </w:r>
                    <w:r w:rsidDel="00000000" w:rsidR="00000000" w:rsidRPr="00000000">
                      <w:rPr>
                        <w:rtl w:val="0"/>
                      </w:rPr>
                    </w:r>
                  </w:p>
                </w:tc>
              </w:sdtContent>
            </w:sdt>
            <w:sdt>
              <w:sdtPr>
                <w:lock w:val="contentLocked"/>
                <w:tag w:val="goog_rdk_2"/>
              </w:sdtPr>
              <w:sdtContent>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3"/>
              </w:sdtPr>
              <w:sdtContent>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6"/>
              </w:sdtPr>
              <w:sdtContent>
                <w:tc>
                  <w:tcPr>
                    <w:gridSpan w:val="2"/>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jc w:val="center"/>
                      <w:rPr>
                        <w:rFonts w:ascii="Arial" w:cs="Arial" w:eastAsia="Arial" w:hAnsi="Arial"/>
                        <w:sz w:val="20"/>
                        <w:szCs w:val="20"/>
                      </w:rPr>
                    </w:pPr>
                    <w:r w:rsidDel="00000000" w:rsidR="00000000" w:rsidRPr="00000000">
                      <w:rPr>
                        <w:rFonts w:ascii="Calibri" w:cs="Calibri" w:eastAsia="Calibri" w:hAnsi="Calibri"/>
                        <w:b w:val="1"/>
                        <w:sz w:val="28"/>
                        <w:szCs w:val="28"/>
                        <w:rtl w:val="0"/>
                      </w:rPr>
                      <w:t xml:space="preserve">BUDGET</w:t>
                    </w:r>
                    <w:r w:rsidDel="00000000" w:rsidR="00000000" w:rsidRPr="00000000">
                      <w:rPr>
                        <w:rtl w:val="0"/>
                      </w:rPr>
                    </w:r>
                  </w:p>
                </w:tc>
              </w:sdtContent>
            </w:sdt>
          </w:tr>
          <w:tr>
            <w:trPr>
              <w:cantSplit w:val="0"/>
              <w:trHeight w:val="405" w:hRule="atLeast"/>
              <w:tblHeader w:val="0"/>
            </w:trPr>
            <w:sdt>
              <w:sdtPr>
                <w:lock w:val="contentLocked"/>
                <w:tag w:val="goog_rdk_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b w:val="1"/>
                        <w:sz w:val="32"/>
                        <w:szCs w:val="32"/>
                        <w:rtl w:val="0"/>
                      </w:rPr>
                      <w:t xml:space="preserve">INCOME</w:t>
                    </w:r>
                    <w:r w:rsidDel="00000000" w:rsidR="00000000" w:rsidRPr="00000000">
                      <w:rPr>
                        <w:rtl w:val="0"/>
                      </w:rPr>
                    </w:r>
                  </w:p>
                </w:tc>
              </w:sdtContent>
            </w:sdt>
            <w:sdt>
              <w:sdtPr>
                <w:lock w:val="contentLocked"/>
                <w:tag w:val="goog_rdk_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2"/>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4">
                    <w:pPr>
                      <w:widowControl w:val="0"/>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Sponsorships /Fundraising</w:t>
                    </w:r>
                  </w:p>
                </w:tc>
              </w:sdtContent>
            </w:sdt>
            <w:sdt>
              <w:sdtPr>
                <w:lock w:val="contentLocked"/>
                <w:tag w:val="goog_rdk_1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Fundraising</w:t>
                    </w: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$1,000.00</w:t>
                    </w:r>
                    <w:r w:rsidDel="00000000" w:rsidR="00000000" w:rsidRPr="00000000">
                      <w:rPr>
                        <w:rtl w:val="0"/>
                      </w:rPr>
                    </w:r>
                  </w:p>
                </w:tc>
              </w:sdtContent>
            </w:sdt>
            <w:sdt>
              <w:sdtPr>
                <w:lock w:val="contentLocked"/>
                <w:tag w:val="goog_rdk_1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2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Sponsorships</w:t>
                    </w:r>
                  </w:p>
                </w:tc>
              </w:sdtContent>
            </w:sdt>
            <w:sdt>
              <w:sdtPr>
                <w:lock w:val="contentLocked"/>
                <w:tag w:val="goog_rdk_2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$1,250.00</w:t>
                    </w:r>
                    <w:r w:rsidDel="00000000" w:rsidR="00000000" w:rsidRPr="00000000">
                      <w:rPr>
                        <w:rtl w:val="0"/>
                      </w:rPr>
                    </w:r>
                  </w:p>
                </w:tc>
              </w:sdtContent>
            </w:sdt>
            <w:sdt>
              <w:sdtPr>
                <w:lock w:val="contentLocked"/>
                <w:tag w:val="goog_rdk_2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5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3">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$2,250.00</w:t>
                    </w:r>
                    <w:r w:rsidDel="00000000" w:rsidR="00000000" w:rsidRPr="00000000">
                      <w:rPr>
                        <w:rtl w:val="0"/>
                      </w:rPr>
                    </w:r>
                  </w:p>
                </w:tc>
              </w:sdtContent>
            </w:sdt>
          </w:tr>
          <w:tr>
            <w:trPr>
              <w:cantSplit w:val="0"/>
              <w:trHeight w:val="360" w:hRule="atLeast"/>
              <w:tblHeader w:val="0"/>
            </w:trPr>
            <w:sdt>
              <w:sdtPr>
                <w:lock w:val="contentLocked"/>
                <w:tag w:val="goog_rdk_2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4">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b w:val="1"/>
                        <w:sz w:val="28"/>
                        <w:szCs w:val="28"/>
                        <w:u w:val="single"/>
                        <w:rtl w:val="0"/>
                      </w:rPr>
                      <w:t xml:space="preserve">Team Fees</w:t>
                    </w: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3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32"/>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Player Contribution 17 x 750 (Sep)</w:t>
                    </w:r>
                  </w:p>
                </w:tc>
              </w:sdtContent>
            </w:sdt>
            <w:sdt>
              <w:sdtPr>
                <w:lock w:val="contentLocked"/>
                <w:tag w:val="goog_rdk_3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3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$12,750.00</w:t>
                    </w:r>
                    <w:r w:rsidDel="00000000" w:rsidR="00000000" w:rsidRPr="00000000">
                      <w:rPr>
                        <w:rtl w:val="0"/>
                      </w:rPr>
                    </w:r>
                  </w:p>
                </w:tc>
              </w:sdtContent>
            </w:sdt>
            <w:sdt>
              <w:sdtPr>
                <w:lock w:val="contentLocked"/>
                <w:tag w:val="goog_rdk_3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36"/>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Player Contribition 17 x 500 (Dec)</w:t>
                    </w:r>
                  </w:p>
                </w:tc>
              </w:sdtContent>
            </w:sdt>
            <w:sdt>
              <w:sdtPr>
                <w:lock w:val="contentLocked"/>
                <w:tag w:val="goog_rdk_3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$8,500.00</w:t>
                    </w:r>
                    <w:r w:rsidDel="00000000" w:rsidR="00000000" w:rsidRPr="00000000">
                      <w:rPr>
                        <w:rtl w:val="0"/>
                      </w:rPr>
                    </w:r>
                  </w:p>
                </w:tc>
              </w:sdtContent>
            </w:sdt>
            <w:sdt>
              <w:sdtPr>
                <w:lock w:val="contentLocked"/>
                <w:tag w:val="goog_rdk_3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6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4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Player Contribution 17 x 500 (Jan on)</w:t>
                    </w:r>
                  </w:p>
                </w:tc>
              </w:sdtContent>
            </w:sdt>
            <w:sdt>
              <w:sdtPr>
                <w:lock w:val="contentLocked"/>
                <w:tag w:val="goog_rdk_4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2">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$8,500.00</w:t>
                    </w:r>
                    <w:r w:rsidDel="00000000" w:rsidR="00000000" w:rsidRPr="00000000">
                      <w:rPr>
                        <w:rtl w:val="0"/>
                      </w:rPr>
                    </w:r>
                  </w:p>
                </w:tc>
              </w:sdtContent>
            </w:sdt>
            <w:sdt>
              <w:sdtPr>
                <w:lock w:val="contentLocked"/>
                <w:tag w:val="goog_rdk_4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4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7">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$29,750.00</w:t>
                    </w:r>
                    <w:r w:rsidDel="00000000" w:rsidR="00000000" w:rsidRPr="00000000">
                      <w:rPr>
                        <w:rtl w:val="0"/>
                      </w:rPr>
                    </w:r>
                  </w:p>
                </w:tc>
              </w:sdtContent>
            </w:sdt>
          </w:tr>
          <w:tr>
            <w:trPr>
              <w:cantSplit w:val="0"/>
              <w:trHeight w:val="315" w:hRule="atLeast"/>
              <w:tblHeader w:val="0"/>
            </w:trPr>
            <w:sdt>
              <w:sdtPr>
                <w:lock w:val="contentLocked"/>
                <w:tag w:val="goog_rdk_4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7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52"/>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07D">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8"/>
                        <w:szCs w:val="28"/>
                        <w:rtl w:val="0"/>
                      </w:rPr>
                      <w:t xml:space="preserve">TOTAL INCOME</w:t>
                    </w:r>
                    <w:r w:rsidDel="00000000" w:rsidR="00000000" w:rsidRPr="00000000">
                      <w:rPr>
                        <w:rtl w:val="0"/>
                      </w:rPr>
                    </w:r>
                  </w:p>
                </w:tc>
              </w:sdtContent>
            </w:sdt>
            <w:sdt>
              <w:sdtPr>
                <w:lock w:val="contentLocked"/>
                <w:tag w:val="goog_rdk_54"/>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07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5"/>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07F">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$32,000.00</w:t>
                    </w:r>
                    <w:r w:rsidDel="00000000" w:rsidR="00000000" w:rsidRPr="00000000">
                      <w:rPr>
                        <w:rtl w:val="0"/>
                      </w:rPr>
                    </w:r>
                  </w:p>
                </w:tc>
              </w:sdtContent>
            </w:sdt>
          </w:tr>
          <w:tr>
            <w:trPr>
              <w:cantSplit w:val="0"/>
              <w:trHeight w:val="315" w:hRule="atLeast"/>
              <w:tblHeader w:val="0"/>
            </w:trPr>
            <w:sdt>
              <w:sdtPr>
                <w:lock w:val="contentLocked"/>
                <w:tag w:val="goog_rdk_5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6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4">
                    <w:pPr>
                      <w:widowControl w:val="0"/>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TOURNAMENT FEES -</w:t>
                    </w:r>
                  </w:p>
                </w:tc>
              </w:sdtContent>
            </w:sdt>
            <w:sdt>
              <w:sdtPr>
                <w:lock w:val="contentLocked"/>
                <w:tag w:val="goog_rdk_6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6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6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6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Oshawa</w:t>
                    </w:r>
                    <w:r w:rsidDel="00000000" w:rsidR="00000000" w:rsidRPr="00000000">
                      <w:rPr>
                        <w:rtl w:val="0"/>
                      </w:rPr>
                    </w:r>
                  </w:p>
                </w:tc>
              </w:sdtContent>
            </w:sdt>
            <w:sdt>
              <w:sdtPr>
                <w:lock w:val="contentLocked"/>
                <w:tag w:val="goog_rdk_6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6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$1,250.00</w:t>
                    </w:r>
                    <w:r w:rsidDel="00000000" w:rsidR="00000000" w:rsidRPr="00000000">
                      <w:rPr>
                        <w:rtl w:val="0"/>
                      </w:rPr>
                    </w:r>
                  </w:p>
                </w:tc>
              </w:sdtContent>
            </w:sdt>
            <w:sdt>
              <w:sdtPr>
                <w:lock w:val="contentLocked"/>
                <w:tag w:val="goog_rdk_6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6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Kanata</w:t>
                    </w:r>
                    <w:r w:rsidDel="00000000" w:rsidR="00000000" w:rsidRPr="00000000">
                      <w:rPr>
                        <w:rtl w:val="0"/>
                      </w:rPr>
                    </w:r>
                  </w:p>
                </w:tc>
              </w:sdtContent>
            </w:sdt>
            <w:sdt>
              <w:sdtPr>
                <w:lock w:val="contentLocked"/>
                <w:tag w:val="goog_rdk_6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7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$1,490.00</w:t>
                    </w: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8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7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Whitby</w:t>
                    </w:r>
                    <w:r w:rsidDel="00000000" w:rsidR="00000000" w:rsidRPr="00000000">
                      <w:rPr>
                        <w:rtl w:val="0"/>
                      </w:rPr>
                    </w:r>
                  </w:p>
                </w:tc>
              </w:sdtContent>
            </w:sdt>
            <w:sdt>
              <w:sdtPr>
                <w:lock w:val="contentLocked"/>
                <w:tag w:val="goog_rdk_7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2">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$1,275.00</w:t>
                    </w:r>
                    <w:r w:rsidDel="00000000" w:rsidR="00000000" w:rsidRPr="00000000">
                      <w:rPr>
                        <w:rtl w:val="0"/>
                      </w:rPr>
                    </w:r>
                  </w:p>
                </w:tc>
              </w:sdtContent>
            </w:sdt>
            <w:sdt>
              <w:sdtPr>
                <w:lock w:val="contentLocked"/>
                <w:tag w:val="goog_rdk_7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7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Nepean</w:t>
                    </w:r>
                    <w:r w:rsidDel="00000000" w:rsidR="00000000" w:rsidRPr="00000000">
                      <w:rPr>
                        <w:rtl w:val="0"/>
                      </w:rPr>
                    </w:r>
                  </w:p>
                </w:tc>
              </w:sdtContent>
            </w:sdt>
            <w:sdt>
              <w:sdtPr>
                <w:lock w:val="contentLocked"/>
                <w:tag w:val="goog_rdk_7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7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6">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$1,490.00</w:t>
                    </w:r>
                    <w:r w:rsidDel="00000000" w:rsidR="00000000" w:rsidRPr="00000000">
                      <w:rPr>
                        <w:rtl w:val="0"/>
                      </w:rPr>
                    </w:r>
                  </w:p>
                </w:tc>
              </w:sdtContent>
            </w:sdt>
            <w:sdt>
              <w:sdtPr>
                <w:lock w:val="contentLocked"/>
                <w:tag w:val="goog_rdk_7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80"/>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Provincials</w:t>
                    </w:r>
                    <w:r w:rsidDel="00000000" w:rsidR="00000000" w:rsidRPr="00000000">
                      <w:rPr>
                        <w:rtl w:val="0"/>
                      </w:rPr>
                    </w:r>
                  </w:p>
                </w:tc>
              </w:sdtContent>
            </w:sdt>
            <w:sdt>
              <w:sdtPr>
                <w:lock w:val="contentLocked"/>
                <w:tag w:val="goog_rdk_8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8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$1,500.00</w:t>
                    </w: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8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8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8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9F">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8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8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 Total</w:t>
                    </w:r>
                  </w:p>
                </w:tc>
              </w:sdtContent>
            </w:sdt>
            <w:sdt>
              <w:sdtPr>
                <w:lock w:val="contentLocked"/>
                <w:tag w:val="goog_rdk_9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3">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$7,005.00</w:t>
                    </w:r>
                    <w:r w:rsidDel="00000000" w:rsidR="00000000" w:rsidRPr="00000000">
                      <w:rPr>
                        <w:rtl w:val="0"/>
                      </w:rPr>
                    </w:r>
                  </w:p>
                </w:tc>
              </w:sdtContent>
            </w:sdt>
          </w:tr>
          <w:tr>
            <w:trPr>
              <w:cantSplit w:val="0"/>
              <w:trHeight w:val="315" w:hRule="atLeast"/>
              <w:tblHeader w:val="0"/>
            </w:trPr>
            <w:sdt>
              <w:sdtPr>
                <w:lock w:val="contentLocked"/>
                <w:tag w:val="goog_rdk_9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96"/>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8">
                    <w:pPr>
                      <w:widowControl w:val="0"/>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ICE RENTAL FEES</w:t>
                    </w:r>
                  </w:p>
                </w:tc>
              </w:sdtContent>
            </w:sdt>
            <w:sdt>
              <w:sdtPr>
                <w:lock w:val="contentLocked"/>
                <w:tag w:val="goog_rdk_9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9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0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Ice Payment - KGHA</w:t>
                    </w:r>
                  </w:p>
                </w:tc>
              </w:sdtContent>
            </w:sdt>
            <w:sdt>
              <w:sdtPr>
                <w:lock w:val="contentLocked"/>
                <w:tag w:val="goog_rdk_10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0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$14,820.00</w:t>
                    </w:r>
                    <w:r w:rsidDel="00000000" w:rsidR="00000000" w:rsidRPr="00000000">
                      <w:rPr>
                        <w:rtl w:val="0"/>
                      </w:rPr>
                    </w:r>
                  </w:p>
                </w:tc>
              </w:sdtContent>
            </w:sdt>
            <w:sdt>
              <w:sdtPr>
                <w:lock w:val="contentLocked"/>
                <w:tag w:val="goog_rdk_10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A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705" w:hRule="atLeast"/>
              <w:tblHeader w:val="0"/>
            </w:trPr>
            <w:sdt>
              <w:sdtPr>
                <w:lock w:val="contentLocked"/>
                <w:tag w:val="goog_rdk_104"/>
              </w:sdtPr>
              <w:sdtContent>
                <w:tc>
                  <w:tcPr>
                    <w:gridSpan w:val="2"/>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EST:3.5 per week, 26 w (-23 covered by KGHA, -6 tourney weeks, -8 games)</w:t>
                    </w:r>
                    <w:r w:rsidDel="00000000" w:rsidR="00000000" w:rsidRPr="00000000">
                      <w:rPr>
                        <w:rtl w:val="0"/>
                      </w:rPr>
                    </w:r>
                  </w:p>
                </w:tc>
              </w:sdtContent>
            </w:sdt>
            <w:sdt>
              <w:sdtPr>
                <w:lock w:val="contentLocked"/>
                <w:tag w:val="goog_rdk_10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0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0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0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7">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1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EXTRA ICE</w:t>
                    </w:r>
                  </w:p>
                </w:tc>
              </w:sdtContent>
            </w:sdt>
            <w:sdt>
              <w:sdtPr>
                <w:lock w:val="contentLocked"/>
                <w:tag w:val="goog_rdk_11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$4,000.00</w:t>
                    </w:r>
                    <w:r w:rsidDel="00000000" w:rsidR="00000000" w:rsidRPr="00000000">
                      <w:rPr>
                        <w:rtl w:val="0"/>
                      </w:rPr>
                    </w:r>
                  </w:p>
                </w:tc>
              </w:sdtContent>
            </w:sdt>
            <w:sdt>
              <w:sdtPr>
                <w:lock w:val="contentLocked"/>
                <w:tag w:val="goog_rdk_11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B">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1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SUB TOTAL</w:t>
                    </w:r>
                    <w:r w:rsidDel="00000000" w:rsidR="00000000" w:rsidRPr="00000000">
                      <w:rPr>
                        <w:rtl w:val="0"/>
                      </w:rPr>
                    </w:r>
                  </w:p>
                </w:tc>
              </w:sdtContent>
            </w:sdt>
            <w:sdt>
              <w:sdtPr>
                <w:lock w:val="contentLocked"/>
                <w:tag w:val="goog_rdk_11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1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BF">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$18,820.00</w:t>
                    </w:r>
                    <w:r w:rsidDel="00000000" w:rsidR="00000000" w:rsidRPr="00000000">
                      <w:rPr>
                        <w:rtl w:val="0"/>
                      </w:rPr>
                    </w:r>
                  </w:p>
                </w:tc>
              </w:sdtContent>
            </w:sdt>
          </w:tr>
          <w:tr>
            <w:trPr>
              <w:cantSplit w:val="0"/>
              <w:trHeight w:val="315" w:hRule="atLeast"/>
              <w:tblHeader w:val="0"/>
            </w:trPr>
            <w:sdt>
              <w:sdtPr>
                <w:lock w:val="contentLocked"/>
                <w:tag w:val="goog_rdk_120"/>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2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2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2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2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b w:val="1"/>
                        <w:sz w:val="28"/>
                        <w:szCs w:val="28"/>
                        <w:u w:val="single"/>
                        <w:rtl w:val="0"/>
                      </w:rPr>
                      <w:t xml:space="preserve">REFEREES</w:t>
                    </w:r>
                    <w:r w:rsidDel="00000000" w:rsidR="00000000" w:rsidRPr="00000000">
                      <w:rPr>
                        <w:rtl w:val="0"/>
                      </w:rPr>
                    </w:r>
                  </w:p>
                </w:tc>
              </w:sdtContent>
            </w:sdt>
            <w:sdt>
              <w:sdtPr>
                <w:lock w:val="contentLocked"/>
                <w:tag w:val="goog_rdk_12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2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2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28"/>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Referees (exhibition and playdowns)</w:t>
                    </w:r>
                  </w:p>
                </w:tc>
              </w:sdtContent>
            </w:sdt>
            <w:sdt>
              <w:sdtPr>
                <w:lock w:val="contentLocked"/>
                <w:tag w:val="goog_rdk_12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$620.00</w:t>
                    </w:r>
                    <w:r w:rsidDel="00000000" w:rsidR="00000000" w:rsidRPr="00000000">
                      <w:rPr>
                        <w:rtl w:val="0"/>
                      </w:rPr>
                    </w:r>
                  </w:p>
                </w:tc>
              </w:sdtContent>
            </w:sdt>
            <w:sdt>
              <w:sdtPr>
                <w:lock w:val="contentLocked"/>
                <w:tag w:val="goog_rdk_13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3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SUB TOTAL</w:t>
                    </w:r>
                    <w:r w:rsidDel="00000000" w:rsidR="00000000" w:rsidRPr="00000000">
                      <w:rPr>
                        <w:rtl w:val="0"/>
                      </w:rPr>
                    </w:r>
                  </w:p>
                </w:tc>
              </w:sdtContent>
            </w:sdt>
            <w:sdt>
              <w:sdtPr>
                <w:lock w:val="contentLocked"/>
                <w:tag w:val="goog_rdk_13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CF">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$620.00</w:t>
                    </w:r>
                    <w:r w:rsidDel="00000000" w:rsidR="00000000" w:rsidRPr="00000000">
                      <w:rPr>
                        <w:rtl w:val="0"/>
                      </w:rPr>
                    </w:r>
                  </w:p>
                </w:tc>
              </w:sdtContent>
            </w:sdt>
          </w:tr>
          <w:tr>
            <w:trPr>
              <w:cantSplit w:val="0"/>
              <w:trHeight w:val="315" w:hRule="atLeast"/>
              <w:tblHeader w:val="0"/>
            </w:trPr>
            <w:sdt>
              <w:sdtPr>
                <w:lock w:val="contentLocked"/>
                <w:tag w:val="goog_rdk_13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4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D4">
                    <w:pPr>
                      <w:widowControl w:val="0"/>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TRAINING and DEVELOPMENT</w:t>
                    </w:r>
                  </w:p>
                </w:tc>
              </w:sdtContent>
            </w:sdt>
            <w:sdt>
              <w:sdtPr>
                <w:lock w:val="contentLocked"/>
                <w:tag w:val="goog_rdk_14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4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4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44"/>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Off Ice Training</w:t>
                    </w:r>
                  </w:p>
                </w:tc>
              </w:sdtContent>
            </w:sdt>
            <w:sdt>
              <w:sdtPr>
                <w:lock w:val="contentLocked"/>
                <w:tag w:val="goog_rdk_14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4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$1,000.00</w:t>
                    </w:r>
                    <w:r w:rsidDel="00000000" w:rsidR="00000000" w:rsidRPr="00000000">
                      <w:rPr>
                        <w:rtl w:val="0"/>
                      </w:rPr>
                    </w:r>
                  </w:p>
                </w:tc>
              </w:sdtContent>
            </w:sdt>
            <w:sdt>
              <w:sdtPr>
                <w:lock w:val="contentLocked"/>
                <w:tag w:val="goog_rdk_14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48"/>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DC">
                    <w:pPr>
                      <w:widowControl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Skill Development (Power Skating / shooting clinic)</w:t>
                    </w:r>
                  </w:p>
                </w:tc>
              </w:sdtContent>
            </w:sdt>
            <w:sdt>
              <w:sdtPr>
                <w:lock w:val="contentLocked"/>
                <w:tag w:val="goog_rdk_14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$1,000.00</w:t>
                    </w:r>
                    <w:r w:rsidDel="00000000" w:rsidR="00000000" w:rsidRPr="00000000">
                      <w:rPr>
                        <w:rtl w:val="0"/>
                      </w:rPr>
                    </w:r>
                  </w:p>
                </w:tc>
              </w:sdtContent>
            </w:sdt>
            <w:sdt>
              <w:sdtPr>
                <w:lock w:val="contentLocked"/>
                <w:tag w:val="goog_rdk_15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D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5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2">
                    <w:pPr>
                      <w:widowControl w:val="0"/>
                      <w:spacing w:after="0" w:line="276" w:lineRule="auto"/>
                      <w:jc w:val="right"/>
                      <w:rPr>
                        <w:rFonts w:ascii="Arial" w:cs="Arial" w:eastAsia="Arial" w:hAnsi="Arial"/>
                        <w:sz w:val="20"/>
                        <w:szCs w:val="20"/>
                      </w:rPr>
                    </w:pPr>
                    <w:r w:rsidDel="00000000" w:rsidR="00000000" w:rsidRPr="00000000">
                      <w:rPr>
                        <w:rtl w:val="0"/>
                      </w:rPr>
                    </w:r>
                  </w:p>
                </w:tc>
              </w:sdtContent>
            </w:sdt>
            <w:sdt>
              <w:sdtPr>
                <w:lock w:val="contentLocked"/>
                <w:tag w:val="goog_rdk_15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5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6">
                    <w:pPr>
                      <w:widowControl w:val="0"/>
                      <w:spacing w:after="0" w:line="276" w:lineRule="auto"/>
                      <w:jc w:val="right"/>
                      <w:rPr>
                        <w:rFonts w:ascii="Arial" w:cs="Arial" w:eastAsia="Arial" w:hAnsi="Arial"/>
                        <w:sz w:val="20"/>
                        <w:szCs w:val="20"/>
                      </w:rPr>
                    </w:pPr>
                    <w:r w:rsidDel="00000000" w:rsidR="00000000" w:rsidRPr="00000000">
                      <w:rPr>
                        <w:rtl w:val="0"/>
                      </w:rPr>
                    </w:r>
                  </w:p>
                </w:tc>
              </w:sdtContent>
            </w:sdt>
            <w:sdt>
              <w:sdtPr>
                <w:lock w:val="contentLocked"/>
                <w:tag w:val="goog_rdk_15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6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widowControl w:val="0"/>
                      <w:spacing w:after="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Goaltender Training</w:t>
                    </w:r>
                  </w:p>
                </w:tc>
              </w:sdtContent>
            </w:sdt>
            <w:sdt>
              <w:sdtPr>
                <w:lock w:val="contentLocked"/>
                <w:tag w:val="goog_rdk_16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6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$990.00</w:t>
                    </w:r>
                    <w:r w:rsidDel="00000000" w:rsidR="00000000" w:rsidRPr="00000000">
                      <w:rPr>
                        <w:rtl w:val="0"/>
                      </w:rPr>
                    </w:r>
                  </w:p>
                </w:tc>
              </w:sdtContent>
            </w:sdt>
            <w:sdt>
              <w:sdtPr>
                <w:lock w:val="contentLocked"/>
                <w:tag w:val="goog_rdk_16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64"/>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KGHA Goalie Training Allowance</w:t>
                    </w:r>
                  </w:p>
                </w:tc>
              </w:sdtContent>
            </w:sdt>
            <w:sdt>
              <w:sdtPr>
                <w:lock w:val="contentLocked"/>
                <w:tag w:val="goog_rdk_16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6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color w:val="ff0000"/>
                        <w:sz w:val="24"/>
                        <w:szCs w:val="24"/>
                        <w:rtl w:val="0"/>
                      </w:rPr>
                      <w:t xml:space="preserve">-$600.00</w:t>
                    </w:r>
                    <w:r w:rsidDel="00000000" w:rsidR="00000000" w:rsidRPr="00000000">
                      <w:rPr>
                        <w:rtl w:val="0"/>
                      </w:rPr>
                    </w:r>
                  </w:p>
                </w:tc>
              </w:sdtContent>
            </w:sdt>
            <w:sdt>
              <w:sdtPr>
                <w:lock w:val="contentLocked"/>
                <w:tag w:val="goog_rdk_16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EF">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6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6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SUB TOTAL</w:t>
                    </w:r>
                    <w:r w:rsidDel="00000000" w:rsidR="00000000" w:rsidRPr="00000000">
                      <w:rPr>
                        <w:rtl w:val="0"/>
                      </w:rPr>
                    </w:r>
                  </w:p>
                </w:tc>
              </w:sdtContent>
            </w:sdt>
            <w:sdt>
              <w:sdtPr>
                <w:lock w:val="contentLocked"/>
                <w:tag w:val="goog_rdk_17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3">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$2,390.00</w:t>
                    </w:r>
                    <w:r w:rsidDel="00000000" w:rsidR="00000000" w:rsidRPr="00000000">
                      <w:rPr>
                        <w:rtl w:val="0"/>
                      </w:rPr>
                    </w:r>
                  </w:p>
                </w:tc>
              </w:sdtContent>
            </w:sdt>
          </w:tr>
          <w:tr>
            <w:trPr>
              <w:cantSplit w:val="0"/>
              <w:trHeight w:val="315" w:hRule="atLeast"/>
              <w:tblHeader w:val="0"/>
            </w:trPr>
            <w:sdt>
              <w:sdtPr>
                <w:lock w:val="contentLocked"/>
                <w:tag w:val="goog_rdk_17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176"/>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F8">
                    <w:pPr>
                      <w:widowControl w:val="0"/>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TEAM BUILDING AND SOCIAL</w:t>
                    </w:r>
                  </w:p>
                </w:tc>
              </w:sdtContent>
            </w:sdt>
            <w:sdt>
              <w:sdtPr>
                <w:lock w:val="contentLocked"/>
                <w:tag w:val="goog_rdk_17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8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FC">
                    <w:pPr>
                      <w:widowControl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 Building (Escape room etc..)</w:t>
                    </w:r>
                  </w:p>
                </w:tc>
              </w:sdtContent>
            </w:sdt>
            <w:sdt>
              <w:sdtPr>
                <w:lock w:val="contentLocked"/>
                <w:tag w:val="goog_rdk_18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8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$500.00</w:t>
                    </w:r>
                    <w:r w:rsidDel="00000000" w:rsidR="00000000" w:rsidRPr="00000000">
                      <w:rPr>
                        <w:rtl w:val="0"/>
                      </w:rPr>
                    </w:r>
                  </w:p>
                </w:tc>
              </w:sdtContent>
            </w:sdt>
            <w:sdt>
              <w:sdtPr>
                <w:lock w:val="contentLocked"/>
                <w:tag w:val="goog_rdk_18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0F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84"/>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00">
                    <w:pPr>
                      <w:widowControl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 X-Mas party</w:t>
                    </w:r>
                  </w:p>
                </w:tc>
              </w:sdtContent>
            </w:sdt>
            <w:sdt>
              <w:sdtPr>
                <w:lock w:val="contentLocked"/>
                <w:tag w:val="goog_rdk_18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8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2">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$500.00</w:t>
                    </w:r>
                    <w:r w:rsidDel="00000000" w:rsidR="00000000" w:rsidRPr="00000000">
                      <w:rPr>
                        <w:rtl w:val="0"/>
                      </w:rPr>
                    </w:r>
                  </w:p>
                </w:tc>
              </w:sdtContent>
            </w:sdt>
            <w:sdt>
              <w:sdtPr>
                <w:lock w:val="contentLocked"/>
                <w:tag w:val="goog_rdk_18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8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4"/>
                        <w:szCs w:val="24"/>
                        <w:rtl w:val="0"/>
                      </w:rPr>
                      <w:t xml:space="preserve">Year End Party</w:t>
                    </w:r>
                    <w:r w:rsidDel="00000000" w:rsidR="00000000" w:rsidRPr="00000000">
                      <w:rPr>
                        <w:rtl w:val="0"/>
                      </w:rPr>
                    </w:r>
                  </w:p>
                </w:tc>
              </w:sdtContent>
            </w:sdt>
            <w:sdt>
              <w:sdtPr>
                <w:lock w:val="contentLocked"/>
                <w:tag w:val="goog_rdk_18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6">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$500.00</w:t>
                    </w:r>
                    <w:r w:rsidDel="00000000" w:rsidR="00000000" w:rsidRPr="00000000">
                      <w:rPr>
                        <w:rtl w:val="0"/>
                      </w:rPr>
                    </w:r>
                  </w:p>
                </w:tc>
              </w:sdtContent>
            </w:sdt>
            <w:sdt>
              <w:sdtPr>
                <w:lock w:val="contentLocked"/>
                <w:tag w:val="goog_rdk_19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9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B">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19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SUB TOTAL</w:t>
                    </w:r>
                    <w:r w:rsidDel="00000000" w:rsidR="00000000" w:rsidRPr="00000000">
                      <w:rPr>
                        <w:rtl w:val="0"/>
                      </w:rPr>
                    </w:r>
                  </w:p>
                </w:tc>
              </w:sdtContent>
            </w:sdt>
            <w:sdt>
              <w:sdtPr>
                <w:lock w:val="contentLocked"/>
                <w:tag w:val="goog_rdk_19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0F">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$1,500.00</w:t>
                    </w:r>
                    <w:r w:rsidDel="00000000" w:rsidR="00000000" w:rsidRPr="00000000">
                      <w:rPr>
                        <w:rtl w:val="0"/>
                      </w:rPr>
                    </w:r>
                  </w:p>
                </w:tc>
              </w:sdtContent>
            </w:sdt>
          </w:tr>
          <w:tr>
            <w:trPr>
              <w:cantSplit w:val="0"/>
              <w:trHeight w:val="360" w:hRule="atLeast"/>
              <w:tblHeader w:val="0"/>
            </w:trPr>
            <w:sdt>
              <w:sdtPr>
                <w:lock w:val="contentLocked"/>
                <w:tag w:val="goog_rdk_200"/>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b w:val="1"/>
                        <w:sz w:val="28"/>
                        <w:szCs w:val="28"/>
                        <w:u w:val="single"/>
                        <w:rtl w:val="0"/>
                      </w:rPr>
                      <w:t xml:space="preserve">OTHER</w:t>
                    </w:r>
                    <w:r w:rsidDel="00000000" w:rsidR="00000000" w:rsidRPr="00000000">
                      <w:rPr>
                        <w:rtl w:val="0"/>
                      </w:rPr>
                    </w:r>
                  </w:p>
                </w:tc>
              </w:sdtContent>
            </w:sdt>
            <w:sdt>
              <w:sdtPr>
                <w:lock w:val="contentLocked"/>
                <w:tag w:val="goog_rdk_20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0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0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20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8"/>
                        <w:szCs w:val="28"/>
                        <w:rtl w:val="0"/>
                      </w:rPr>
                      <w:t xml:space="preserve">Socks</w:t>
                    </w:r>
                    <w:r w:rsidDel="00000000" w:rsidR="00000000" w:rsidRPr="00000000">
                      <w:rPr>
                        <w:rtl w:val="0"/>
                      </w:rPr>
                    </w:r>
                  </w:p>
                </w:tc>
              </w:sdtContent>
            </w:sdt>
            <w:sdt>
              <w:sdtPr>
                <w:lock w:val="contentLocked"/>
                <w:tag w:val="goog_rdk_20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0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6">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$340.00</w:t>
                    </w:r>
                    <w:r w:rsidDel="00000000" w:rsidR="00000000" w:rsidRPr="00000000">
                      <w:rPr>
                        <w:rtl w:val="0"/>
                      </w:rPr>
                    </w:r>
                  </w:p>
                </w:tc>
              </w:sdtContent>
            </w:sdt>
            <w:sdt>
              <w:sdtPr>
                <w:lock w:val="contentLocked"/>
                <w:tag w:val="goog_rdk_20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08"/>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18">
                    <w:pPr>
                      <w:widowControl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Equipment (e.g. pucks, pylons, whiteboards, etc)</w:t>
                    </w:r>
                  </w:p>
                </w:tc>
              </w:sdtContent>
            </w:sdt>
            <w:sdt>
              <w:sdtPr>
                <w:lock w:val="contentLocked"/>
                <w:tag w:val="goog_rdk_20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1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A">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$150.00</w:t>
                    </w:r>
                    <w:r w:rsidDel="00000000" w:rsidR="00000000" w:rsidRPr="00000000">
                      <w:rPr>
                        <w:rtl w:val="0"/>
                      </w:rPr>
                    </w:r>
                  </w:p>
                </w:tc>
              </w:sdtContent>
            </w:sdt>
            <w:sdt>
              <w:sdtPr>
                <w:lock w:val="contentLocked"/>
                <w:tag w:val="goog_rdk_21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B">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1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rFonts w:ascii="Calibri" w:cs="Calibri" w:eastAsia="Calibri" w:hAnsi="Calibri"/>
                        <w:sz w:val="24"/>
                        <w:szCs w:val="24"/>
                        <w:rtl w:val="0"/>
                      </w:rPr>
                      <w:t xml:space="preserve">Water Bottles</w:t>
                    </w:r>
                    <w:r w:rsidDel="00000000" w:rsidR="00000000" w:rsidRPr="00000000">
                      <w:rPr>
                        <w:rtl w:val="0"/>
                      </w:rPr>
                    </w:r>
                  </w:p>
                </w:tc>
              </w:sdtContent>
            </w:sdt>
            <w:sdt>
              <w:sdtPr>
                <w:lock w:val="contentLocked"/>
                <w:tag w:val="goog_rdk_21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1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E">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$250.00</w:t>
                    </w:r>
                    <w:r w:rsidDel="00000000" w:rsidR="00000000" w:rsidRPr="00000000">
                      <w:rPr>
                        <w:rtl w:val="0"/>
                      </w:rPr>
                    </w:r>
                  </w:p>
                </w:tc>
              </w:sdtContent>
            </w:sdt>
            <w:sdt>
              <w:sdtPr>
                <w:lock w:val="contentLocked"/>
                <w:tag w:val="goog_rdk_21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1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16"/>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20">
                    <w:pPr>
                      <w:widowControl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Miscellanous (contact cards, bank fees, trainer supplies, etc.)</w:t>
                    </w:r>
                  </w:p>
                </w:tc>
              </w:sdtContent>
            </w:sdt>
            <w:sdt>
              <w:sdtPr>
                <w:lock w:val="contentLocked"/>
                <w:tag w:val="goog_rdk_21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1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2">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$250.00</w:t>
                    </w:r>
                    <w:r w:rsidDel="00000000" w:rsidR="00000000" w:rsidRPr="00000000">
                      <w:rPr>
                        <w:rtl w:val="0"/>
                      </w:rPr>
                    </w:r>
                  </w:p>
                </w:tc>
              </w:sdtContent>
            </w:sdt>
            <w:sdt>
              <w:sdtPr>
                <w:lock w:val="contentLocked"/>
                <w:tag w:val="goog_rdk_21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3">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2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2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Equipment Deposit</w:t>
                    </w:r>
                  </w:p>
                </w:tc>
              </w:sdtContent>
            </w:sdt>
            <w:sdt>
              <w:sdtPr>
                <w:lock w:val="contentLocked"/>
                <w:tag w:val="goog_rdk_221"/>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2"/>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6">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sz w:val="24"/>
                        <w:szCs w:val="24"/>
                        <w:rtl w:val="0"/>
                      </w:rPr>
                      <w:t xml:space="preserve">$150.00</w:t>
                    </w:r>
                    <w:r w:rsidDel="00000000" w:rsidR="00000000" w:rsidRPr="00000000">
                      <w:rPr>
                        <w:rtl w:val="0"/>
                      </w:rPr>
                    </w:r>
                  </w:p>
                </w:tc>
              </w:sdtContent>
            </w:sdt>
            <w:sdt>
              <w:sdtPr>
                <w:lock w:val="contentLocked"/>
                <w:tag w:val="goog_rdk_223"/>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2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B">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28"/>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9"/>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0"/>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1"/>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2F">
                    <w:pPr>
                      <w:widowControl w:val="0"/>
                      <w:spacing w:after="0" w:line="276" w:lineRule="auto"/>
                      <w:jc w:val="right"/>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32"/>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3"/>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SUB TOTAL</w:t>
                    </w:r>
                    <w:r w:rsidDel="00000000" w:rsidR="00000000" w:rsidRPr="00000000">
                      <w:rPr>
                        <w:rtl w:val="0"/>
                      </w:rPr>
                    </w:r>
                  </w:p>
                </w:tc>
              </w:sdtContent>
            </w:sdt>
            <w:sdt>
              <w:sdtPr>
                <w:lock w:val="contentLocked"/>
                <w:tag w:val="goog_rdk_234"/>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5"/>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3">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$990.00</w:t>
                    </w:r>
                    <w:r w:rsidDel="00000000" w:rsidR="00000000" w:rsidRPr="00000000">
                      <w:rPr>
                        <w:rtl w:val="0"/>
                      </w:rPr>
                    </w:r>
                  </w:p>
                </w:tc>
              </w:sdtContent>
            </w:sdt>
          </w:tr>
          <w:tr>
            <w:trPr>
              <w:cantSplit w:val="0"/>
              <w:trHeight w:val="315" w:hRule="atLeast"/>
              <w:tblHeader w:val="0"/>
            </w:trPr>
            <w:sdt>
              <w:sdtPr>
                <w:lock w:val="contentLocked"/>
                <w:tag w:val="goog_rdk_236"/>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7"/>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8"/>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9"/>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240"/>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38">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1"/>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39">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8"/>
                        <w:szCs w:val="28"/>
                        <w:rtl w:val="0"/>
                      </w:rPr>
                      <w:t xml:space="preserve">TOTAL EXPENSES</w:t>
                    </w:r>
                    <w:r w:rsidDel="00000000" w:rsidR="00000000" w:rsidRPr="00000000">
                      <w:rPr>
                        <w:rtl w:val="0"/>
                      </w:rPr>
                    </w:r>
                  </w:p>
                </w:tc>
              </w:sdtContent>
            </w:sdt>
            <w:sdt>
              <w:sdtPr>
                <w:lock w:val="contentLocked"/>
                <w:tag w:val="goog_rdk_242"/>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3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3"/>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3B">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$31,325.00</w:t>
                    </w:r>
                    <w:r w:rsidDel="00000000" w:rsidR="00000000" w:rsidRPr="00000000">
                      <w:rPr>
                        <w:rtl w:val="0"/>
                      </w:rPr>
                    </w:r>
                  </w:p>
                </w:tc>
              </w:sdtContent>
            </w:sdt>
          </w:tr>
          <w:tr>
            <w:trPr>
              <w:cantSplit w:val="0"/>
              <w:trHeight w:val="315" w:hRule="atLeast"/>
              <w:tblHeader w:val="0"/>
            </w:trPr>
            <w:sdt>
              <w:sdtPr>
                <w:lock w:val="contentLocked"/>
                <w:tag w:val="goog_rdk_244"/>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5"/>
              </w:sdtPr>
              <w:sdtContent>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6"/>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7"/>
              </w:sdtPr>
              <w:sdtContent>
                <w:tc>
                  <w:tcPr>
                    <w:tcBorders>
                      <w:top w:color="cccccc" w:space="0" w:sz="6" w:val="single"/>
                      <w:left w:color="cccccc" w:space="0" w:sz="6" w:val="single"/>
                      <w:bottom w:color="cccccc" w:space="0" w:sz="6" w:val="single"/>
                      <w:right w:color="cccccc" w:space="0" w:sz="6" w:val="single"/>
                    </w:tcBorders>
                    <w:shd w:fill="b8edf1" w:val="clear"/>
                    <w:tcMar>
                      <w:top w:w="0.0" w:type="dxa"/>
                      <w:left w:w="40.0" w:type="dxa"/>
                      <w:bottom w:w="0.0" w:type="dxa"/>
                      <w:right w:w="40.0" w:type="dxa"/>
                    </w:tcMar>
                    <w:vAlign w:val="bottom"/>
                  </w:tcPr>
                  <w:p w:rsidR="00000000" w:rsidDel="00000000" w:rsidP="00000000" w:rsidRDefault="00000000" w:rsidRPr="00000000" w14:paraId="0000013F">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60" w:hRule="atLeast"/>
              <w:tblHeader w:val="0"/>
            </w:trPr>
            <w:sdt>
              <w:sdtPr>
                <w:lock w:val="contentLocked"/>
                <w:tag w:val="goog_rdk_248"/>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4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49"/>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41">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8"/>
                        <w:szCs w:val="28"/>
                        <w:rtl w:val="0"/>
                      </w:rPr>
                      <w:t xml:space="preserve">TOTAL (LOSS) SURPLUS</w:t>
                    </w:r>
                    <w:r w:rsidDel="00000000" w:rsidR="00000000" w:rsidRPr="00000000">
                      <w:rPr>
                        <w:rtl w:val="0"/>
                      </w:rPr>
                    </w:r>
                  </w:p>
                </w:tc>
              </w:sdtContent>
            </w:sdt>
            <w:sdt>
              <w:sdtPr>
                <w:lock w:val="contentLocked"/>
                <w:tag w:val="goog_rdk_250"/>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4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51"/>
              </w:sdtPr>
              <w:sdtContent>
                <w:tc>
                  <w:tcPr>
                    <w:tcBorders>
                      <w:top w:color="cccccc" w:space="0" w:sz="6" w:val="single"/>
                      <w:left w:color="cccccc" w:space="0" w:sz="6" w:val="single"/>
                      <w:bottom w:color="cccccc" w:space="0" w:sz="6" w:val="single"/>
                      <w:right w:color="cccccc" w:space="0" w:sz="6" w:val="single"/>
                    </w:tcBorders>
                    <w:shd w:fill="dbe5f1" w:val="clear"/>
                    <w:tcMar>
                      <w:top w:w="0.0" w:type="dxa"/>
                      <w:left w:w="40.0" w:type="dxa"/>
                      <w:bottom w:w="0.0" w:type="dxa"/>
                      <w:right w:w="40.0" w:type="dxa"/>
                    </w:tcMar>
                    <w:vAlign w:val="bottom"/>
                  </w:tcPr>
                  <w:p w:rsidR="00000000" w:rsidDel="00000000" w:rsidP="00000000" w:rsidRDefault="00000000" w:rsidRPr="00000000" w14:paraId="00000143">
                    <w:pPr>
                      <w:widowControl w:val="0"/>
                      <w:spacing w:after="0" w:line="276" w:lineRule="auto"/>
                      <w:jc w:val="right"/>
                      <w:rPr>
                        <w:rFonts w:ascii="Arial" w:cs="Arial" w:eastAsia="Arial" w:hAnsi="Arial"/>
                        <w:sz w:val="20"/>
                        <w:szCs w:val="20"/>
                      </w:rPr>
                    </w:pPr>
                    <w:r w:rsidDel="00000000" w:rsidR="00000000" w:rsidRPr="00000000">
                      <w:rPr>
                        <w:rFonts w:ascii="Calibri" w:cs="Calibri" w:eastAsia="Calibri" w:hAnsi="Calibri"/>
                        <w:b w:val="1"/>
                        <w:sz w:val="24"/>
                        <w:szCs w:val="24"/>
                        <w:rtl w:val="0"/>
                      </w:rPr>
                      <w:t xml:space="preserve">$675.00</w:t>
                    </w:r>
                    <w:r w:rsidDel="00000000" w:rsidR="00000000" w:rsidRPr="00000000">
                      <w:rPr>
                        <w:rtl w:val="0"/>
                      </w:rPr>
                    </w:r>
                  </w:p>
                </w:tc>
              </w:sdtContent>
            </w:sdt>
          </w:tr>
        </w:tbl>
      </w:sdtContent>
    </w:sdt>
    <w:p w:rsidR="00000000" w:rsidDel="00000000" w:rsidP="00000000" w:rsidRDefault="00000000" w:rsidRPr="00000000" w14:paraId="00000144">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79"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796b"/>
          <w:sz w:val="23"/>
          <w:szCs w:val="23"/>
        </w:rPr>
      </w:pPr>
      <w:r w:rsidDel="00000000" w:rsidR="00000000" w:rsidRPr="00000000">
        <w:rPr>
          <w:rFonts w:ascii="Calibri" w:cs="Calibri" w:eastAsia="Calibri" w:hAnsi="Calibri"/>
          <w:color w:val="000000"/>
          <w:sz w:val="23"/>
          <w:szCs w:val="23"/>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spacing w:after="0" w:line="240" w:lineRule="auto"/>
        <w:rPr>
          <w:rFonts w:ascii="Calibri" w:cs="Calibri" w:eastAsia="Calibri" w:hAnsi="Calibri"/>
          <w:color w:val="00796b"/>
          <w:sz w:val="23"/>
          <w:szCs w:val="23"/>
        </w:rPr>
      </w:pPr>
      <w:r w:rsidDel="00000000" w:rsidR="00000000" w:rsidRPr="00000000">
        <w:rPr>
          <w:rtl w:val="0"/>
        </w:rPr>
      </w:r>
    </w:p>
    <w:p w:rsidR="00000000" w:rsidDel="00000000" w:rsidP="00000000" w:rsidRDefault="00000000" w:rsidRPr="00000000" w14:paraId="00000148">
      <w:pPr>
        <w:spacing w:after="0" w:line="240" w:lineRule="auto"/>
        <w:rPr>
          <w:b w:val="1"/>
        </w:rPr>
      </w:pPr>
      <w:r w:rsidDel="00000000" w:rsidR="00000000" w:rsidRPr="00000000">
        <w:rPr>
          <w:b w:val="1"/>
          <w:rtl w:val="0"/>
        </w:rPr>
        <w:t xml:space="preserve">Version History:</w:t>
      </w:r>
    </w:p>
    <w:p w:rsidR="00000000" w:rsidDel="00000000" w:rsidP="00000000" w:rsidRDefault="00000000" w:rsidRPr="00000000" w14:paraId="00000149">
      <w:pPr>
        <w:spacing w:after="0" w:line="240" w:lineRule="auto"/>
        <w:rPr>
          <w:rFonts w:ascii="Calibri" w:cs="Calibri" w:eastAsia="Calibri" w:hAnsi="Calibri"/>
          <w:sz w:val="23"/>
          <w:szCs w:val="23"/>
        </w:rPr>
      </w:pPr>
      <w:r w:rsidDel="00000000" w:rsidR="00000000" w:rsidRPr="00000000">
        <w:rPr>
          <w:rtl w:val="0"/>
        </w:rPr>
      </w:r>
    </w:p>
    <w:tbl>
      <w:tblPr>
        <w:tblStyle w:val="Table3"/>
        <w:tblW w:w="9360.0" w:type="dxa"/>
        <w:jc w:val="center"/>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1965"/>
        <w:gridCol w:w="1605"/>
        <w:gridCol w:w="3300"/>
        <w:gridCol w:w="2490"/>
        <w:tblGridChange w:id="0">
          <w:tblGrid>
            <w:gridCol w:w="1965"/>
            <w:gridCol w:w="1605"/>
            <w:gridCol w:w="3300"/>
            <w:gridCol w:w="249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Revision Number</w:t>
            </w:r>
          </w:p>
        </w:tc>
        <w:tc>
          <w:tcP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Date</w:t>
            </w:r>
          </w:p>
        </w:tc>
        <w:tc>
          <w:tcP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Description</w:t>
            </w:r>
          </w:p>
        </w:tc>
        <w:tc>
          <w:tcP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Approved by</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r>
          </w:p>
        </w:tc>
        <w:tc>
          <w:tcPr>
            <w:tcMar>
              <w:top w:w="100.0" w:type="dxa"/>
              <w:left w:w="100.0" w:type="dxa"/>
              <w:bottom w:w="100.0" w:type="dxa"/>
              <w:right w:w="100.0" w:type="dxa"/>
            </w:tcMar>
          </w:tcPr>
          <w:p w:rsidR="00000000" w:rsidDel="00000000" w:rsidP="00000000" w:rsidRDefault="00000000" w:rsidRPr="00000000" w14:paraId="0000014F">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JUNE 2022</w:t>
            </w:r>
          </w:p>
        </w:tc>
        <w:tc>
          <w:tcPr>
            <w:tcMar>
              <w:top w:w="100.0" w:type="dxa"/>
              <w:left w:w="100.0" w:type="dxa"/>
              <w:bottom w:w="100.0" w:type="dxa"/>
              <w:right w:w="100.0" w:type="dxa"/>
            </w:tcMar>
          </w:tcPr>
          <w:p w:rsidR="00000000" w:rsidDel="00000000" w:rsidP="00000000" w:rsidRDefault="00000000" w:rsidRPr="00000000" w14:paraId="00000150">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Update to plain language</w:t>
            </w:r>
          </w:p>
        </w:tc>
        <w:tc>
          <w:tcPr>
            <w:tcMar>
              <w:top w:w="100.0" w:type="dxa"/>
              <w:left w:w="100.0" w:type="dxa"/>
              <w:bottom w:w="100.0" w:type="dxa"/>
              <w:right w:w="100.0" w:type="dxa"/>
            </w:tcMar>
          </w:tcPr>
          <w:p w:rsidR="00000000" w:rsidDel="00000000" w:rsidP="00000000" w:rsidRDefault="00000000" w:rsidRPr="00000000" w14:paraId="00000151">
            <w:pPr>
              <w:widowControl w:val="0"/>
              <w:spacing w:after="0" w:line="240" w:lineRule="auto"/>
              <w:rPr>
                <w:rFonts w:ascii="Calibri" w:cs="Calibri" w:eastAsia="Calibri" w:hAnsi="Calibri"/>
                <w:sz w:val="23"/>
                <w:szCs w:val="23"/>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52">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r>
          </w:p>
        </w:tc>
        <w:tc>
          <w:tcP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13 JULY 2022</w:t>
            </w:r>
          </w:p>
        </w:tc>
        <w:tc>
          <w:tcPr>
            <w:tcMar>
              <w:top w:w="100.0" w:type="dxa"/>
              <w:left w:w="100.0" w:type="dxa"/>
              <w:bottom w:w="100.0" w:type="dxa"/>
              <w:right w:w="100.0" w:type="dxa"/>
            </w:tcMar>
          </w:tcPr>
          <w:p w:rsidR="00000000" w:rsidDel="00000000" w:rsidP="00000000" w:rsidRDefault="00000000" w:rsidRPr="00000000" w14:paraId="00000154">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Adjust fonts, minor typo, remove goalie equipment fee for HL, add player dev as allowable expense</w:t>
            </w:r>
          </w:p>
        </w:tc>
        <w:tc>
          <w:tcP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Board of Directors</w:t>
            </w:r>
          </w:p>
        </w:tc>
      </w:tr>
    </w:tbl>
    <w:p w:rsidR="00000000" w:rsidDel="00000000" w:rsidP="00000000" w:rsidRDefault="00000000" w:rsidRPr="00000000" w14:paraId="00000156">
      <w:pPr>
        <w:spacing w:after="0"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Math">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374c80"/>
      <w:sz w:val="28"/>
      <w:szCs w:val="28"/>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4a66ac"/>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4a66ac"/>
    </w:rPr>
  </w:style>
  <w:style w:type="paragraph" w:styleId="Heading4">
    <w:name w:val="heading 4"/>
    <w:basedOn w:val="Normal"/>
    <w:next w:val="Normal"/>
    <w:pPr>
      <w:keepNext w:val="1"/>
      <w:keepLines w:val="1"/>
      <w:spacing w:after="0" w:before="200" w:lineRule="auto"/>
    </w:pPr>
    <w:rPr>
      <w:rFonts w:ascii="Century Gothic" w:cs="Century Gothic" w:eastAsia="Century Gothic" w:hAnsi="Century Gothic"/>
      <w:b w:val="1"/>
      <w:i w:val="1"/>
      <w:color w:val="4a66ac"/>
    </w:rPr>
  </w:style>
  <w:style w:type="paragraph" w:styleId="Heading5">
    <w:name w:val="heading 5"/>
    <w:basedOn w:val="Normal"/>
    <w:next w:val="Normal"/>
    <w:pPr>
      <w:keepNext w:val="1"/>
      <w:keepLines w:val="1"/>
      <w:spacing w:after="0" w:before="200" w:lineRule="auto"/>
    </w:pPr>
    <w:rPr>
      <w:rFonts w:ascii="Century Gothic" w:cs="Century Gothic" w:eastAsia="Century Gothic" w:hAnsi="Century Gothic"/>
      <w:color w:val="243255"/>
    </w:rPr>
  </w:style>
  <w:style w:type="paragraph" w:styleId="Heading6">
    <w:name w:val="heading 6"/>
    <w:basedOn w:val="Normal"/>
    <w:next w:val="Normal"/>
    <w:pPr>
      <w:keepNext w:val="1"/>
      <w:keepLines w:val="1"/>
      <w:spacing w:after="0" w:before="200" w:lineRule="auto"/>
    </w:pPr>
    <w:rPr>
      <w:rFonts w:ascii="Century Gothic" w:cs="Century Gothic" w:eastAsia="Century Gothic" w:hAnsi="Century Gothic"/>
      <w:i w:val="1"/>
      <w:color w:val="243255"/>
    </w:rPr>
  </w:style>
  <w:style w:type="paragraph" w:styleId="Title">
    <w:name w:val="Title"/>
    <w:basedOn w:val="Normal"/>
    <w:next w:val="Normal"/>
    <w:pPr>
      <w:pBdr>
        <w:bottom w:color="4a66ac" w:space="4" w:sz="8" w:val="single"/>
      </w:pBdr>
      <w:spacing w:after="300" w:line="240" w:lineRule="auto"/>
    </w:pPr>
    <w:rPr>
      <w:rFonts w:ascii="Century Gothic" w:cs="Century Gothic" w:eastAsia="Century Gothic" w:hAnsi="Century Gothic"/>
      <w:color w:val="1b1d3d"/>
      <w:sz w:val="52"/>
      <w:szCs w:val="52"/>
    </w:rPr>
  </w:style>
  <w:style w:type="paragraph" w:styleId="Normal" w:default="1">
    <w:name w:val="Normal"/>
    <w:qFormat w:val="1"/>
    <w:rsid w:val="00597586"/>
  </w:style>
  <w:style w:type="paragraph" w:styleId="Heading1">
    <w:name w:val="heading 1"/>
    <w:basedOn w:val="Normal"/>
    <w:next w:val="Normal"/>
    <w:link w:val="Heading1Char"/>
    <w:uiPriority w:val="9"/>
    <w:qFormat w:val="1"/>
    <w:rsid w:val="00597586"/>
    <w:pPr>
      <w:keepNext w:val="1"/>
      <w:keepLines w:val="1"/>
      <w:spacing w:after="0" w:before="480"/>
      <w:outlineLvl w:val="0"/>
    </w:pPr>
    <w:rPr>
      <w:rFonts w:asciiTheme="majorHAnsi" w:cstheme="majorBidi" w:eastAsiaTheme="majorEastAsia" w:hAnsiTheme="majorHAnsi"/>
      <w:b w:val="1"/>
      <w:bCs w:val="1"/>
      <w:color w:val="374c80" w:themeColor="accent1" w:themeShade="0000BF"/>
      <w:sz w:val="28"/>
      <w:szCs w:val="28"/>
    </w:rPr>
  </w:style>
  <w:style w:type="paragraph" w:styleId="Heading2">
    <w:name w:val="heading 2"/>
    <w:basedOn w:val="Normal"/>
    <w:next w:val="Normal"/>
    <w:link w:val="Heading2Char"/>
    <w:uiPriority w:val="9"/>
    <w:semiHidden w:val="1"/>
    <w:unhideWhenUsed w:val="1"/>
    <w:qFormat w:val="1"/>
    <w:rsid w:val="00597586"/>
    <w:pPr>
      <w:keepNext w:val="1"/>
      <w:keepLines w:val="1"/>
      <w:spacing w:after="0" w:before="200"/>
      <w:outlineLvl w:val="1"/>
    </w:pPr>
    <w:rPr>
      <w:rFonts w:asciiTheme="majorHAnsi" w:cstheme="majorBidi" w:eastAsiaTheme="majorEastAsia" w:hAnsiTheme="majorHAnsi"/>
      <w:b w:val="1"/>
      <w:bCs w:val="1"/>
      <w:color w:val="4a66ac" w:themeColor="accent1"/>
      <w:sz w:val="26"/>
      <w:szCs w:val="26"/>
    </w:rPr>
  </w:style>
  <w:style w:type="paragraph" w:styleId="Heading3">
    <w:name w:val="heading 3"/>
    <w:basedOn w:val="Normal"/>
    <w:next w:val="Normal"/>
    <w:link w:val="Heading3Char"/>
    <w:uiPriority w:val="9"/>
    <w:semiHidden w:val="1"/>
    <w:unhideWhenUsed w:val="1"/>
    <w:qFormat w:val="1"/>
    <w:rsid w:val="00597586"/>
    <w:pPr>
      <w:keepNext w:val="1"/>
      <w:keepLines w:val="1"/>
      <w:spacing w:after="0" w:before="200"/>
      <w:outlineLvl w:val="2"/>
    </w:pPr>
    <w:rPr>
      <w:rFonts w:asciiTheme="majorHAnsi" w:cstheme="majorBidi" w:eastAsiaTheme="majorEastAsia" w:hAnsiTheme="majorHAnsi"/>
      <w:b w:val="1"/>
      <w:bCs w:val="1"/>
      <w:color w:val="4a66ac" w:themeColor="accent1"/>
    </w:rPr>
  </w:style>
  <w:style w:type="paragraph" w:styleId="Heading4">
    <w:name w:val="heading 4"/>
    <w:basedOn w:val="Normal"/>
    <w:next w:val="Normal"/>
    <w:link w:val="Heading4Char"/>
    <w:uiPriority w:val="9"/>
    <w:semiHidden w:val="1"/>
    <w:unhideWhenUsed w:val="1"/>
    <w:qFormat w:val="1"/>
    <w:rsid w:val="00597586"/>
    <w:pPr>
      <w:keepNext w:val="1"/>
      <w:keepLines w:val="1"/>
      <w:spacing w:after="0" w:before="200"/>
      <w:outlineLvl w:val="3"/>
    </w:pPr>
    <w:rPr>
      <w:rFonts w:asciiTheme="majorHAnsi" w:cstheme="majorBidi" w:eastAsiaTheme="majorEastAsia" w:hAnsiTheme="majorHAnsi"/>
      <w:b w:val="1"/>
      <w:bCs w:val="1"/>
      <w:i w:val="1"/>
      <w:iCs w:val="1"/>
      <w:color w:val="4a66ac" w:themeColor="accent1"/>
    </w:rPr>
  </w:style>
  <w:style w:type="paragraph" w:styleId="Heading5">
    <w:name w:val="heading 5"/>
    <w:basedOn w:val="Normal"/>
    <w:next w:val="Normal"/>
    <w:link w:val="Heading5Char"/>
    <w:uiPriority w:val="9"/>
    <w:semiHidden w:val="1"/>
    <w:unhideWhenUsed w:val="1"/>
    <w:qFormat w:val="1"/>
    <w:rsid w:val="00597586"/>
    <w:pPr>
      <w:keepNext w:val="1"/>
      <w:keepLines w:val="1"/>
      <w:spacing w:after="0" w:before="200"/>
      <w:outlineLvl w:val="4"/>
    </w:pPr>
    <w:rPr>
      <w:rFonts w:asciiTheme="majorHAnsi" w:cstheme="majorBidi" w:eastAsiaTheme="majorEastAsia" w:hAnsiTheme="majorHAnsi"/>
      <w:color w:val="243255" w:themeColor="accent1" w:themeShade="00007F"/>
    </w:rPr>
  </w:style>
  <w:style w:type="paragraph" w:styleId="Heading6">
    <w:name w:val="heading 6"/>
    <w:basedOn w:val="Normal"/>
    <w:next w:val="Normal"/>
    <w:link w:val="Heading6Char"/>
    <w:uiPriority w:val="9"/>
    <w:semiHidden w:val="1"/>
    <w:unhideWhenUsed w:val="1"/>
    <w:qFormat w:val="1"/>
    <w:rsid w:val="00597586"/>
    <w:pPr>
      <w:keepNext w:val="1"/>
      <w:keepLines w:val="1"/>
      <w:spacing w:after="0" w:before="200"/>
      <w:outlineLvl w:val="5"/>
    </w:pPr>
    <w:rPr>
      <w:rFonts w:asciiTheme="majorHAnsi" w:cstheme="majorBidi" w:eastAsiaTheme="majorEastAsia" w:hAnsiTheme="majorHAnsi"/>
      <w:i w:val="1"/>
      <w:iCs w:val="1"/>
      <w:color w:val="243255" w:themeColor="accent1" w:themeShade="00007F"/>
    </w:rPr>
  </w:style>
  <w:style w:type="paragraph" w:styleId="Heading7">
    <w:name w:val="heading 7"/>
    <w:basedOn w:val="Normal"/>
    <w:next w:val="Normal"/>
    <w:link w:val="Heading7Char"/>
    <w:uiPriority w:val="9"/>
    <w:semiHidden w:val="1"/>
    <w:unhideWhenUsed w:val="1"/>
    <w:qFormat w:val="1"/>
    <w:rsid w:val="00597586"/>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597586"/>
    <w:pPr>
      <w:keepNext w:val="1"/>
      <w:keepLines w:val="1"/>
      <w:spacing w:after="0" w:before="200"/>
      <w:outlineLvl w:val="7"/>
    </w:pPr>
    <w:rPr>
      <w:rFonts w:asciiTheme="majorHAnsi" w:cstheme="majorBidi" w:eastAsiaTheme="majorEastAsia" w:hAnsiTheme="majorHAnsi"/>
      <w:color w:val="4a66ac" w:themeColor="accent1"/>
      <w:sz w:val="20"/>
      <w:szCs w:val="20"/>
    </w:rPr>
  </w:style>
  <w:style w:type="paragraph" w:styleId="Heading9">
    <w:name w:val="heading 9"/>
    <w:basedOn w:val="Normal"/>
    <w:next w:val="Normal"/>
    <w:link w:val="Heading9Char"/>
    <w:uiPriority w:val="9"/>
    <w:semiHidden w:val="1"/>
    <w:unhideWhenUsed w:val="1"/>
    <w:qFormat w:val="1"/>
    <w:rsid w:val="00597586"/>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97586"/>
    <w:pPr>
      <w:pBdr>
        <w:bottom w:color="4a66ac" w:space="4" w:sz="8" w:themeColor="accent1" w:val="single"/>
      </w:pBdr>
      <w:spacing w:after="300" w:line="240" w:lineRule="auto"/>
      <w:contextualSpacing w:val="1"/>
    </w:pPr>
    <w:rPr>
      <w:rFonts w:asciiTheme="majorHAnsi" w:cstheme="majorBidi" w:eastAsiaTheme="majorEastAsia" w:hAnsiTheme="majorHAnsi"/>
      <w:color w:val="1b1d3d" w:themeColor="text2" w:themeShade="0000BF"/>
      <w:spacing w:val="5"/>
      <w:sz w:val="52"/>
      <w:szCs w:val="52"/>
    </w:rPr>
  </w:style>
  <w:style w:type="table" w:styleId="TableNormal1" w:customStyle="1">
    <w:name w:val="Table Normal1"/>
    <w:tblPr>
      <w:tblCellMar>
        <w:top w:w="0.0" w:type="dxa"/>
        <w:left w:w="0.0" w:type="dxa"/>
        <w:bottom w:w="0.0" w:type="dxa"/>
        <w:right w:w="0.0" w:type="dxa"/>
      </w:tblCellMar>
    </w:tblPr>
  </w:style>
  <w:style w:type="character" w:styleId="Heading1Char" w:customStyle="1">
    <w:name w:val="Heading 1 Char"/>
    <w:basedOn w:val="DefaultParagraphFont"/>
    <w:link w:val="Heading1"/>
    <w:uiPriority w:val="9"/>
    <w:rsid w:val="00597586"/>
    <w:rPr>
      <w:rFonts w:asciiTheme="majorHAnsi" w:cstheme="majorBidi" w:eastAsiaTheme="majorEastAsia" w:hAnsiTheme="majorHAnsi"/>
      <w:b w:val="1"/>
      <w:bCs w:val="1"/>
      <w:color w:val="374c80" w:themeColor="accent1" w:themeShade="0000BF"/>
      <w:sz w:val="28"/>
      <w:szCs w:val="28"/>
    </w:rPr>
  </w:style>
  <w:style w:type="character" w:styleId="Heading2Char" w:customStyle="1">
    <w:name w:val="Heading 2 Char"/>
    <w:basedOn w:val="DefaultParagraphFont"/>
    <w:link w:val="Heading2"/>
    <w:uiPriority w:val="9"/>
    <w:semiHidden w:val="1"/>
    <w:rsid w:val="00597586"/>
    <w:rPr>
      <w:rFonts w:asciiTheme="majorHAnsi" w:cstheme="majorBidi" w:eastAsiaTheme="majorEastAsia" w:hAnsiTheme="majorHAnsi"/>
      <w:b w:val="1"/>
      <w:bCs w:val="1"/>
      <w:color w:val="4a66ac" w:themeColor="accent1"/>
      <w:sz w:val="26"/>
      <w:szCs w:val="26"/>
    </w:rPr>
  </w:style>
  <w:style w:type="character" w:styleId="Heading3Char" w:customStyle="1">
    <w:name w:val="Heading 3 Char"/>
    <w:basedOn w:val="DefaultParagraphFont"/>
    <w:link w:val="Heading3"/>
    <w:uiPriority w:val="9"/>
    <w:semiHidden w:val="1"/>
    <w:rsid w:val="00597586"/>
    <w:rPr>
      <w:rFonts w:asciiTheme="majorHAnsi" w:cstheme="majorBidi" w:eastAsiaTheme="majorEastAsia" w:hAnsiTheme="majorHAnsi"/>
      <w:b w:val="1"/>
      <w:bCs w:val="1"/>
      <w:color w:val="4a66ac" w:themeColor="accent1"/>
    </w:rPr>
  </w:style>
  <w:style w:type="character" w:styleId="Heading4Char" w:customStyle="1">
    <w:name w:val="Heading 4 Char"/>
    <w:basedOn w:val="DefaultParagraphFont"/>
    <w:link w:val="Heading4"/>
    <w:uiPriority w:val="9"/>
    <w:semiHidden w:val="1"/>
    <w:rsid w:val="00597586"/>
    <w:rPr>
      <w:rFonts w:asciiTheme="majorHAnsi" w:cstheme="majorBidi" w:eastAsiaTheme="majorEastAsia" w:hAnsiTheme="majorHAnsi"/>
      <w:b w:val="1"/>
      <w:bCs w:val="1"/>
      <w:i w:val="1"/>
      <w:iCs w:val="1"/>
      <w:color w:val="4a66ac" w:themeColor="accent1"/>
    </w:rPr>
  </w:style>
  <w:style w:type="character" w:styleId="Heading5Char" w:customStyle="1">
    <w:name w:val="Heading 5 Char"/>
    <w:basedOn w:val="DefaultParagraphFont"/>
    <w:link w:val="Heading5"/>
    <w:uiPriority w:val="9"/>
    <w:semiHidden w:val="1"/>
    <w:rsid w:val="00597586"/>
    <w:rPr>
      <w:rFonts w:asciiTheme="majorHAnsi" w:cstheme="majorBidi" w:eastAsiaTheme="majorEastAsia" w:hAnsiTheme="majorHAnsi"/>
      <w:color w:val="243255" w:themeColor="accent1" w:themeShade="00007F"/>
    </w:rPr>
  </w:style>
  <w:style w:type="character" w:styleId="Heading6Char" w:customStyle="1">
    <w:name w:val="Heading 6 Char"/>
    <w:basedOn w:val="DefaultParagraphFont"/>
    <w:link w:val="Heading6"/>
    <w:uiPriority w:val="9"/>
    <w:semiHidden w:val="1"/>
    <w:rsid w:val="00597586"/>
    <w:rPr>
      <w:rFonts w:asciiTheme="majorHAnsi" w:cstheme="majorBidi" w:eastAsiaTheme="majorEastAsia" w:hAnsiTheme="majorHAnsi"/>
      <w:i w:val="1"/>
      <w:iCs w:val="1"/>
      <w:color w:val="243255" w:themeColor="accent1" w:themeShade="00007F"/>
    </w:rPr>
  </w:style>
  <w:style w:type="character" w:styleId="Heading7Char" w:customStyle="1">
    <w:name w:val="Heading 7 Char"/>
    <w:basedOn w:val="DefaultParagraphFont"/>
    <w:link w:val="Heading7"/>
    <w:uiPriority w:val="9"/>
    <w:semiHidden w:val="1"/>
    <w:rsid w:val="00597586"/>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597586"/>
    <w:rPr>
      <w:rFonts w:asciiTheme="majorHAnsi" w:cstheme="majorBidi" w:eastAsiaTheme="majorEastAsia" w:hAnsiTheme="majorHAnsi"/>
      <w:color w:val="4a66ac" w:themeColor="accent1"/>
      <w:sz w:val="20"/>
      <w:szCs w:val="20"/>
    </w:rPr>
  </w:style>
  <w:style w:type="character" w:styleId="Heading9Char" w:customStyle="1">
    <w:name w:val="Heading 9 Char"/>
    <w:basedOn w:val="DefaultParagraphFont"/>
    <w:link w:val="Heading9"/>
    <w:uiPriority w:val="9"/>
    <w:semiHidden w:val="1"/>
    <w:rsid w:val="00597586"/>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597586"/>
    <w:pPr>
      <w:spacing w:line="240" w:lineRule="auto"/>
    </w:pPr>
    <w:rPr>
      <w:b w:val="1"/>
      <w:bCs w:val="1"/>
      <w:color w:val="4a66ac" w:themeColor="accent1"/>
      <w:sz w:val="18"/>
      <w:szCs w:val="18"/>
    </w:rPr>
  </w:style>
  <w:style w:type="character" w:styleId="TitleChar" w:customStyle="1">
    <w:name w:val="Title Char"/>
    <w:basedOn w:val="DefaultParagraphFont"/>
    <w:link w:val="Title"/>
    <w:uiPriority w:val="10"/>
    <w:rsid w:val="00597586"/>
    <w:rPr>
      <w:rFonts w:asciiTheme="majorHAnsi" w:cstheme="majorBidi" w:eastAsiaTheme="majorEastAsia" w:hAnsiTheme="majorHAnsi"/>
      <w:color w:val="1b1d3d" w:themeColor="text2" w:themeShade="0000BF"/>
      <w:spacing w:val="5"/>
      <w:sz w:val="52"/>
      <w:szCs w:val="52"/>
    </w:rPr>
  </w:style>
  <w:style w:type="paragraph" w:styleId="Subtitle">
    <w:name w:val="Subtitle"/>
    <w:basedOn w:val="Normal"/>
    <w:next w:val="Normal"/>
    <w:link w:val="SubtitleChar"/>
    <w:uiPriority w:val="11"/>
    <w:qFormat w:val="1"/>
    <w:rPr>
      <w:i w:val="1"/>
      <w:color w:val="4a66ac"/>
      <w:sz w:val="24"/>
      <w:szCs w:val="24"/>
    </w:rPr>
  </w:style>
  <w:style w:type="character" w:styleId="SubtitleChar" w:customStyle="1">
    <w:name w:val="Subtitle Char"/>
    <w:basedOn w:val="DefaultParagraphFont"/>
    <w:link w:val="Subtitle"/>
    <w:uiPriority w:val="11"/>
    <w:rsid w:val="00597586"/>
    <w:rPr>
      <w:rFonts w:asciiTheme="majorHAnsi" w:cstheme="majorBidi" w:eastAsiaTheme="majorEastAsia" w:hAnsiTheme="majorHAnsi"/>
      <w:i w:val="1"/>
      <w:iCs w:val="1"/>
      <w:color w:val="4a66ac" w:themeColor="accent1"/>
      <w:spacing w:val="15"/>
      <w:sz w:val="24"/>
      <w:szCs w:val="24"/>
    </w:rPr>
  </w:style>
  <w:style w:type="character" w:styleId="Strong">
    <w:name w:val="Strong"/>
    <w:basedOn w:val="DefaultParagraphFont"/>
    <w:uiPriority w:val="22"/>
    <w:qFormat w:val="1"/>
    <w:rsid w:val="00597586"/>
    <w:rPr>
      <w:b w:val="1"/>
      <w:bCs w:val="1"/>
    </w:rPr>
  </w:style>
  <w:style w:type="character" w:styleId="Emphasis">
    <w:name w:val="Emphasis"/>
    <w:basedOn w:val="DefaultParagraphFont"/>
    <w:uiPriority w:val="20"/>
    <w:qFormat w:val="1"/>
    <w:rsid w:val="00597586"/>
    <w:rPr>
      <w:i w:val="1"/>
      <w:iCs w:val="1"/>
    </w:rPr>
  </w:style>
  <w:style w:type="paragraph" w:styleId="NoSpacing">
    <w:name w:val="No Spacing"/>
    <w:link w:val="NoSpacingChar"/>
    <w:uiPriority w:val="1"/>
    <w:qFormat w:val="1"/>
    <w:rsid w:val="00597586"/>
    <w:pPr>
      <w:spacing w:after="0" w:line="240" w:lineRule="auto"/>
    </w:pPr>
  </w:style>
  <w:style w:type="paragraph" w:styleId="Quote">
    <w:name w:val="Quote"/>
    <w:basedOn w:val="Normal"/>
    <w:next w:val="Normal"/>
    <w:link w:val="QuoteChar"/>
    <w:uiPriority w:val="29"/>
    <w:qFormat w:val="1"/>
    <w:rsid w:val="00597586"/>
    <w:rPr>
      <w:i w:val="1"/>
      <w:iCs w:val="1"/>
      <w:color w:val="000000" w:themeColor="text1"/>
    </w:rPr>
  </w:style>
  <w:style w:type="character" w:styleId="QuoteChar" w:customStyle="1">
    <w:name w:val="Quote Char"/>
    <w:basedOn w:val="DefaultParagraphFont"/>
    <w:link w:val="Quote"/>
    <w:uiPriority w:val="29"/>
    <w:rsid w:val="00597586"/>
    <w:rPr>
      <w:i w:val="1"/>
      <w:iCs w:val="1"/>
      <w:color w:val="000000" w:themeColor="text1"/>
    </w:rPr>
  </w:style>
  <w:style w:type="paragraph" w:styleId="IntenseQuote">
    <w:name w:val="Intense Quote"/>
    <w:basedOn w:val="Normal"/>
    <w:next w:val="Normal"/>
    <w:link w:val="IntenseQuoteChar"/>
    <w:uiPriority w:val="30"/>
    <w:qFormat w:val="1"/>
    <w:rsid w:val="00597586"/>
    <w:pPr>
      <w:pBdr>
        <w:bottom w:color="4a66ac" w:space="4" w:sz="4" w:themeColor="accent1" w:val="single"/>
      </w:pBdr>
      <w:spacing w:after="280" w:before="200"/>
      <w:ind w:left="936" w:right="936"/>
    </w:pPr>
    <w:rPr>
      <w:b w:val="1"/>
      <w:bCs w:val="1"/>
      <w:i w:val="1"/>
      <w:iCs w:val="1"/>
      <w:color w:val="4a66ac" w:themeColor="accent1"/>
    </w:rPr>
  </w:style>
  <w:style w:type="character" w:styleId="IntenseQuoteChar" w:customStyle="1">
    <w:name w:val="Intense Quote Char"/>
    <w:basedOn w:val="DefaultParagraphFont"/>
    <w:link w:val="IntenseQuote"/>
    <w:uiPriority w:val="30"/>
    <w:rsid w:val="00597586"/>
    <w:rPr>
      <w:b w:val="1"/>
      <w:bCs w:val="1"/>
      <w:i w:val="1"/>
      <w:iCs w:val="1"/>
      <w:color w:val="4a66ac" w:themeColor="accent1"/>
    </w:rPr>
  </w:style>
  <w:style w:type="character" w:styleId="SubtleEmphasis">
    <w:name w:val="Subtle Emphasis"/>
    <w:basedOn w:val="DefaultParagraphFont"/>
    <w:uiPriority w:val="19"/>
    <w:qFormat w:val="1"/>
    <w:rsid w:val="00597586"/>
    <w:rPr>
      <w:i w:val="1"/>
      <w:iCs w:val="1"/>
      <w:color w:val="808080" w:themeColor="text1" w:themeTint="00007F"/>
    </w:rPr>
  </w:style>
  <w:style w:type="character" w:styleId="IntenseEmphasis">
    <w:name w:val="Intense Emphasis"/>
    <w:basedOn w:val="DefaultParagraphFont"/>
    <w:uiPriority w:val="21"/>
    <w:qFormat w:val="1"/>
    <w:rsid w:val="00597586"/>
    <w:rPr>
      <w:b w:val="1"/>
      <w:bCs w:val="1"/>
      <w:i w:val="1"/>
      <w:iCs w:val="1"/>
      <w:color w:val="4a66ac" w:themeColor="accent1"/>
    </w:rPr>
  </w:style>
  <w:style w:type="character" w:styleId="SubtleReference">
    <w:name w:val="Subtle Reference"/>
    <w:basedOn w:val="DefaultParagraphFont"/>
    <w:uiPriority w:val="31"/>
    <w:qFormat w:val="1"/>
    <w:rsid w:val="00597586"/>
    <w:rPr>
      <w:smallCaps w:val="1"/>
      <w:color w:val="629dd1" w:themeColor="accent2"/>
      <w:u w:val="single"/>
    </w:rPr>
  </w:style>
  <w:style w:type="character" w:styleId="IntenseReference">
    <w:name w:val="Intense Reference"/>
    <w:basedOn w:val="DefaultParagraphFont"/>
    <w:uiPriority w:val="32"/>
    <w:qFormat w:val="1"/>
    <w:rsid w:val="00597586"/>
    <w:rPr>
      <w:b w:val="1"/>
      <w:bCs w:val="1"/>
      <w:smallCaps w:val="1"/>
      <w:color w:val="629dd1" w:themeColor="accent2"/>
      <w:spacing w:val="5"/>
      <w:u w:val="single"/>
    </w:rPr>
  </w:style>
  <w:style w:type="character" w:styleId="BookTitle">
    <w:name w:val="Book Title"/>
    <w:basedOn w:val="DefaultParagraphFont"/>
    <w:uiPriority w:val="33"/>
    <w:qFormat w:val="1"/>
    <w:rsid w:val="00597586"/>
    <w:rPr>
      <w:b w:val="1"/>
      <w:bCs w:val="1"/>
      <w:smallCaps w:val="1"/>
      <w:spacing w:val="5"/>
    </w:rPr>
  </w:style>
  <w:style w:type="paragraph" w:styleId="TOCHeading">
    <w:name w:val="TOC Heading"/>
    <w:basedOn w:val="Heading1"/>
    <w:next w:val="Normal"/>
    <w:uiPriority w:val="39"/>
    <w:semiHidden w:val="1"/>
    <w:unhideWhenUsed w:val="1"/>
    <w:qFormat w:val="1"/>
    <w:rsid w:val="00597586"/>
    <w:pPr>
      <w:outlineLvl w:val="9"/>
    </w:pPr>
  </w:style>
  <w:style w:type="character" w:styleId="NoSpacingChar" w:customStyle="1">
    <w:name w:val="No Spacing Char"/>
    <w:basedOn w:val="DefaultParagraphFont"/>
    <w:link w:val="NoSpacing"/>
    <w:uiPriority w:val="1"/>
    <w:rsid w:val="00597586"/>
  </w:style>
  <w:style w:type="paragraph" w:styleId="ListParagraph">
    <w:name w:val="List Paragraph"/>
    <w:basedOn w:val="Normal"/>
    <w:uiPriority w:val="34"/>
    <w:qFormat w:val="1"/>
    <w:rsid w:val="00597586"/>
    <w:pPr>
      <w:ind w:left="720"/>
      <w:contextualSpacing w:val="1"/>
    </w:pPr>
  </w:style>
  <w:style w:type="paragraph" w:styleId="Default" w:customStyle="1">
    <w:name w:val="Default"/>
    <w:rsid w:val="00423184"/>
    <w:pPr>
      <w:autoSpaceDE w:val="0"/>
      <w:autoSpaceDN w:val="0"/>
      <w:adjustRightInd w:val="0"/>
      <w:spacing w:after="0" w:line="240" w:lineRule="auto"/>
    </w:pPr>
    <w:rPr>
      <w:rFonts w:ascii="Calibri" w:cs="Calibri" w:hAnsi="Calibri"/>
      <w:color w:val="000000"/>
      <w:sz w:val="24"/>
      <w:szCs w:val="24"/>
    </w:rPr>
  </w:style>
  <w:style w:type="table" w:styleId="TableGrid">
    <w:name w:val="Table Grid"/>
    <w:basedOn w:val="TableNormal"/>
    <w:uiPriority w:val="39"/>
    <w:rsid w:val="00981C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1F3974"/>
    <w:rPr>
      <w:sz w:val="16"/>
      <w:szCs w:val="16"/>
    </w:rPr>
  </w:style>
  <w:style w:type="paragraph" w:styleId="CommentText">
    <w:name w:val="annotation text"/>
    <w:basedOn w:val="Normal"/>
    <w:link w:val="CommentTextChar"/>
    <w:uiPriority w:val="99"/>
    <w:semiHidden w:val="1"/>
    <w:unhideWhenUsed w:val="1"/>
    <w:rsid w:val="001F3974"/>
    <w:pPr>
      <w:spacing w:line="240" w:lineRule="auto"/>
    </w:pPr>
    <w:rPr>
      <w:sz w:val="20"/>
      <w:szCs w:val="20"/>
    </w:rPr>
  </w:style>
  <w:style w:type="character" w:styleId="CommentTextChar" w:customStyle="1">
    <w:name w:val="Comment Text Char"/>
    <w:basedOn w:val="DefaultParagraphFont"/>
    <w:link w:val="CommentText"/>
    <w:uiPriority w:val="99"/>
    <w:semiHidden w:val="1"/>
    <w:rsid w:val="001F3974"/>
    <w:rPr>
      <w:sz w:val="20"/>
      <w:szCs w:val="20"/>
    </w:rPr>
  </w:style>
  <w:style w:type="paragraph" w:styleId="CommentSubject">
    <w:name w:val="annotation subject"/>
    <w:basedOn w:val="CommentText"/>
    <w:next w:val="CommentText"/>
    <w:link w:val="CommentSubjectChar"/>
    <w:uiPriority w:val="99"/>
    <w:semiHidden w:val="1"/>
    <w:unhideWhenUsed w:val="1"/>
    <w:rsid w:val="001F3974"/>
    <w:rPr>
      <w:b w:val="1"/>
      <w:bCs w:val="1"/>
    </w:rPr>
  </w:style>
  <w:style w:type="character" w:styleId="CommentSubjectChar" w:customStyle="1">
    <w:name w:val="Comment Subject Char"/>
    <w:basedOn w:val="CommentTextChar"/>
    <w:link w:val="CommentSubject"/>
    <w:uiPriority w:val="99"/>
    <w:semiHidden w:val="1"/>
    <w:rsid w:val="001F3974"/>
    <w:rPr>
      <w:b w:val="1"/>
      <w:bCs w:val="1"/>
      <w:sz w:val="20"/>
      <w:szCs w:val="20"/>
    </w:rPr>
  </w:style>
  <w:style w:type="paragraph" w:styleId="BalloonText">
    <w:name w:val="Balloon Text"/>
    <w:basedOn w:val="Normal"/>
    <w:link w:val="BalloonTextChar"/>
    <w:uiPriority w:val="99"/>
    <w:semiHidden w:val="1"/>
    <w:unhideWhenUsed w:val="1"/>
    <w:rsid w:val="001F397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3974"/>
    <w:rPr>
      <w:rFonts w:ascii="Segoe UI" w:cs="Segoe UI" w:hAnsi="Segoe UI"/>
      <w:sz w:val="18"/>
      <w:szCs w:val="18"/>
    </w:r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i w:val="1"/>
      <w:color w:val="4a66ac"/>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ipauH5+ve3RPv3UH+t2n2Zvg==">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2022-07-07T00:51:00Z</dcterms:created>
  <dc:creator>Seymour, Tracy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0x010100F11A8E69BECF6D48A5A65ABAC9268F30</vt:lpwstr>
  </property>
</Properties>
</file>