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AE2B" w14:textId="77777777" w:rsidR="002B721F" w:rsidRDefault="002B721F" w:rsidP="009554C9">
      <w:pPr>
        <w:pStyle w:val="BodyText"/>
        <w:jc w:val="both"/>
        <w:rPr>
          <w:rFonts w:ascii="Times New Roman"/>
          <w:sz w:val="20"/>
        </w:rPr>
      </w:pPr>
    </w:p>
    <w:p w14:paraId="51CABE26" w14:textId="70C1558D" w:rsidR="009554C9" w:rsidRDefault="009554C9" w:rsidP="0023694F">
      <w:pPr>
        <w:pStyle w:val="BodyText"/>
        <w:spacing w:after="240" w:line="288" w:lineRule="auto"/>
        <w:ind w:right="108"/>
        <w:jc w:val="both"/>
      </w:pPr>
      <w:r>
        <w:t>All participants (e.g., players, team officials, spectators) in this tournament will ensure that all activities are free from harassment and discrimination. Any participant accused of harassment or discrimination, be it to another participant, group, organization, or individual, may be subject to discipline. This includes harassment or discrimination towards match officials and the Kootenay East Soccer Association.</w:t>
      </w:r>
    </w:p>
    <w:p w14:paraId="264DAE2E" w14:textId="69EDAC04" w:rsidR="002B721F" w:rsidRDefault="004D0978" w:rsidP="0023694F">
      <w:pPr>
        <w:pStyle w:val="BodyText"/>
        <w:spacing w:line="288" w:lineRule="auto"/>
        <w:ind w:right="108"/>
        <w:jc w:val="both"/>
      </w:pPr>
      <w:r>
        <w:t>All rules and “Laws of the Game” from FIFA will be adhered to except as set out in the following</w:t>
      </w:r>
      <w:r w:rsidR="009554C9">
        <w:t xml:space="preserve"> </w:t>
      </w:r>
      <w:r>
        <w:t>Competition Rules. The main exceptions to FIFA rules are as follows:</w:t>
      </w:r>
    </w:p>
    <w:p w14:paraId="264DAE2F" w14:textId="77777777" w:rsidR="002B721F" w:rsidRDefault="002B721F" w:rsidP="009554C9">
      <w:pPr>
        <w:pStyle w:val="BodyText"/>
        <w:spacing w:before="7"/>
        <w:jc w:val="both"/>
        <w:rPr>
          <w:sz w:val="21"/>
        </w:rPr>
      </w:pPr>
    </w:p>
    <w:p w14:paraId="0F3746D2" w14:textId="2B161574" w:rsidR="004D0978" w:rsidRPr="004D0978" w:rsidRDefault="004D0978" w:rsidP="004D0978">
      <w:pPr>
        <w:pStyle w:val="ListParagraph"/>
        <w:numPr>
          <w:ilvl w:val="0"/>
          <w:numId w:val="2"/>
        </w:numPr>
        <w:tabs>
          <w:tab w:val="left" w:pos="247"/>
        </w:tabs>
        <w:spacing w:before="1"/>
        <w:ind w:left="688"/>
        <w:jc w:val="both"/>
        <w:rPr>
          <w:sz w:val="24"/>
        </w:rPr>
      </w:pPr>
      <w:r>
        <w:rPr>
          <w:sz w:val="24"/>
        </w:rPr>
        <w:t>Changes to the number of substitutions;</w:t>
      </w:r>
    </w:p>
    <w:p w14:paraId="264DAE31" w14:textId="77777777" w:rsidR="002B721F" w:rsidRDefault="002B721F" w:rsidP="004D0978">
      <w:pPr>
        <w:pStyle w:val="BodyText"/>
        <w:spacing w:before="7"/>
        <w:ind w:left="1"/>
        <w:jc w:val="both"/>
        <w:rPr>
          <w:sz w:val="21"/>
        </w:rPr>
      </w:pPr>
    </w:p>
    <w:p w14:paraId="264DAE32" w14:textId="77777777" w:rsidR="002B721F" w:rsidRDefault="004D0978" w:rsidP="004D0978">
      <w:pPr>
        <w:pStyle w:val="ListParagraph"/>
        <w:numPr>
          <w:ilvl w:val="0"/>
          <w:numId w:val="2"/>
        </w:numPr>
        <w:tabs>
          <w:tab w:val="left" w:pos="247"/>
        </w:tabs>
        <w:ind w:left="688"/>
        <w:jc w:val="both"/>
        <w:rPr>
          <w:sz w:val="24"/>
        </w:rPr>
      </w:pPr>
      <w:r>
        <w:rPr>
          <w:sz w:val="24"/>
        </w:rPr>
        <w:t>Changes to the number of players allowed to dress per game;</w:t>
      </w:r>
    </w:p>
    <w:p w14:paraId="264DAE33" w14:textId="77777777" w:rsidR="002B721F" w:rsidRDefault="002B721F" w:rsidP="009554C9">
      <w:pPr>
        <w:pStyle w:val="BodyText"/>
        <w:spacing w:before="7"/>
        <w:jc w:val="both"/>
        <w:rPr>
          <w:sz w:val="21"/>
        </w:rPr>
      </w:pPr>
    </w:p>
    <w:p w14:paraId="264DAE34" w14:textId="138E013A" w:rsidR="002B721F" w:rsidRDefault="004D0978" w:rsidP="009554C9">
      <w:pPr>
        <w:pStyle w:val="BodyText"/>
        <w:spacing w:before="1" w:line="288" w:lineRule="auto"/>
        <w:ind w:left="100" w:right="315"/>
        <w:jc w:val="both"/>
      </w:pPr>
      <w:r>
        <w:t>The Competitions Committee will appoint to each competition a three (3) person Discipline Committee. The Tournament Committee will act as an extension of the Competitions Committee. All decisions reached by the Tournament Committee on any competition related matter will be final.</w:t>
      </w:r>
    </w:p>
    <w:p w14:paraId="264DAE35" w14:textId="77777777" w:rsidR="002B721F" w:rsidRDefault="004D0978" w:rsidP="0023694F">
      <w:pPr>
        <w:pStyle w:val="BodyText"/>
        <w:spacing w:before="190" w:line="288" w:lineRule="auto"/>
        <w:ind w:right="461"/>
        <w:jc w:val="both"/>
        <w:rPr>
          <w:shd w:val="clear" w:color="auto" w:fill="FFFF00"/>
        </w:rPr>
      </w:pPr>
      <w:r w:rsidRPr="0023694F">
        <w:t>Any</w:t>
      </w:r>
      <w:r>
        <w:rPr>
          <w:shd w:val="clear" w:color="auto" w:fill="FFFF00"/>
        </w:rPr>
        <w:t xml:space="preserve"> Youth team that includes a player who is over the age limit and has not received</w:t>
      </w:r>
      <w:r>
        <w:t xml:space="preserve"> </w:t>
      </w:r>
      <w:r>
        <w:rPr>
          <w:shd w:val="clear" w:color="auto" w:fill="FFFF00"/>
        </w:rPr>
        <w:t>permission from the Tournament Committee prior to playing will forfeit all games</w:t>
      </w:r>
      <w:r>
        <w:t xml:space="preserve"> </w:t>
      </w:r>
      <w:r>
        <w:rPr>
          <w:shd w:val="clear" w:color="auto" w:fill="FFFF00"/>
        </w:rPr>
        <w:t>concerned and will be subject to disciplinary action.</w:t>
      </w:r>
    </w:p>
    <w:p w14:paraId="0411153C" w14:textId="7B8EB526" w:rsidR="004D0978" w:rsidRDefault="00A54770" w:rsidP="0023694F">
      <w:pPr>
        <w:pStyle w:val="Heading1"/>
        <w:spacing w:after="240"/>
        <w:ind w:left="0"/>
        <w:jc w:val="both"/>
      </w:pPr>
      <w:r>
        <w:t>Points and tie breaks</w:t>
      </w:r>
    </w:p>
    <w:p w14:paraId="733607E1" w14:textId="2E4BF7E5" w:rsidR="00A54770" w:rsidRDefault="00A54770" w:rsidP="0023694F">
      <w:pPr>
        <w:pStyle w:val="BodyText"/>
        <w:spacing w:after="240" w:line="288" w:lineRule="auto"/>
        <w:ind w:right="108"/>
        <w:jc w:val="both"/>
      </w:pPr>
      <w:r>
        <w:t xml:space="preserve">Points will be issued as follows: </w:t>
      </w:r>
      <w:r w:rsidRPr="00A54770">
        <w:t xml:space="preserve">3 points for a win, </w:t>
      </w:r>
      <w:r>
        <w:t>1 point</w:t>
      </w:r>
      <w:r w:rsidRPr="00A54770">
        <w:t xml:space="preserve"> for a tie</w:t>
      </w:r>
      <w:r>
        <w:t xml:space="preserve">, </w:t>
      </w:r>
      <w:r w:rsidRPr="00A54770">
        <w:t xml:space="preserve">and </w:t>
      </w:r>
      <w:r>
        <w:t>0 points</w:t>
      </w:r>
      <w:r w:rsidRPr="00A54770">
        <w:t xml:space="preserve"> for a loss. </w:t>
      </w:r>
      <w:r>
        <w:t>In the event of a tie in the standings after the first round, ties will be decided in order of:</w:t>
      </w:r>
      <w:r w:rsidRPr="00A54770">
        <w:t xml:space="preserve"> head</w:t>
      </w:r>
      <w:r>
        <w:t>-</w:t>
      </w:r>
      <w:r w:rsidRPr="00A54770">
        <w:t>to</w:t>
      </w:r>
      <w:r>
        <w:t>-</w:t>
      </w:r>
      <w:r w:rsidRPr="00A54770">
        <w:t>head results</w:t>
      </w:r>
      <w:r>
        <w:t>,</w:t>
      </w:r>
      <w:r w:rsidRPr="00A54770">
        <w:t xml:space="preserve"> goal</w:t>
      </w:r>
      <w:r w:rsidR="0023694F">
        <w:t xml:space="preserve"> differential</w:t>
      </w:r>
      <w:r>
        <w:t>,</w:t>
      </w:r>
      <w:r w:rsidRPr="00A54770">
        <w:t xml:space="preserve"> and </w:t>
      </w:r>
      <w:r>
        <w:t>finally</w:t>
      </w:r>
      <w:r w:rsidRPr="00A54770">
        <w:t xml:space="preserve"> goals against. If still tied</w:t>
      </w:r>
      <w:r>
        <w:t xml:space="preserve">, </w:t>
      </w:r>
      <w:r w:rsidRPr="00A54770">
        <w:t xml:space="preserve">then </w:t>
      </w:r>
      <w:r>
        <w:t>k</w:t>
      </w:r>
      <w:r w:rsidRPr="00A54770">
        <w:t xml:space="preserve">icks from the </w:t>
      </w:r>
      <w:r>
        <w:t>p</w:t>
      </w:r>
      <w:r w:rsidRPr="00A54770">
        <w:t xml:space="preserve">enalty </w:t>
      </w:r>
      <w:r>
        <w:t>m</w:t>
      </w:r>
      <w:r w:rsidRPr="00A54770">
        <w:t>ark will have to determine who advances</w:t>
      </w:r>
      <w:r>
        <w:t>.</w:t>
      </w:r>
    </w:p>
    <w:p w14:paraId="264DAE36" w14:textId="77777777" w:rsidR="002B721F" w:rsidRDefault="004D0978" w:rsidP="0023694F">
      <w:pPr>
        <w:pStyle w:val="Heading1"/>
        <w:ind w:left="0"/>
        <w:jc w:val="both"/>
        <w:rPr>
          <w:u w:val="none"/>
        </w:rPr>
      </w:pPr>
      <w:r>
        <w:t>Substitutions</w:t>
      </w:r>
    </w:p>
    <w:p w14:paraId="264DAE37" w14:textId="77777777" w:rsidR="002B721F" w:rsidRDefault="002B721F" w:rsidP="004D0978">
      <w:pPr>
        <w:pStyle w:val="BodyText"/>
        <w:spacing w:before="8"/>
        <w:jc w:val="center"/>
        <w:rPr>
          <w:b/>
          <w:sz w:val="21"/>
        </w:rPr>
      </w:pPr>
    </w:p>
    <w:p w14:paraId="264DAE38" w14:textId="77777777" w:rsidR="002B721F" w:rsidRDefault="004D0978" w:rsidP="0023694F">
      <w:pPr>
        <w:pStyle w:val="BodyText"/>
        <w:spacing w:after="240" w:line="288" w:lineRule="auto"/>
        <w:ind w:right="108"/>
        <w:jc w:val="both"/>
      </w:pPr>
      <w:r>
        <w:t>In all competitions, there will be unlimited substitutions. Substitutions can be made only on possession on goal kicks, throw­ins and goals unless both teams are substituting, at the referee’s discretion, and must be made at the halfway line. No substitutions will be allowed for a player who has been ordered from the field for misconduct.</w:t>
      </w:r>
    </w:p>
    <w:p w14:paraId="264DAE39" w14:textId="55F895E1" w:rsidR="002B721F" w:rsidRPr="00A54770" w:rsidRDefault="004D0978" w:rsidP="0023694F">
      <w:pPr>
        <w:pStyle w:val="Heading1"/>
        <w:ind w:left="0"/>
        <w:jc w:val="both"/>
      </w:pPr>
      <w:r>
        <w:lastRenderedPageBreak/>
        <w:t>Game Duration and Ball Sizes</w:t>
      </w:r>
    </w:p>
    <w:p w14:paraId="264DAE3A" w14:textId="77777777" w:rsidR="002B721F" w:rsidRDefault="002B721F" w:rsidP="009554C9">
      <w:pPr>
        <w:pStyle w:val="BodyText"/>
        <w:spacing w:before="8"/>
        <w:jc w:val="both"/>
        <w:rPr>
          <w:b/>
          <w:sz w:val="21"/>
        </w:rPr>
      </w:pPr>
    </w:p>
    <w:p w14:paraId="612338C0" w14:textId="5DAC69D5" w:rsidR="0023694F" w:rsidRDefault="004D0978" w:rsidP="0023694F">
      <w:pPr>
        <w:pStyle w:val="BodyText"/>
        <w:spacing w:after="240" w:line="288" w:lineRule="auto"/>
        <w:ind w:right="108"/>
        <w:jc w:val="both"/>
      </w:pPr>
      <w:r>
        <w:t>The referees SHALL keep the games on schedule. There is to be no added time for injuries or substitutions.</w:t>
      </w:r>
    </w:p>
    <w:p w14:paraId="264DAE3F" w14:textId="3267E10F" w:rsidR="002B721F" w:rsidRDefault="004D0978" w:rsidP="0023694F">
      <w:pPr>
        <w:pStyle w:val="BodyText"/>
        <w:spacing w:after="240" w:line="288" w:lineRule="auto"/>
        <w:ind w:right="108"/>
        <w:jc w:val="both"/>
      </w:pPr>
      <w:r>
        <w:t xml:space="preserve">If a team is delaying the start of the game, or the second half of the game, the referee shall, in his/her </w:t>
      </w:r>
      <w:r w:rsidR="00A54770">
        <w:t>discretion,</w:t>
      </w:r>
      <w:r>
        <w:t xml:space="preserve"> start </w:t>
      </w:r>
      <w:r w:rsidR="00A54770">
        <w:t>their</w:t>
      </w:r>
      <w:r>
        <w:t xml:space="preserve"> stopwatch.</w:t>
      </w:r>
    </w:p>
    <w:p w14:paraId="536D2D0B" w14:textId="1D92A6DA" w:rsidR="00A54770" w:rsidRDefault="004D0978" w:rsidP="0023694F">
      <w:pPr>
        <w:pStyle w:val="BodyText"/>
        <w:spacing w:after="240" w:line="288" w:lineRule="auto"/>
        <w:ind w:right="108"/>
        <w:jc w:val="both"/>
      </w:pPr>
      <w:r>
        <w:t>For all divisions there will be two</w:t>
      </w:r>
      <w:r w:rsidR="00A54770">
        <w:t>,</w:t>
      </w:r>
      <w:r>
        <w:t xml:space="preserve"> 30 minutes halves with a </w:t>
      </w:r>
      <w:r w:rsidR="00A54770">
        <w:t>5-minute</w:t>
      </w:r>
      <w:r>
        <w:t xml:space="preserve"> break for half time. </w:t>
      </w:r>
    </w:p>
    <w:p w14:paraId="264DAE40" w14:textId="0E9F1D22" w:rsidR="002B721F" w:rsidRDefault="00A54770" w:rsidP="0023694F">
      <w:pPr>
        <w:pStyle w:val="BodyText"/>
        <w:spacing w:after="240" w:line="288" w:lineRule="auto"/>
        <w:ind w:right="108"/>
        <w:jc w:val="both"/>
      </w:pPr>
      <w:r>
        <w:t>U13 and older will use size 5 balls. U10-12 will use size 4 balls.</w:t>
      </w:r>
    </w:p>
    <w:p w14:paraId="68B07296" w14:textId="77777777" w:rsidR="0023694F" w:rsidRDefault="0023694F" w:rsidP="0023694F">
      <w:pPr>
        <w:pStyle w:val="BodyText"/>
        <w:spacing w:after="240" w:line="288" w:lineRule="auto"/>
        <w:ind w:right="108"/>
        <w:jc w:val="both"/>
      </w:pPr>
    </w:p>
    <w:p w14:paraId="264DAE41" w14:textId="77777777" w:rsidR="002B721F" w:rsidRDefault="004D0978" w:rsidP="0023694F">
      <w:pPr>
        <w:pStyle w:val="Heading1"/>
        <w:ind w:left="0"/>
        <w:jc w:val="both"/>
        <w:rPr>
          <w:u w:val="none"/>
        </w:rPr>
      </w:pPr>
      <w:r>
        <w:t>Discipline</w:t>
      </w:r>
    </w:p>
    <w:p w14:paraId="264DAE42" w14:textId="77777777" w:rsidR="002B721F" w:rsidRDefault="002B721F" w:rsidP="009554C9">
      <w:pPr>
        <w:pStyle w:val="BodyText"/>
        <w:spacing w:before="7"/>
        <w:jc w:val="both"/>
        <w:rPr>
          <w:b/>
          <w:sz w:val="21"/>
        </w:rPr>
      </w:pPr>
    </w:p>
    <w:p w14:paraId="264DAE47" w14:textId="261E0166" w:rsidR="002B721F" w:rsidRDefault="004D0978" w:rsidP="0023694F">
      <w:pPr>
        <w:pStyle w:val="BodyText"/>
        <w:spacing w:line="288" w:lineRule="auto"/>
        <w:ind w:right="108"/>
        <w:jc w:val="both"/>
      </w:pPr>
      <w:r>
        <w:t xml:space="preserve">The Discipline Committee will comprise of an individual identified by the Tournament Committee, a KEYSA Disciplinary Board Member, and the Head Referee, wherever possible. The Discipline Committee will deal with all cases of discipline relating to players and/or team staff during the tournament. Any specific matter related to a tournament may only be acted on by the established Discipline Committee for the duration of each tournament. Any decision made by the Discipline Committee will be final as far as the competition is concerned. Any District or team concerns must be brought before the Discipline Committee at the Tournament Meeting for a decision. Misconduct by players or team officials, reported by the referee, will be dealt with by </w:t>
      </w:r>
      <w:r w:rsidRPr="00A54770">
        <w:t xml:space="preserve">the </w:t>
      </w:r>
      <w:r>
        <w:t>Discipline Committee prior to the next game. If a hearing is requested,</w:t>
      </w:r>
      <w:r w:rsidR="00A54770">
        <w:t xml:space="preserve"> </w:t>
      </w:r>
      <w:r>
        <w:t xml:space="preserve">the </w:t>
      </w:r>
      <w:r w:rsidR="00A54770">
        <w:t>D</w:t>
      </w:r>
      <w:r>
        <w:t xml:space="preserve">iscipline Committee will conduct a hearing to deal misconduct in accordance with the BC Soccer Constitution and General Rules. Failure to attend after notification by the Discipline Committee may result in immediate suspension until the player or team official involved requests a further hearing in writing and appears at that hearing. The Discipline Committee will hold a hearing for behaviour off the field for any player or team official alleged by a Soccer Representative to have brought the game into disrepute. The Committee may take any disciplinary action it sees fit including suspension from all soccer activity. </w:t>
      </w:r>
      <w:r>
        <w:rPr>
          <w:shd w:val="clear" w:color="auto" w:fill="FFFF00"/>
        </w:rPr>
        <w:t xml:space="preserve">Three (3) yellow cards in the competition will </w:t>
      </w:r>
      <w:r>
        <w:rPr>
          <w:shd w:val="clear" w:color="auto" w:fill="FFFF00"/>
        </w:rPr>
        <w:lastRenderedPageBreak/>
        <w:t>automatically generate a</w:t>
      </w:r>
      <w:r>
        <w:t xml:space="preserve"> </w:t>
      </w:r>
      <w:r>
        <w:rPr>
          <w:shd w:val="clear" w:color="auto" w:fill="FFFF00"/>
        </w:rPr>
        <w:t>one (1) game suspension. All Red cards in a Competition will automatically generate a</w:t>
      </w:r>
      <w:r>
        <w:t xml:space="preserve"> </w:t>
      </w:r>
      <w:r>
        <w:rPr>
          <w:shd w:val="clear" w:color="auto" w:fill="FFFF00"/>
        </w:rPr>
        <w:t>minimum one (1) game suspension, if the situation warrants, the BC Soccer</w:t>
      </w:r>
      <w:r w:rsidR="00A54770">
        <w:rPr>
          <w:shd w:val="clear" w:color="auto" w:fill="FFFF00"/>
        </w:rPr>
        <w:t xml:space="preserve"> </w:t>
      </w:r>
      <w:r>
        <w:rPr>
          <w:shd w:val="clear" w:color="auto" w:fill="FFFF00"/>
        </w:rPr>
        <w:t xml:space="preserve">Representative may call a hearing to suspend the offending player for additional </w:t>
      </w:r>
      <w:r>
        <w:rPr>
          <w:spacing w:val="-3"/>
          <w:shd w:val="clear" w:color="auto" w:fill="FFFF00"/>
        </w:rPr>
        <w:t>games.</w:t>
      </w:r>
      <w:r>
        <w:rPr>
          <w:spacing w:val="-3"/>
        </w:rPr>
        <w:t xml:space="preserve"> </w:t>
      </w:r>
      <w:r>
        <w:rPr>
          <w:shd w:val="clear" w:color="auto" w:fill="FFFF00"/>
        </w:rPr>
        <w:t>All team staff ejected from the game by the referee will serve a minimum one (1) game</w:t>
      </w:r>
      <w:r>
        <w:t xml:space="preserve"> </w:t>
      </w:r>
      <w:r>
        <w:rPr>
          <w:shd w:val="clear" w:color="auto" w:fill="FFFF00"/>
        </w:rPr>
        <w:t>suspension, during which they will not be allowed on the bench.</w:t>
      </w:r>
      <w:r w:rsidR="00A54770">
        <w:rPr>
          <w:shd w:val="clear" w:color="auto" w:fill="FFFF00"/>
        </w:rPr>
        <w:t xml:space="preserve"> </w:t>
      </w:r>
      <w:r>
        <w:t xml:space="preserve">All suspensions </w:t>
      </w:r>
      <w:r>
        <w:rPr>
          <w:spacing w:val="-5"/>
        </w:rPr>
        <w:t xml:space="preserve">must </w:t>
      </w:r>
      <w:r>
        <w:t>be served at the first available opportunity. It is the responsibility of the team staff to ensure all minors serving a suspension at the Competition are appropriately supervised during the game or games at which they are suspended.</w:t>
      </w:r>
    </w:p>
    <w:p w14:paraId="2702E2E1" w14:textId="77777777" w:rsidR="0023694F" w:rsidRDefault="0023694F" w:rsidP="0023694F">
      <w:pPr>
        <w:pStyle w:val="BodyText"/>
        <w:spacing w:line="288" w:lineRule="auto"/>
        <w:ind w:right="108"/>
        <w:jc w:val="both"/>
      </w:pPr>
    </w:p>
    <w:p w14:paraId="264DAE48" w14:textId="77777777" w:rsidR="002B721F" w:rsidRDefault="004D0978" w:rsidP="0023694F">
      <w:pPr>
        <w:pStyle w:val="BodyText"/>
        <w:spacing w:line="288" w:lineRule="auto"/>
        <w:ind w:right="108"/>
        <w:jc w:val="both"/>
      </w:pPr>
      <w:r>
        <w:t xml:space="preserve">Threats and Assaults on officials during the competition will generate an immediate suspension. Protests may be lodged with the Competition Committee only on alleged deviation from these published rules. Protests must be in writing on the game sheet, clearly outlining the complaint and must be lodged immediately after the game. No protests will be heard which are based on a game official’s interpretation of the Laws of the Game. The Committee will deal with all valid protests immediately, and their decision will be final. In the case that a team has inserted an ineligible player, the Discipline Committee will declare that team’s participation illegal and adjust the results of the competition accordingly. Individuals who have been listed on a game sheet will </w:t>
      </w:r>
      <w:r>
        <w:rPr>
          <w:spacing w:val="-9"/>
        </w:rPr>
        <w:t xml:space="preserve">be </w:t>
      </w:r>
      <w:r>
        <w:t>deemed to have participated in that game.</w:t>
      </w:r>
      <w:r>
        <w:tab/>
        <w:t>A referee who wishes to or is requested by Tournament Representative to submit a written report on a game incident must do so within two (2) hours after the end of the final officiating responsibility for that day.</w:t>
      </w:r>
    </w:p>
    <w:p w14:paraId="264DAE49" w14:textId="77777777" w:rsidR="002B721F" w:rsidRDefault="004D0978" w:rsidP="0023694F">
      <w:pPr>
        <w:pStyle w:val="Heading1"/>
        <w:ind w:left="0"/>
        <w:jc w:val="both"/>
        <w:rPr>
          <w:u w:val="none"/>
        </w:rPr>
      </w:pPr>
      <w:r>
        <w:t>Team Staff</w:t>
      </w:r>
    </w:p>
    <w:p w14:paraId="264DAE4A" w14:textId="77777777" w:rsidR="002B721F" w:rsidRDefault="002B721F" w:rsidP="009554C9">
      <w:pPr>
        <w:pStyle w:val="BodyText"/>
        <w:spacing w:before="8"/>
        <w:jc w:val="both"/>
        <w:rPr>
          <w:b/>
          <w:sz w:val="21"/>
        </w:rPr>
      </w:pPr>
    </w:p>
    <w:p w14:paraId="264DAE4B" w14:textId="77777777" w:rsidR="002B721F" w:rsidRDefault="004D0978" w:rsidP="0023694F">
      <w:pPr>
        <w:pStyle w:val="BodyText"/>
        <w:spacing w:line="288" w:lineRule="auto"/>
        <w:ind w:right="108"/>
        <w:jc w:val="both"/>
      </w:pPr>
      <w:r>
        <w:t>All players, team staff and other persons involved in the Competition are required to conduct themselves in a manner which will bring credit to themselves, their teams, the Host Association, the BC Soccer Association and the sport of soccer. At all official and civic functions associated with the competition, participants must be present and dressed appropriately. A maximum of four (4) non­playing personnel may be on the team bench, all of who must be listed on the team’s official roster.</w:t>
      </w:r>
    </w:p>
    <w:p w14:paraId="264DAE4E" w14:textId="77777777" w:rsidR="002B721F" w:rsidRPr="0023694F" w:rsidRDefault="002B721F" w:rsidP="0023694F">
      <w:pPr>
        <w:pStyle w:val="BodyText"/>
        <w:spacing w:line="288" w:lineRule="auto"/>
        <w:ind w:right="108"/>
        <w:jc w:val="both"/>
      </w:pPr>
    </w:p>
    <w:p w14:paraId="264DAE4F" w14:textId="77777777" w:rsidR="002B721F" w:rsidRDefault="004D0978" w:rsidP="0023694F">
      <w:pPr>
        <w:pStyle w:val="BodyText"/>
        <w:spacing w:line="288" w:lineRule="auto"/>
        <w:ind w:right="108"/>
        <w:jc w:val="both"/>
      </w:pPr>
      <w:r>
        <w:lastRenderedPageBreak/>
        <w:t>All teams with Youth female members must have an adult female on the official roster and bench at all games. All teams with Youth male members must have an adult male on the official roster and on the bench at all games. Further, all teams with mixed rosters (players and team officials) must have an adult of each gender on the official roster and bench.</w:t>
      </w:r>
    </w:p>
    <w:p w14:paraId="264DAE50" w14:textId="77777777" w:rsidR="002B721F" w:rsidRDefault="004D0978" w:rsidP="0023694F">
      <w:pPr>
        <w:pStyle w:val="Heading1"/>
        <w:ind w:left="0"/>
        <w:jc w:val="both"/>
        <w:rPr>
          <w:u w:val="none"/>
        </w:rPr>
      </w:pPr>
      <w:r>
        <w:t>Equipment and Uniforms</w:t>
      </w:r>
    </w:p>
    <w:p w14:paraId="264DAE51" w14:textId="77777777" w:rsidR="002B721F" w:rsidRDefault="002B721F" w:rsidP="009554C9">
      <w:pPr>
        <w:pStyle w:val="BodyText"/>
        <w:spacing w:before="7"/>
        <w:jc w:val="both"/>
        <w:rPr>
          <w:b/>
          <w:sz w:val="21"/>
        </w:rPr>
      </w:pPr>
    </w:p>
    <w:p w14:paraId="264DAE52" w14:textId="118EB541" w:rsidR="002B721F" w:rsidRDefault="004D0978" w:rsidP="0023694F">
      <w:pPr>
        <w:pStyle w:val="BodyText"/>
        <w:spacing w:line="288" w:lineRule="auto"/>
        <w:ind w:right="108"/>
        <w:jc w:val="both"/>
      </w:pPr>
      <w:r>
        <w:t xml:space="preserve">When the colours of competing teams are similar, home teams will use alternate colours. All jerseys must be clearly numbered as per FIFA rules. The number of the player’s jersey must correspond to the number listed with the player’s name on the game sheet. Visible undergarments such as compression shorts are authorized, however they must be the same colour as the team’s shorts and must not extend farther than the top of the knee. Taping of socks is permitted, however, the tape or band must be the same colour as the sock". </w:t>
      </w:r>
      <w:r w:rsidR="0023694F">
        <w:t>S</w:t>
      </w:r>
      <w:r>
        <w:t xml:space="preserve">hin guards </w:t>
      </w:r>
      <w:r w:rsidR="0023694F">
        <w:t>are</w:t>
      </w:r>
      <w:r>
        <w:t xml:space="preserve"> mandatory in all Soccer Competitions</w:t>
      </w:r>
      <w:r w:rsidR="0023694F">
        <w:t xml:space="preserve"> and players will not be allowed to play without them</w:t>
      </w:r>
      <w:r>
        <w:t>.</w:t>
      </w:r>
    </w:p>
    <w:p w14:paraId="264DAE53" w14:textId="77777777" w:rsidR="002B721F" w:rsidRDefault="004D0978" w:rsidP="0023694F">
      <w:pPr>
        <w:pStyle w:val="Heading1"/>
        <w:ind w:left="0"/>
        <w:jc w:val="both"/>
        <w:rPr>
          <w:u w:val="none"/>
        </w:rPr>
      </w:pPr>
      <w:r>
        <w:t>Jewelry and Non­Compulsory Equipment</w:t>
      </w:r>
    </w:p>
    <w:p w14:paraId="264DAE54" w14:textId="77777777" w:rsidR="002B721F" w:rsidRDefault="002B721F" w:rsidP="009554C9">
      <w:pPr>
        <w:pStyle w:val="BodyText"/>
        <w:spacing w:before="7"/>
        <w:jc w:val="both"/>
        <w:rPr>
          <w:b/>
          <w:sz w:val="21"/>
        </w:rPr>
      </w:pPr>
    </w:p>
    <w:p w14:paraId="264DAE5A" w14:textId="78A0BE39" w:rsidR="002B721F" w:rsidRDefault="004D0978" w:rsidP="0023694F">
      <w:pPr>
        <w:pStyle w:val="BodyText"/>
        <w:spacing w:line="288" w:lineRule="auto"/>
        <w:ind w:right="108"/>
        <w:jc w:val="both"/>
      </w:pPr>
      <w:r>
        <w:t xml:space="preserve">A player must not use equipment or wear anything that is dangerous to himself/herself or another player. Modern protective equipment such as headgear, facemasks, knee and arm protectors made of soft, lightweight, padded material are not considered to be dangerous and are, therefore, permitted. All items of jewelry are potentially dangerous. The term “dangerous” can sometimes be ambiguous and controversial; therefore, in order to be uniform and consistent, any kind of jewelry has to be forbidden. Players are not allowed to use tape to cover jewelry. </w:t>
      </w:r>
      <w:r>
        <w:rPr>
          <w:shd w:val="clear" w:color="auto" w:fill="FFFF00"/>
        </w:rPr>
        <w:t>Taping jewelry is not adequate protection</w:t>
      </w:r>
      <w:r>
        <w:t>.</w:t>
      </w:r>
      <w:r w:rsidR="00A54770">
        <w:t xml:space="preserve"> </w:t>
      </w:r>
      <w:r>
        <w:t xml:space="preserve">Rings, earrings, leather or rubber bands are not necessary to play and the only thing they can bring about is injury. </w:t>
      </w:r>
      <w:r>
        <w:rPr>
          <w:shd w:val="clear" w:color="auto" w:fill="FFFF00"/>
        </w:rPr>
        <w:t>Plaster casts are not permitted – even if they have been</w:t>
      </w:r>
      <w:r w:rsidR="00A54770">
        <w:rPr>
          <w:shd w:val="clear" w:color="auto" w:fill="FFFF00"/>
        </w:rPr>
        <w:t xml:space="preserve"> </w:t>
      </w:r>
      <w:r>
        <w:rPr>
          <w:shd w:val="clear" w:color="auto" w:fill="FFFF00"/>
        </w:rPr>
        <w:t>wrapped in bubble wrap.</w:t>
      </w:r>
      <w:r>
        <w:t xml:space="preserve"> In order to avoid “last minute” problems, teams should inform their players in advance. Any player in violation of this rule will be assessed an immediate yellow card.</w:t>
      </w:r>
    </w:p>
    <w:p w14:paraId="264DAE5B" w14:textId="77777777" w:rsidR="002B721F" w:rsidRDefault="002B721F" w:rsidP="009554C9">
      <w:pPr>
        <w:pStyle w:val="BodyText"/>
        <w:jc w:val="both"/>
        <w:rPr>
          <w:sz w:val="26"/>
        </w:rPr>
      </w:pPr>
    </w:p>
    <w:p w14:paraId="264DAE5F" w14:textId="77777777" w:rsidR="002B721F" w:rsidRDefault="004D0978" w:rsidP="009554C9">
      <w:pPr>
        <w:pStyle w:val="Heading1"/>
        <w:spacing w:before="0"/>
        <w:jc w:val="both"/>
        <w:rPr>
          <w:u w:val="none"/>
        </w:rPr>
      </w:pPr>
      <w:r>
        <w:t>Game Abandonment and Weather</w:t>
      </w:r>
    </w:p>
    <w:p w14:paraId="264DAE60" w14:textId="77777777" w:rsidR="002B721F" w:rsidRDefault="002B721F" w:rsidP="009554C9">
      <w:pPr>
        <w:pStyle w:val="BodyText"/>
        <w:spacing w:before="7"/>
        <w:jc w:val="both"/>
        <w:rPr>
          <w:b/>
          <w:sz w:val="21"/>
        </w:rPr>
      </w:pPr>
    </w:p>
    <w:p w14:paraId="264DAE61" w14:textId="77777777" w:rsidR="002B721F" w:rsidRDefault="004D0978" w:rsidP="0023694F">
      <w:pPr>
        <w:pStyle w:val="BodyText"/>
        <w:spacing w:line="288" w:lineRule="auto"/>
        <w:ind w:right="108"/>
        <w:jc w:val="both"/>
      </w:pPr>
      <w:r>
        <w:t xml:space="preserve">With regards to inclement weather – Referees will be practicing the 30 / 30 rule if there </w:t>
      </w:r>
      <w:r>
        <w:lastRenderedPageBreak/>
        <w:t>is thunder and lightning. The referee shall continue to run his/her watch and play will resume, if possible, with what is left with the initial time of the game.</w:t>
      </w:r>
    </w:p>
    <w:sectPr w:rsidR="002B721F" w:rsidSect="00A54770">
      <w:headerReference w:type="default" r:id="rId7"/>
      <w:footerReference w:type="default" r:id="rId8"/>
      <w:pgSz w:w="12240" w:h="15840"/>
      <w:pgMar w:top="1440" w:right="1440" w:bottom="1440" w:left="1440" w:header="629" w:footer="17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AE68" w14:textId="77777777" w:rsidR="004B4C4A" w:rsidRDefault="004D0978">
      <w:r>
        <w:separator/>
      </w:r>
    </w:p>
  </w:endnote>
  <w:endnote w:type="continuationSeparator" w:id="0">
    <w:p w14:paraId="264DAE6A" w14:textId="77777777" w:rsidR="004B4C4A" w:rsidRDefault="004D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AE63" w14:textId="3C81E751" w:rsidR="002B721F" w:rsidRDefault="002B721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AE64" w14:textId="77777777" w:rsidR="004B4C4A" w:rsidRDefault="004D0978">
      <w:r>
        <w:separator/>
      </w:r>
    </w:p>
  </w:footnote>
  <w:footnote w:type="continuationSeparator" w:id="0">
    <w:p w14:paraId="264DAE66" w14:textId="77777777" w:rsidR="004B4C4A" w:rsidRDefault="004D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AE62" w14:textId="7AF16AD6" w:rsidR="002B721F" w:rsidRDefault="0023694F" w:rsidP="0023694F">
    <w:pPr>
      <w:pStyle w:val="BodyText"/>
      <w:pBdr>
        <w:bottom w:val="single" w:sz="4" w:space="1" w:color="auto"/>
      </w:pBdr>
      <w:spacing w:after="120"/>
      <w:rPr>
        <w:sz w:val="20"/>
      </w:rPr>
    </w:pPr>
    <w:r>
      <w:rPr>
        <w:noProof/>
        <w:sz w:val="20"/>
      </w:rPr>
      <w:pict w14:anchorId="4F89DA18">
        <v:shapetype id="_x0000_t202" coordsize="21600,21600" o:spt="202" path="m,l,21600r21600,l21600,xe">
          <v:stroke joinstyle="miter"/>
          <v:path gradientshapeok="t" o:connecttype="rect"/>
        </v:shapetype>
        <v:shape id="_x0000_s1031" type="#_x0000_t202" style="position:absolute;margin-left:946.9pt;margin-top:30pt;width:277.5pt;height:100pt;z-index:251658240;mso-position-horizontal:right;mso-position-horizontal-relative:margin" filled="f" strokecolor="white">
          <v:textbox style="mso-next-textbox:#_x0000_s1031">
            <w:txbxContent>
              <w:p w14:paraId="0FCA98C2" w14:textId="735AA549" w:rsidR="009554C9" w:rsidRPr="009554C9" w:rsidRDefault="009554C9" w:rsidP="009554C9">
                <w:pPr>
                  <w:jc w:val="right"/>
                  <w:rPr>
                    <w:b/>
                    <w:bCs/>
                    <w:sz w:val="28"/>
                    <w:szCs w:val="28"/>
                  </w:rPr>
                </w:pPr>
                <w:r w:rsidRPr="009554C9">
                  <w:rPr>
                    <w:b/>
                    <w:bCs/>
                    <w:sz w:val="28"/>
                    <w:szCs w:val="28"/>
                  </w:rPr>
                  <w:t>Rovers Classic Soccer Tournament</w:t>
                </w:r>
              </w:p>
              <w:p w14:paraId="373D002E" w14:textId="33DF1237" w:rsidR="009554C9" w:rsidRPr="009554C9" w:rsidRDefault="009554C9" w:rsidP="009554C9">
                <w:pPr>
                  <w:jc w:val="right"/>
                  <w:rPr>
                    <w:b/>
                    <w:bCs/>
                    <w:sz w:val="28"/>
                    <w:szCs w:val="28"/>
                  </w:rPr>
                </w:pPr>
                <w:r w:rsidRPr="009554C9">
                  <w:rPr>
                    <w:b/>
                    <w:bCs/>
                    <w:sz w:val="28"/>
                    <w:szCs w:val="28"/>
                  </w:rPr>
                  <w:t>June 16-18</w:t>
                </w:r>
              </w:p>
              <w:p w14:paraId="3A3CB303" w14:textId="77777777" w:rsidR="009554C9" w:rsidRPr="009554C9" w:rsidRDefault="009554C9" w:rsidP="009554C9">
                <w:pPr>
                  <w:jc w:val="right"/>
                  <w:rPr>
                    <w:b/>
                    <w:bCs/>
                    <w:sz w:val="28"/>
                    <w:szCs w:val="28"/>
                  </w:rPr>
                </w:pPr>
              </w:p>
              <w:p w14:paraId="45AC4CD0" w14:textId="77777777" w:rsidR="009554C9" w:rsidRPr="009554C9" w:rsidRDefault="009554C9" w:rsidP="009554C9">
                <w:pPr>
                  <w:jc w:val="right"/>
                  <w:rPr>
                    <w:b/>
                    <w:bCs/>
                    <w:sz w:val="28"/>
                    <w:szCs w:val="28"/>
                  </w:rPr>
                </w:pPr>
                <w:r w:rsidRPr="009554C9">
                  <w:rPr>
                    <w:b/>
                    <w:bCs/>
                    <w:sz w:val="28"/>
                    <w:szCs w:val="28"/>
                  </w:rPr>
                  <w:t>Competition Rules 2023</w:t>
                </w:r>
              </w:p>
            </w:txbxContent>
          </v:textbox>
          <w10:wrap anchorx="margin"/>
        </v:shape>
      </w:pict>
    </w:r>
    <w:r w:rsidR="009554C9">
      <w:rPr>
        <w:noProof/>
        <w:sz w:val="20"/>
      </w:rPr>
      <w:drawing>
        <wp:inline distT="0" distB="0" distL="0" distR="0" wp14:anchorId="0B03FC95" wp14:editId="2622AFE5">
          <wp:extent cx="1276350" cy="1515471"/>
          <wp:effectExtent l="0" t="0" r="0" b="0"/>
          <wp:docPr id="1552059058" name="Picture 155205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594" cy="1543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8A2"/>
    <w:multiLevelType w:val="hybridMultilevel"/>
    <w:tmpl w:val="DAAC87F4"/>
    <w:lvl w:ilvl="0" w:tplc="2FA2E39C">
      <w:numFmt w:val="bullet"/>
      <w:lvlText w:val="-"/>
      <w:lvlJc w:val="left"/>
      <w:pPr>
        <w:ind w:left="246" w:hanging="147"/>
      </w:pPr>
      <w:rPr>
        <w:rFonts w:ascii="Arial" w:eastAsia="Arial" w:hAnsi="Arial" w:cs="Arial" w:hint="default"/>
        <w:w w:val="100"/>
        <w:sz w:val="24"/>
        <w:szCs w:val="24"/>
      </w:rPr>
    </w:lvl>
    <w:lvl w:ilvl="1" w:tplc="7E7CB714">
      <w:numFmt w:val="bullet"/>
      <w:lvlText w:val="•"/>
      <w:lvlJc w:val="left"/>
      <w:pPr>
        <w:ind w:left="1172" w:hanging="147"/>
      </w:pPr>
      <w:rPr>
        <w:rFonts w:hint="default"/>
      </w:rPr>
    </w:lvl>
    <w:lvl w:ilvl="2" w:tplc="160C2FE4">
      <w:numFmt w:val="bullet"/>
      <w:lvlText w:val="•"/>
      <w:lvlJc w:val="left"/>
      <w:pPr>
        <w:ind w:left="2104" w:hanging="147"/>
      </w:pPr>
      <w:rPr>
        <w:rFonts w:hint="default"/>
      </w:rPr>
    </w:lvl>
    <w:lvl w:ilvl="3" w:tplc="8E26DE36">
      <w:numFmt w:val="bullet"/>
      <w:lvlText w:val="•"/>
      <w:lvlJc w:val="left"/>
      <w:pPr>
        <w:ind w:left="3036" w:hanging="147"/>
      </w:pPr>
      <w:rPr>
        <w:rFonts w:hint="default"/>
      </w:rPr>
    </w:lvl>
    <w:lvl w:ilvl="4" w:tplc="5DACE320">
      <w:numFmt w:val="bullet"/>
      <w:lvlText w:val="•"/>
      <w:lvlJc w:val="left"/>
      <w:pPr>
        <w:ind w:left="3968" w:hanging="147"/>
      </w:pPr>
      <w:rPr>
        <w:rFonts w:hint="default"/>
      </w:rPr>
    </w:lvl>
    <w:lvl w:ilvl="5" w:tplc="CF0E0344">
      <w:numFmt w:val="bullet"/>
      <w:lvlText w:val="•"/>
      <w:lvlJc w:val="left"/>
      <w:pPr>
        <w:ind w:left="4900" w:hanging="147"/>
      </w:pPr>
      <w:rPr>
        <w:rFonts w:hint="default"/>
      </w:rPr>
    </w:lvl>
    <w:lvl w:ilvl="6" w:tplc="847044CC">
      <w:numFmt w:val="bullet"/>
      <w:lvlText w:val="•"/>
      <w:lvlJc w:val="left"/>
      <w:pPr>
        <w:ind w:left="5832" w:hanging="147"/>
      </w:pPr>
      <w:rPr>
        <w:rFonts w:hint="default"/>
      </w:rPr>
    </w:lvl>
    <w:lvl w:ilvl="7" w:tplc="A454BF26">
      <w:numFmt w:val="bullet"/>
      <w:lvlText w:val="•"/>
      <w:lvlJc w:val="left"/>
      <w:pPr>
        <w:ind w:left="6764" w:hanging="147"/>
      </w:pPr>
      <w:rPr>
        <w:rFonts w:hint="default"/>
      </w:rPr>
    </w:lvl>
    <w:lvl w:ilvl="8" w:tplc="AAD2D31C">
      <w:numFmt w:val="bullet"/>
      <w:lvlText w:val="•"/>
      <w:lvlJc w:val="left"/>
      <w:pPr>
        <w:ind w:left="7696" w:hanging="147"/>
      </w:pPr>
      <w:rPr>
        <w:rFonts w:hint="default"/>
      </w:rPr>
    </w:lvl>
  </w:abstractNum>
  <w:abstractNum w:abstractNumId="1" w15:restartNumberingAfterBreak="0">
    <w:nsid w:val="139917D2"/>
    <w:multiLevelType w:val="hybridMultilevel"/>
    <w:tmpl w:val="7CC05C28"/>
    <w:lvl w:ilvl="0" w:tplc="10090001">
      <w:start w:val="1"/>
      <w:numFmt w:val="bullet"/>
      <w:lvlText w:val=""/>
      <w:lvlJc w:val="left"/>
      <w:pPr>
        <w:ind w:left="687" w:hanging="147"/>
      </w:pPr>
      <w:rPr>
        <w:rFonts w:ascii="Symbol" w:hAnsi="Symbol" w:hint="default"/>
        <w:w w:val="100"/>
        <w:sz w:val="24"/>
        <w:szCs w:val="24"/>
      </w:rPr>
    </w:lvl>
    <w:lvl w:ilvl="1" w:tplc="FFFFFFFF">
      <w:numFmt w:val="bullet"/>
      <w:lvlText w:val="•"/>
      <w:lvlJc w:val="left"/>
      <w:pPr>
        <w:ind w:left="1613" w:hanging="147"/>
      </w:pPr>
      <w:rPr>
        <w:rFonts w:hint="default"/>
      </w:rPr>
    </w:lvl>
    <w:lvl w:ilvl="2" w:tplc="FFFFFFFF">
      <w:numFmt w:val="bullet"/>
      <w:lvlText w:val="•"/>
      <w:lvlJc w:val="left"/>
      <w:pPr>
        <w:ind w:left="2545" w:hanging="147"/>
      </w:pPr>
      <w:rPr>
        <w:rFonts w:hint="default"/>
      </w:rPr>
    </w:lvl>
    <w:lvl w:ilvl="3" w:tplc="FFFFFFFF">
      <w:numFmt w:val="bullet"/>
      <w:lvlText w:val="•"/>
      <w:lvlJc w:val="left"/>
      <w:pPr>
        <w:ind w:left="3477" w:hanging="147"/>
      </w:pPr>
      <w:rPr>
        <w:rFonts w:hint="default"/>
      </w:rPr>
    </w:lvl>
    <w:lvl w:ilvl="4" w:tplc="FFFFFFFF">
      <w:numFmt w:val="bullet"/>
      <w:lvlText w:val="•"/>
      <w:lvlJc w:val="left"/>
      <w:pPr>
        <w:ind w:left="4409" w:hanging="147"/>
      </w:pPr>
      <w:rPr>
        <w:rFonts w:hint="default"/>
      </w:rPr>
    </w:lvl>
    <w:lvl w:ilvl="5" w:tplc="FFFFFFFF">
      <w:numFmt w:val="bullet"/>
      <w:lvlText w:val="•"/>
      <w:lvlJc w:val="left"/>
      <w:pPr>
        <w:ind w:left="5341" w:hanging="147"/>
      </w:pPr>
      <w:rPr>
        <w:rFonts w:hint="default"/>
      </w:rPr>
    </w:lvl>
    <w:lvl w:ilvl="6" w:tplc="FFFFFFFF">
      <w:numFmt w:val="bullet"/>
      <w:lvlText w:val="•"/>
      <w:lvlJc w:val="left"/>
      <w:pPr>
        <w:ind w:left="6273" w:hanging="147"/>
      </w:pPr>
      <w:rPr>
        <w:rFonts w:hint="default"/>
      </w:rPr>
    </w:lvl>
    <w:lvl w:ilvl="7" w:tplc="FFFFFFFF">
      <w:numFmt w:val="bullet"/>
      <w:lvlText w:val="•"/>
      <w:lvlJc w:val="left"/>
      <w:pPr>
        <w:ind w:left="7205" w:hanging="147"/>
      </w:pPr>
      <w:rPr>
        <w:rFonts w:hint="default"/>
      </w:rPr>
    </w:lvl>
    <w:lvl w:ilvl="8" w:tplc="FFFFFFFF">
      <w:numFmt w:val="bullet"/>
      <w:lvlText w:val="•"/>
      <w:lvlJc w:val="left"/>
      <w:pPr>
        <w:ind w:left="8137" w:hanging="147"/>
      </w:pPr>
      <w:rPr>
        <w:rFonts w:hint="default"/>
      </w:rPr>
    </w:lvl>
  </w:abstractNum>
  <w:num w:numId="1" w16cid:durableId="1730154495">
    <w:abstractNumId w:val="0"/>
  </w:num>
  <w:num w:numId="2" w16cid:durableId="214168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white"/>
      <o:colormenu v:ext="edit" fillcolor="none" strokecolor="white"/>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B721F"/>
    <w:rsid w:val="0023694F"/>
    <w:rsid w:val="002B721F"/>
    <w:rsid w:val="004B4C4A"/>
    <w:rsid w:val="004D0978"/>
    <w:rsid w:val="009554C9"/>
    <w:rsid w:val="00A54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colormenu v:ext="edit" fillcolor="none" strokecolor="white"/>
    </o:shapedefaults>
    <o:shapelayout v:ext="edit">
      <o:idmap v:ext="edit" data="2"/>
    </o:shapelayout>
  </w:shapeDefaults>
  <w:decimalSymbol w:val="."/>
  <w:listSeparator w:val=","/>
  <w14:docId w14:val="264DAE2B"/>
  <w15:docId w15:val="{B7C10339-CADD-409A-AB77-D5B4435B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0"/>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3694F"/>
    <w:rPr>
      <w:sz w:val="24"/>
      <w:szCs w:val="24"/>
    </w:rPr>
  </w:style>
  <w:style w:type="paragraph" w:styleId="ListParagraph">
    <w:name w:val="List Paragraph"/>
    <w:basedOn w:val="Normal"/>
    <w:uiPriority w:val="1"/>
    <w:qFormat/>
    <w:pPr>
      <w:ind w:left="246" w:hanging="1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54C9"/>
    <w:pPr>
      <w:tabs>
        <w:tab w:val="center" w:pos="4680"/>
        <w:tab w:val="right" w:pos="9360"/>
      </w:tabs>
    </w:pPr>
  </w:style>
  <w:style w:type="character" w:customStyle="1" w:styleId="HeaderChar">
    <w:name w:val="Header Char"/>
    <w:basedOn w:val="DefaultParagraphFont"/>
    <w:link w:val="Header"/>
    <w:uiPriority w:val="99"/>
    <w:rsid w:val="009554C9"/>
    <w:rPr>
      <w:rFonts w:ascii="Arial" w:eastAsia="Arial" w:hAnsi="Arial" w:cs="Arial"/>
    </w:rPr>
  </w:style>
  <w:style w:type="paragraph" w:styleId="Footer">
    <w:name w:val="footer"/>
    <w:basedOn w:val="Normal"/>
    <w:link w:val="FooterChar"/>
    <w:uiPriority w:val="99"/>
    <w:unhideWhenUsed/>
    <w:rsid w:val="009554C9"/>
    <w:pPr>
      <w:tabs>
        <w:tab w:val="center" w:pos="4680"/>
        <w:tab w:val="right" w:pos="9360"/>
      </w:tabs>
    </w:pPr>
  </w:style>
  <w:style w:type="character" w:customStyle="1" w:styleId="FooterChar">
    <w:name w:val="Footer Char"/>
    <w:basedOn w:val="DefaultParagraphFont"/>
    <w:link w:val="Footer"/>
    <w:uiPriority w:val="99"/>
    <w:rsid w:val="009554C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Robinson</cp:lastModifiedBy>
  <cp:revision>4</cp:revision>
  <dcterms:created xsi:type="dcterms:W3CDTF">2023-06-08T15:23:00Z</dcterms:created>
  <dcterms:modified xsi:type="dcterms:W3CDTF">2023-06-11T00:52:00Z</dcterms:modified>
</cp:coreProperties>
</file>