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LACOMBE MINOR HOCKEY ASSOCIATION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-47616</wp:posOffset>
            </wp:positionH>
            <wp:positionV relativeFrom="paragraph">
              <wp:posOffset>-19041</wp:posOffset>
            </wp:positionV>
            <wp:extent cx="1084271" cy="1062262"/>
            <wp:effectExtent b="0" l="0" r="0" t="0"/>
            <wp:wrapNone/>
            <wp:docPr descr="Rockets logo.bmp" id="5" name="image1.png"/>
            <a:graphic>
              <a:graphicData uri="http://schemas.openxmlformats.org/drawingml/2006/picture">
                <pic:pic>
                  <pic:nvPicPr>
                    <pic:cNvPr descr="Rockets logo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271" cy="1062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OPERATIONAL COMMITTEE MEETING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Gary Moe Auto Group Sportsplex Community Room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LACOMBE, ALBERTA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July 3, 2024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Call to Order.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LMH Operating Committee Meeting from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February 28, 2023.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Brandon, seconded by Joanne, all in favor,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ARISING FROM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Corey, seconded by Mike, all in favor,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Amy Richter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Working really hard on CAW. some logistic issues with other associations and ice.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 – 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ave Seretzky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Using cross ice development for 2024/25 evaluations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information from CAHL, critical dates on CAHL website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orientation meeting September 17th for CAHL Directors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Administration- Alison Stangeland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Dylan Little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addresses for outgoing folks need to be changed to “Lacombe2024!”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Bylaws have been updated and added to the website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Tournament email address has been set up and shared with Alyssa.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Treasurer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Mike Labonte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ind w:left="1440" w:hanging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add Mike Labonte to all Lacombe minor hockey association Bank accounts and remove Stacey Christensen by Joanne, Seconded by Dave, all in favor, approved.</w:t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ind w:left="1440" w:hanging="720"/>
        <w:jc w:val="both"/>
        <w:rPr>
          <w:rFonts w:ascii="Arial" w:cs="Arial" w:eastAsia="Arial" w:hAnsi="Arial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allow team accounts to utilize E-transfer in and out by Corey, seconded by Dave, all in favor, approved. 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ind w:left="1440" w:hanging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Need Fall AGM minutes signed by Dylan and Amy</w:t>
      </w:r>
    </w:p>
    <w:p w:rsidR="00000000" w:rsidDel="00000000" w:rsidP="00000000" w:rsidRDefault="00000000" w:rsidRPr="00000000" w14:paraId="00000026">
      <w:pPr>
        <w:numPr>
          <w:ilvl w:val="2"/>
          <w:numId w:val="4"/>
        </w:numPr>
        <w:ind w:left="144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Team account need to be $0, ASAP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 &amp; Conduct 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Donna Miller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President – Lori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Intro to Hockey (U5, U7 and Rocket Launchers) – Alyssa Dinter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Novice U9 – Curtis Baehl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Atom U11 – Brandon Maier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Pee Wee U13 – Erin Fuller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Bantam U15 – Angela Wymann-Richter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Midget U18 – Joanne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CAHL Governor - Jordie Stewart / Angela Wymann-Richter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in Chief – Jody Blokland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Assignor - Priscilla Blokland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Fundraising Convenor – Tara Worobetz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Need to confirm format for Raffle tickets this year and get paperwork submitted. 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should finalize in August meeting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Sponsorship Chair – Corey Rintoul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Safety Officer - Sarah Ritten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Social Media coordinator - Melanie Calihoo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Female Director - Kevin Hendersen 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Development Coordinator- Jeremy Dreise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Coach Mentor – Rick Maclise / Joe Bouvier / Casey Calihoo / Jon Sydenham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    South Central League Representative – Brent Talsma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Central Alberta Selects Representative – Brent Talsma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Tournament Coordinator - Alyssa Dinter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Special Events Coordinator- Prisilla Blokland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Rockets Give Back coordinator - Tamara Cox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Look at the affiliation process. Consider that all players will be affiliated before tiering based on evaluations and Grid the players accordingly. This eliminates ambiguity. 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Need to look at a policy for players injured and or missed evaluations due to Elite stream cuts. Need something more concrete to solidify where players land after evaluations. What qualifies as a qualified skate?... practice with each team. Look at the policy from Olds. 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look into year end presents or honorarium or thank you present for the key positions in LMHA. 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Central Alberta Warriors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Introductions and brief overview of meeting rhythm.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8.2 Lacombe Days Parade - July 13th - who can make the float, drive the truck and coordinate players?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8.3  Discuss Player bag color for Reds, take a vote and let Reds know which color to order.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8.4 Tournament dates and costs - set in July and posted to Hockey AB ASAP.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Adjourn.  Next meeting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 is August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LMHA President, Amy Richter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LMHA Secretary, Dylan Little</w:t>
      </w:r>
    </w:p>
    <w:sectPr>
      <w:pgSz w:h="15840" w:w="12240" w:orient="portrait"/>
      <w:pgMar w:bottom="90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4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T347ulAeb42qSunfJfQJ7oWfg==">CgMxLjA4AHIhMWJOZ1ROVVpIOS1RVkl0QVQxX3JVWEZwX3ctcXpUbzRS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