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Leduc Ringette Association</w:t>
        <w:br w:type="textWrapping"/>
        <w:t xml:space="preserve">Agenda </w:t>
        <w:br w:type="textWrapping"/>
        <w:t xml:space="preserve">June 3, 2020 @ 6:30PM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Google Meeting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Regrets: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Erin Black, Natasha Hancharuk, Derrick Howard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Attendance: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Chelsea Cameron, Kari Baker, Kristine Gullickson, Shauna Paul, Jackie Jones, Kerri McKinnon, Crystal Kardelis, Dean Charpentier, Brenda Goddu, Amy Lackie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Call to Order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6:32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Additions to Agenda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Approval February Minutes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Note: Add Kristine Gullickson as attending. Pam Motioned, Kristine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Reports/Updates – Read prior to meeting:</w:t>
      </w:r>
    </w:p>
    <w:p w:rsidR="00000000" w:rsidDel="00000000" w:rsidP="00000000" w:rsidRDefault="00000000" w:rsidRPr="00000000" w14:paraId="00000009">
      <w:pPr>
        <w:ind w:left="108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President's Report – Chelsea Cameron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Vice President – Kari Baker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Nothing to report. Will be stepping down.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Treasurer's Report –Kristine Gullickson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Bank Balance as of May 27, 2020: $62727.47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$6423.89 in cheques left to clear.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plan to stay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Secretary – Natasha Hancharuk</w:t>
      </w:r>
    </w:p>
    <w:p w:rsidR="00000000" w:rsidDel="00000000" w:rsidP="00000000" w:rsidRDefault="00000000" w:rsidRPr="00000000" w14:paraId="00000015">
      <w:pPr>
        <w:ind w:left="144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Ice Allocator's Report – Shauna Paul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tentative date for opening now. Waiting on answers, meeting with AHS. When they re-open, they have not defined what 50 people means yet (50 people in total in building or in each area).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plan to stay.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Referee-In-Chief's Report – Chelsea Cameron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Reached out to refs to see who is planning to ref again next season.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Kennedy Horn is interested in taking on position.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Equipment Manager's Report – Jackie Jones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plan to stay.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Registrar's Report – Kerri McKinnon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Ready for season start w/ RAMP but need to test platform for bugs.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not be offering credit card payments due to high fees associated.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Zone 5 Rep. Report – Pam Horn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plant to stay.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Fundraising &amp; Bingo Report – Crystal Kardelis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Going to be a rough year for fundraising.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Making plans with minimal opportunities. Nothing planned at the moment.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Coach Coordinator – Derrick Howard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Stepping down.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Manager Coordinator – Kerri McKinnon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Stepping down from position.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Player Dev. Report – Dean Charpentier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plan to stay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Checked on ice. Not running any camps but if we’re interested in ice in July we may be able to get some.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Social Media Director – Erin Black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Stepping down.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Tournament Coordinator's Report – Crystal Kardelis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per RAB, no tournaments are happening under the current phase. Talk will be tabled closer to the start of the season to see if any updates come.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Webmaster Report – Amy Lackie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report.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plan to stay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PR &amp; Marketing – Brenda Goddu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plan to stay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44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Unfinished Business: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Display Case (Twin Arenas)</w:t>
      </w:r>
    </w:p>
    <w:p w:rsidR="00000000" w:rsidDel="00000000" w:rsidP="00000000" w:rsidRDefault="00000000" w:rsidRPr="00000000" w14:paraId="00000048">
      <w:pPr>
        <w:ind w:left="144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First Right of Refusal – Host 2020/21 U16B/Open B Provincials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Decided not to host this year. Too much uncertainty. Shawna to advise LRC, Kristine to advise Carolyn.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Chamber of Commerce Membership Renewal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Fee for 2020 Membership - $276.26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Decided not to renew this year. Will look at joining again next year when the time comes.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Registration Fees 2020/21 Season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AGM Discount / Regular Registration Discount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Fees to remain the same from last season.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Order (U10-Open): $450/$700/$750/$775/$800/$500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20% discount applied to all AGM attendees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Order (U10-Open): $360/$560/$600/$620/$640/$400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10% discount applied to all regular registrations.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Order (U10-Open): $405/$630/$675/$697.5/$720/$450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Upcoming season – what it could look like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Waiting on more info from RAB, do we look at planning a later start once schools open?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2019/20 Season Year End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Equipment Pick Up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Shawn to ask when we can get into the locker at LRC.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Team Account Closures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Most received, waiting on a couple to close out.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Discussion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Tournament 2021 Discussion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Tabled until season starts.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Set date for AGM – Looking at June 24-26, 2020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June 24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2020 6:30PM start. Meeting will be online.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Board Positions Open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Coach Coordinator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Media Coordinator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Next Meeting: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to be set after AGM.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Adjournment: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8:21PM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libri"/>
  <w:font w:name="Courier New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lowerLetter"/>
      <w:lvlText w:val="%1)"/>
      <w:lvlJc w:val="left"/>
      <w:pPr>
        <w:ind w:left="1440" w:firstLine="1080"/>
      </w:pPr>
      <w:rPr/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