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Ringette Managers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Tips and Tricks </w:t>
      </w:r>
      <w:r w:rsidDel="00000000" w:rsidR="00000000" w:rsidRPr="00000000">
        <w:rPr>
          <w:b w:val="1"/>
          <w:u w:val="single"/>
          <w:rtl w:val="0"/>
        </w:rPr>
        <w:t xml:space="preserve">☺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Budget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Sample budget for a Regional team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Collect “x” amount per player to cover the entire year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Try to cover what you can. I have found many managers to say they end up paying for things themselves. They don’t mind at first but then it adds up.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Tasks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Ask each family to sign up for one task (sample form attached). In my opinion, Coaches/managers/trainers should not have to sign up for these tasks. Help the families step up so the bench staff can focus on the game.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Carrying the jerseys – 4 families – 1 colours for ½ the season – including washing the jerseys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Timekeeping (home games) – 4 families to assist. 2 people per game are needed, one for the game sheet and one to operate the clock/scoreboard.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these folks are trained properly to run the scoreboard/clock and fill out the game sheets. Ask someone from the LRA for help if needed (or email me at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mkeller.ringette@gmail.com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I will show you how so that you can show your volunteers)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Shot clock operators are scheduled by the LRA. The team does “not” need to provide them.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Water bottles/Carrier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Lock up the dressing room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Volunteering at London and Regional tournaments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the Toonie Bags. Gather/purchase silent auction item donations from the team for the London tournament and Year End Regional tournament.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information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Primary and secondary contact information – email addresses, home phone numbers, cell phone numbers (parents and players) has been collected on Goalline through registration.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access this information on your team’s roster via the Goalline app. Any one on your team can message individuals or Parents/Players as a Group.  The Goalline Team admin and bench staff can email from the website (questions – email Louise at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don.louise@sympatico.ca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Try to have the families communicate to you via email. Over the phone can delay important messages. Ask them to check their email on a regular basis, especially before a game. Ensure they don’t depend on you to call them as that is a huge time commitment on your part.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create a phone chain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Forms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Code of conduct – ORA and Code of conduct – London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Players - Read out loud point by point before a game or practice. Then have the players repeat it. Hand around the room for each player to sign.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– have it ready for your team meeting so parents can sign it all at once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Tournaments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a list of tournaments on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http://ontario-ringette.com/wp-content/uploads/2017/08/2017-2018-Sanctioned-Event-List-Aug-31.pdf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Ask parents if they want to do any out of town tournaments. If so, how many?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Register through score2stats.com or tournament website.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Hotels – book as soon as possible as the good rooms are gone quickly. There is usually not a penalty until 30 days before the tournament so there is no harm securing a hotel right away.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Meeting/Hospitality rooms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often hospitality rooms are free. Ask the hotel directly.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book your own room, there is quite often a good discount. Include it in your budget. It can be less expensive and hectic than planning an outing.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Game/Score sheets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Complete accurately with date, game number and team names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Print labels – 3 for every game (100 labels over the year needed including tournaments)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White copy of the HOME game sheets must be placed in LRA Mail slot at Carling Pad B (side of the Trophy case)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Scores must be submitted to the Western Region in a timely fashion. Submit scores on the wrra.ca website.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Major penalties and Ejections need to be reported within 24 hours (more details in coach ppt)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Association Contacts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be found on the wrra.ca website. This can be useful if you need to cancel or reschedule a game due to weather</w:t>
      </w:r>
      <w:r w:rsidDel="00000000" w:rsidR="00000000" w:rsidRPr="00000000">
        <w:rPr>
          <w:rtl w:val="0"/>
        </w:rPr>
        <w:t xml:space="preserve"> or tournaments.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 meeting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Have the meeting during a practice so you have a place to meet and most parents are already there. 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Try to have it as early in the year as possible.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Items to discuss……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Introduce the bench staff and any on ice helpers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Budget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Tasks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Information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Code of Conduct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Medical Forms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Tournaments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 – practices and games. Let players and parents know who to call when a player will be away.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Communication – via email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 Hour Cool off rule for any issues with referees, coaches, other parents, other players, etc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the team need\want a parent rep?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Player meeting – advise the parents of the players meeting and what will be discussed. Invite them to stay and watch over the meeting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Photo Day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Sponsorship (if needed)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Silent Auction items for the London Tournament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Player meeting (especially for the older players) – </w:t>
      </w:r>
      <w:r w:rsidDel="00000000" w:rsidR="00000000" w:rsidRPr="00000000">
        <w:rPr>
          <w:rtl w:val="0"/>
        </w:rPr>
        <w:t xml:space="preserve">make it fun but serious at the same time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Have a player meeting to manage the expectations. It can be part of the parent meeting or an add-on after the parent meeting. Some items to discuss would be……..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Code of Conduct form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Commitment for practices and games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early to get to a game or practice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Respect the bench staff however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Respect your teammates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Attitude win or lose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Expectations for dressing room behavior and rules (i.e. cell phones, talk, music, etc.)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 – practices and games. Let players and parents know who to call when a player will be away.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 discussion for their ideas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Tournaments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Plays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Team gatherings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Anything else they have ideas about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 player meeting at the start of the season proactive approach for so many issues that we know arise throughout the year.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mkeller.ringette@gmail.com" TargetMode="External"/><Relationship Id="rId6" Type="http://schemas.openxmlformats.org/officeDocument/2006/relationships/hyperlink" Target="mailto:don.louise@sympatico.ca" TargetMode="External"/><Relationship Id="rId7" Type="http://schemas.openxmlformats.org/officeDocument/2006/relationships/hyperlink" Target="http://ontario-ringette.com/wp-content/uploads/2017/08/2017-2018-Sanctioned-Event-List-Aug-31.pdf" TargetMode="External"/></Relationships>
</file>