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5B722EED">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8241"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37014B90" w:rsidR="00010A64" w:rsidRDefault="00466B5E" w:rsidP="00010A64">
      <w:pPr>
        <w:jc w:val="center"/>
        <w:rPr>
          <w:b/>
          <w:bCs/>
          <w:sz w:val="32"/>
          <w:szCs w:val="32"/>
          <w:lang w:val="en-US"/>
        </w:rPr>
      </w:pPr>
      <w:r>
        <w:rPr>
          <w:b/>
          <w:bCs/>
          <w:sz w:val="32"/>
          <w:szCs w:val="32"/>
          <w:lang w:val="en-US"/>
        </w:rPr>
        <w:pict w14:anchorId="47BCA68F">
          <v:rect id="_x0000_i1025" style="width:0;height:1.5pt" o:hralign="center" o:hrstd="t" o:hr="t" fillcolor="#a0a0a0" stroked="f"/>
        </w:pict>
      </w:r>
    </w:p>
    <w:p w14:paraId="4D14A6F2" w14:textId="05382C8B" w:rsidR="00885672" w:rsidRDefault="008C4F39" w:rsidP="00885672">
      <w:pPr>
        <w:jc w:val="center"/>
        <w:rPr>
          <w:b/>
          <w:bCs/>
          <w:sz w:val="32"/>
          <w:szCs w:val="32"/>
          <w:lang w:val="en-US"/>
        </w:rPr>
      </w:pPr>
      <w:r>
        <w:rPr>
          <w:b/>
          <w:bCs/>
          <w:sz w:val="32"/>
          <w:szCs w:val="32"/>
          <w:lang w:val="en-US"/>
        </w:rPr>
        <w:t>Coaches</w:t>
      </w:r>
      <w:r w:rsidR="00297455">
        <w:rPr>
          <w:b/>
          <w:bCs/>
          <w:sz w:val="32"/>
          <w:szCs w:val="32"/>
          <w:lang w:val="en-US"/>
        </w:rPr>
        <w:t xml:space="preserve"> Code of Conduct</w:t>
      </w:r>
    </w:p>
    <w:p w14:paraId="250D00BF" w14:textId="77777777" w:rsidR="00571778" w:rsidRPr="00571778" w:rsidRDefault="00571778" w:rsidP="00571778">
      <w:pPr>
        <w:pStyle w:val="ListParagraph"/>
        <w:numPr>
          <w:ilvl w:val="0"/>
          <w:numId w:val="5"/>
        </w:numPr>
        <w:rPr>
          <w:color w:val="FF0000"/>
          <w:lang w:val="en-US"/>
        </w:rPr>
      </w:pPr>
      <w:r>
        <w:t xml:space="preserve">Coaches will have a level of competence appropriate for their position. </w:t>
      </w:r>
    </w:p>
    <w:p w14:paraId="4ECD94B6" w14:textId="77777777" w:rsidR="00571778" w:rsidRPr="00571778" w:rsidRDefault="00571778" w:rsidP="00571778">
      <w:pPr>
        <w:pStyle w:val="ListParagraph"/>
        <w:rPr>
          <w:color w:val="FF0000"/>
          <w:lang w:val="en-US"/>
        </w:rPr>
      </w:pPr>
    </w:p>
    <w:p w14:paraId="5E48A617" w14:textId="77777777" w:rsidR="00571778" w:rsidRPr="00571778" w:rsidRDefault="00571778" w:rsidP="00571778">
      <w:pPr>
        <w:pStyle w:val="ListParagraph"/>
        <w:numPr>
          <w:ilvl w:val="0"/>
          <w:numId w:val="5"/>
        </w:numPr>
        <w:rPr>
          <w:color w:val="FF0000"/>
          <w:lang w:val="en-US"/>
        </w:rPr>
      </w:pPr>
      <w:r>
        <w:t>Coaches will maintain the highest standards of personal conduct and support the principles of fair play.</w:t>
      </w:r>
    </w:p>
    <w:p w14:paraId="2418AFB3" w14:textId="77777777" w:rsidR="00571778" w:rsidRDefault="00571778" w:rsidP="00571778">
      <w:pPr>
        <w:pStyle w:val="ListParagraph"/>
      </w:pPr>
    </w:p>
    <w:p w14:paraId="638BF3F3" w14:textId="77777777" w:rsidR="00EA454B" w:rsidRPr="00EA454B" w:rsidRDefault="00571778" w:rsidP="00571778">
      <w:pPr>
        <w:pStyle w:val="ListParagraph"/>
        <w:numPr>
          <w:ilvl w:val="0"/>
          <w:numId w:val="5"/>
        </w:numPr>
        <w:rPr>
          <w:color w:val="FF0000"/>
          <w:lang w:val="en-US"/>
        </w:rPr>
      </w:pPr>
      <w:r>
        <w:t xml:space="preserve">Coaches understand that they are role models for their players and must conduct themselves accordingly. </w:t>
      </w:r>
    </w:p>
    <w:p w14:paraId="0B1AA14C" w14:textId="77777777" w:rsidR="00EA454B" w:rsidRDefault="00EA454B" w:rsidP="00EA454B">
      <w:pPr>
        <w:pStyle w:val="ListParagraph"/>
      </w:pPr>
    </w:p>
    <w:p w14:paraId="3F1B6367" w14:textId="77777777" w:rsidR="00EA454B" w:rsidRPr="00EA454B" w:rsidRDefault="00571778" w:rsidP="00571778">
      <w:pPr>
        <w:pStyle w:val="ListParagraph"/>
        <w:numPr>
          <w:ilvl w:val="0"/>
          <w:numId w:val="5"/>
        </w:numPr>
        <w:rPr>
          <w:color w:val="FF0000"/>
          <w:lang w:val="en-US"/>
        </w:rPr>
      </w:pPr>
      <w:r>
        <w:t>Coaches will treat all players, coaches, officials, volunteers, parents</w:t>
      </w:r>
      <w:r w:rsidR="00EA454B">
        <w:t>,</w:t>
      </w:r>
      <w:r>
        <w:t xml:space="preserve"> and spectators with respect.</w:t>
      </w:r>
    </w:p>
    <w:p w14:paraId="18C14761" w14:textId="77777777" w:rsidR="00EA454B" w:rsidRDefault="00EA454B" w:rsidP="00EA454B">
      <w:pPr>
        <w:pStyle w:val="ListParagraph"/>
      </w:pPr>
    </w:p>
    <w:p w14:paraId="69926363" w14:textId="77777777" w:rsidR="00EA454B" w:rsidRPr="00EA454B" w:rsidRDefault="00571778" w:rsidP="00571778">
      <w:pPr>
        <w:pStyle w:val="ListParagraph"/>
        <w:numPr>
          <w:ilvl w:val="0"/>
          <w:numId w:val="5"/>
        </w:numPr>
        <w:rPr>
          <w:color w:val="FF0000"/>
          <w:lang w:val="en-US"/>
        </w:rPr>
      </w:pPr>
      <w:r>
        <w:t>Coaches shall refrain from the use of profane, insulting, harassing</w:t>
      </w:r>
      <w:r w:rsidR="00EA454B">
        <w:t>,</w:t>
      </w:r>
      <w:r>
        <w:t xml:space="preserve"> or otherwise offensive language. </w:t>
      </w:r>
    </w:p>
    <w:p w14:paraId="2FFBB664" w14:textId="77777777" w:rsidR="00EA454B" w:rsidRDefault="00EA454B" w:rsidP="00EA454B">
      <w:pPr>
        <w:pStyle w:val="ListParagraph"/>
      </w:pPr>
    </w:p>
    <w:p w14:paraId="1CB535BD" w14:textId="77777777" w:rsidR="007872EE" w:rsidRPr="007872EE" w:rsidRDefault="00571778" w:rsidP="00571778">
      <w:pPr>
        <w:pStyle w:val="ListParagraph"/>
        <w:numPr>
          <w:ilvl w:val="0"/>
          <w:numId w:val="5"/>
        </w:numPr>
        <w:rPr>
          <w:color w:val="FF0000"/>
          <w:lang w:val="en-US"/>
        </w:rPr>
      </w:pPr>
      <w:r>
        <w:t xml:space="preserve">Coaches will not condone, permit, defend, or engage in actions, on or off the ice which are not consistent with good sportsmanship. </w:t>
      </w:r>
    </w:p>
    <w:p w14:paraId="6EDB4C4E" w14:textId="77777777" w:rsidR="007872EE" w:rsidRDefault="007872EE" w:rsidP="007872EE">
      <w:pPr>
        <w:pStyle w:val="ListParagraph"/>
      </w:pPr>
    </w:p>
    <w:p w14:paraId="7A574139" w14:textId="77777777" w:rsidR="007872EE" w:rsidRPr="007872EE" w:rsidRDefault="00571778" w:rsidP="00571778">
      <w:pPr>
        <w:pStyle w:val="ListParagraph"/>
        <w:numPr>
          <w:ilvl w:val="0"/>
          <w:numId w:val="5"/>
        </w:numPr>
        <w:rPr>
          <w:color w:val="FF0000"/>
          <w:lang w:val="en-US"/>
        </w:rPr>
      </w:pPr>
      <w:r>
        <w:t>Coaches will communicate with players, coaches, officials, volunteers, parents</w:t>
      </w:r>
      <w:r w:rsidR="007872EE">
        <w:t>,</w:t>
      </w:r>
      <w:r>
        <w:t xml:space="preserve"> and spectators honestly, fairly</w:t>
      </w:r>
      <w:r w:rsidR="007872EE">
        <w:t>,</w:t>
      </w:r>
      <w:r>
        <w:t xml:space="preserve"> and with respect. </w:t>
      </w:r>
    </w:p>
    <w:p w14:paraId="006E2A9C" w14:textId="77777777" w:rsidR="007872EE" w:rsidRDefault="007872EE" w:rsidP="007872EE">
      <w:pPr>
        <w:pStyle w:val="ListParagraph"/>
      </w:pPr>
    </w:p>
    <w:p w14:paraId="50F42DC4" w14:textId="77777777" w:rsidR="007872EE" w:rsidRPr="007872EE" w:rsidRDefault="00571778" w:rsidP="00571778">
      <w:pPr>
        <w:pStyle w:val="ListParagraph"/>
        <w:numPr>
          <w:ilvl w:val="0"/>
          <w:numId w:val="5"/>
        </w:numPr>
        <w:rPr>
          <w:color w:val="FF0000"/>
          <w:lang w:val="en-US"/>
        </w:rPr>
      </w:pPr>
      <w:r>
        <w:t>Coaches will treat everyone in a fair manner within the context of their activities, regardless of sex, gender, place of origin, color, sexual orientation, religion, political belief</w:t>
      </w:r>
      <w:r w:rsidR="007872EE">
        <w:t>,</w:t>
      </w:r>
      <w:r>
        <w:t xml:space="preserve"> or economic status.</w:t>
      </w:r>
    </w:p>
    <w:p w14:paraId="428CA78C" w14:textId="77777777" w:rsidR="007872EE" w:rsidRDefault="007872EE" w:rsidP="007872EE">
      <w:pPr>
        <w:pStyle w:val="ListParagraph"/>
      </w:pPr>
    </w:p>
    <w:p w14:paraId="2D9A4B43" w14:textId="77777777" w:rsidR="0018298D" w:rsidRPr="0018298D" w:rsidRDefault="00571778" w:rsidP="00571778">
      <w:pPr>
        <w:pStyle w:val="ListParagraph"/>
        <w:numPr>
          <w:ilvl w:val="0"/>
          <w:numId w:val="5"/>
        </w:numPr>
        <w:rPr>
          <w:color w:val="FF0000"/>
          <w:lang w:val="en-US"/>
        </w:rPr>
      </w:pPr>
      <w:r>
        <w:t xml:space="preserve">Coaches understand that </w:t>
      </w:r>
      <w:r w:rsidR="0018298D">
        <w:t>ML</w:t>
      </w:r>
      <w:r>
        <w:t xml:space="preserve">MHA has a zero-tolerance policy with respect to hazing or any other initiation or unequal treatment of rookie athletes and that Coaches are ultimately responsible for the conduct of the athletes under their supervision. </w:t>
      </w:r>
    </w:p>
    <w:p w14:paraId="13460390" w14:textId="77777777" w:rsidR="0018298D" w:rsidRDefault="0018298D" w:rsidP="0018298D">
      <w:pPr>
        <w:pStyle w:val="ListParagraph"/>
      </w:pPr>
    </w:p>
    <w:p w14:paraId="5E3B99E4" w14:textId="77777777" w:rsidR="0018298D" w:rsidRPr="0018298D" w:rsidRDefault="00571778" w:rsidP="00571778">
      <w:pPr>
        <w:pStyle w:val="ListParagraph"/>
        <w:numPr>
          <w:ilvl w:val="0"/>
          <w:numId w:val="5"/>
        </w:numPr>
        <w:rPr>
          <w:color w:val="FF0000"/>
          <w:lang w:val="en-US"/>
        </w:rPr>
      </w:pPr>
      <w:r>
        <w:t xml:space="preserve">Coaches will treat opponents and officials with due respect both in victory and defeat and encourage athletes to act accordingly. Coaches will actively encourage athletes to uphold the rules of their sport and the spirit of such rules. </w:t>
      </w:r>
    </w:p>
    <w:p w14:paraId="2F8B9A6C" w14:textId="77777777" w:rsidR="0018298D" w:rsidRDefault="0018298D" w:rsidP="0018298D">
      <w:pPr>
        <w:pStyle w:val="ListParagraph"/>
      </w:pPr>
    </w:p>
    <w:p w14:paraId="7A0FAF8A" w14:textId="77777777" w:rsidR="0018298D" w:rsidRPr="0018298D" w:rsidRDefault="00571778" w:rsidP="00571778">
      <w:pPr>
        <w:pStyle w:val="ListParagraph"/>
        <w:numPr>
          <w:ilvl w:val="0"/>
          <w:numId w:val="5"/>
        </w:numPr>
        <w:rPr>
          <w:color w:val="FF0000"/>
          <w:lang w:val="en-US"/>
        </w:rPr>
      </w:pPr>
      <w:r>
        <w:t xml:space="preserve">Coaches will comply with all rules set forth by </w:t>
      </w:r>
      <w:r w:rsidR="0018298D">
        <w:t>ML</w:t>
      </w:r>
      <w:r>
        <w:t xml:space="preserve">MHA, Hockey </w:t>
      </w:r>
      <w:r w:rsidR="0018298D">
        <w:t>Saskatchewan,</w:t>
      </w:r>
      <w:r>
        <w:t xml:space="preserve"> and Hockey Canada and principles of fair play and the spirit of the game. </w:t>
      </w:r>
    </w:p>
    <w:p w14:paraId="46CE49CD" w14:textId="77777777" w:rsidR="0018298D" w:rsidRDefault="0018298D" w:rsidP="0018298D">
      <w:pPr>
        <w:pStyle w:val="ListParagraph"/>
      </w:pPr>
    </w:p>
    <w:p w14:paraId="69A01C94" w14:textId="77777777" w:rsidR="00680935" w:rsidRPr="00680935" w:rsidRDefault="00571778" w:rsidP="00571778">
      <w:pPr>
        <w:pStyle w:val="ListParagraph"/>
        <w:numPr>
          <w:ilvl w:val="0"/>
          <w:numId w:val="5"/>
        </w:numPr>
        <w:rPr>
          <w:color w:val="FF0000"/>
          <w:lang w:val="en-US"/>
        </w:rPr>
      </w:pPr>
      <w:r>
        <w:lastRenderedPageBreak/>
        <w:t>Coaches will ensure that the activities being undertaken are suitable for the age, experience, ability</w:t>
      </w:r>
      <w:r w:rsidR="00680935">
        <w:t>,</w:t>
      </w:r>
      <w:r>
        <w:t xml:space="preserve"> and fitness level of the athletes. </w:t>
      </w:r>
    </w:p>
    <w:p w14:paraId="3E754E21" w14:textId="77777777" w:rsidR="00680935" w:rsidRDefault="00680935" w:rsidP="00680935">
      <w:pPr>
        <w:pStyle w:val="ListParagraph"/>
      </w:pPr>
    </w:p>
    <w:p w14:paraId="47B836C9" w14:textId="77777777" w:rsidR="00680935" w:rsidRPr="00680935" w:rsidRDefault="00571778" w:rsidP="00571778">
      <w:pPr>
        <w:pStyle w:val="ListParagraph"/>
        <w:numPr>
          <w:ilvl w:val="0"/>
          <w:numId w:val="5"/>
        </w:numPr>
        <w:rPr>
          <w:color w:val="FF0000"/>
          <w:lang w:val="en-US"/>
        </w:rPr>
      </w:pPr>
      <w:r>
        <w:t xml:space="preserve">Coaches will be reasonable in their demands on the player's time, energy and enthusiasm. Coaches will remember that players have interests and responsibilities other than hockey. </w:t>
      </w:r>
    </w:p>
    <w:p w14:paraId="011AAA58" w14:textId="77777777" w:rsidR="00680935" w:rsidRDefault="00680935" w:rsidP="00680935">
      <w:pPr>
        <w:pStyle w:val="ListParagraph"/>
      </w:pPr>
    </w:p>
    <w:p w14:paraId="79A3D9BC" w14:textId="77777777" w:rsidR="00680935" w:rsidRPr="00680935" w:rsidRDefault="00571778" w:rsidP="00571778">
      <w:pPr>
        <w:pStyle w:val="ListParagraph"/>
        <w:numPr>
          <w:ilvl w:val="0"/>
          <w:numId w:val="5"/>
        </w:numPr>
        <w:rPr>
          <w:color w:val="FF0000"/>
          <w:lang w:val="en-US"/>
        </w:rPr>
      </w:pPr>
      <w:r>
        <w:t xml:space="preserve">In the case of minors, coaches will communicate and co-operate with the athlete’s parents or legal guardians, involving them in management discussions pertaining to their child’s development. </w:t>
      </w:r>
    </w:p>
    <w:p w14:paraId="1DE4F25E" w14:textId="77777777" w:rsidR="00680935" w:rsidRDefault="00680935" w:rsidP="00680935">
      <w:pPr>
        <w:pStyle w:val="ListParagraph"/>
      </w:pPr>
    </w:p>
    <w:p w14:paraId="1C444EBC" w14:textId="77777777" w:rsidR="00D47328" w:rsidRPr="00D47328" w:rsidRDefault="00571778" w:rsidP="00571778">
      <w:pPr>
        <w:pStyle w:val="ListParagraph"/>
        <w:numPr>
          <w:ilvl w:val="0"/>
          <w:numId w:val="5"/>
        </w:numPr>
        <w:rPr>
          <w:color w:val="FF0000"/>
          <w:lang w:val="en-US"/>
        </w:rPr>
      </w:pPr>
      <w:r>
        <w:t xml:space="preserve">Coaches will not ridicule or berate players for making mistakes or for performing poorly. Coaches will remember that children play to learn and have </w:t>
      </w:r>
      <w:proofErr w:type="gramStart"/>
      <w:r>
        <w:t>fun, and</w:t>
      </w:r>
      <w:proofErr w:type="gramEnd"/>
      <w:r>
        <w:t xml:space="preserve"> must be encouraged to have confidence in themselves. </w:t>
      </w:r>
    </w:p>
    <w:p w14:paraId="038D4B48" w14:textId="77777777" w:rsidR="00D47328" w:rsidRDefault="00D47328" w:rsidP="00D47328">
      <w:pPr>
        <w:pStyle w:val="ListParagraph"/>
      </w:pPr>
    </w:p>
    <w:p w14:paraId="7580248C" w14:textId="77777777" w:rsidR="00D47328" w:rsidRPr="00D47328" w:rsidRDefault="00571778" w:rsidP="00571778">
      <w:pPr>
        <w:pStyle w:val="ListParagraph"/>
        <w:numPr>
          <w:ilvl w:val="0"/>
          <w:numId w:val="5"/>
        </w:numPr>
        <w:rPr>
          <w:color w:val="FF0000"/>
          <w:lang w:val="en-US"/>
        </w:rPr>
      </w:pPr>
      <w:r>
        <w:t>Coaches will respect a player’s dignity and will not use, or condone the use of, verbal or physical behaviors that constitute harassment, abuse</w:t>
      </w:r>
      <w:r w:rsidR="00D47328">
        <w:t>,</w:t>
      </w:r>
      <w:r>
        <w:t xml:space="preserve"> or bullying. </w:t>
      </w:r>
    </w:p>
    <w:p w14:paraId="5006F9DB" w14:textId="77777777" w:rsidR="00D47328" w:rsidRDefault="00D47328" w:rsidP="00D47328">
      <w:pPr>
        <w:pStyle w:val="ListParagraph"/>
      </w:pPr>
    </w:p>
    <w:p w14:paraId="1D926052" w14:textId="77777777" w:rsidR="00D47328" w:rsidRPr="00D47328" w:rsidRDefault="00571778" w:rsidP="00571778">
      <w:pPr>
        <w:pStyle w:val="ListParagraph"/>
        <w:numPr>
          <w:ilvl w:val="0"/>
          <w:numId w:val="5"/>
        </w:numPr>
        <w:rPr>
          <w:color w:val="FF0000"/>
          <w:lang w:val="en-US"/>
        </w:rPr>
      </w:pPr>
      <w:r>
        <w:t xml:space="preserve">Coaches will refrain from the use of profane, insulting, harassing or otherwise offensive language in the conduct of their duties. </w:t>
      </w:r>
    </w:p>
    <w:p w14:paraId="1385ECC7" w14:textId="77777777" w:rsidR="00D47328" w:rsidRDefault="00D47328" w:rsidP="00D47328">
      <w:pPr>
        <w:pStyle w:val="ListParagraph"/>
      </w:pPr>
    </w:p>
    <w:p w14:paraId="1F90F40C" w14:textId="77777777" w:rsidR="00D47328" w:rsidRPr="00D47328" w:rsidRDefault="00571778" w:rsidP="00571778">
      <w:pPr>
        <w:pStyle w:val="ListParagraph"/>
        <w:numPr>
          <w:ilvl w:val="0"/>
          <w:numId w:val="5"/>
        </w:numPr>
        <w:rPr>
          <w:color w:val="FF0000"/>
          <w:lang w:val="en-US"/>
        </w:rPr>
      </w:pPr>
      <w:r>
        <w:t xml:space="preserve">Coaches will be generous with praise and set a good example and will direct comments or criticism at the performance rather than the athlete. </w:t>
      </w:r>
    </w:p>
    <w:p w14:paraId="16EF427C" w14:textId="77777777" w:rsidR="00D47328" w:rsidRDefault="00D47328" w:rsidP="00D47328">
      <w:pPr>
        <w:pStyle w:val="ListParagraph"/>
      </w:pPr>
    </w:p>
    <w:p w14:paraId="48DE70C3" w14:textId="609DA8D2" w:rsidR="002849C5" w:rsidRPr="002849C5" w:rsidRDefault="00571778" w:rsidP="002849C5">
      <w:pPr>
        <w:pStyle w:val="ListParagraph"/>
        <w:numPr>
          <w:ilvl w:val="0"/>
          <w:numId w:val="5"/>
        </w:numPr>
        <w:rPr>
          <w:color w:val="FF0000"/>
          <w:lang w:val="en-US"/>
        </w:rPr>
      </w:pPr>
      <w:r>
        <w:t xml:space="preserve">Coaches will communicate and co-operate with the registered medical practitioners in the diagnoses, treatment and management of the athlete’s medical and psychological problems. Coaches will consider the athletes’ future health and wellbeing as foremost when making decisions regarding an injured athletes’ ability to continue playing or training. </w:t>
      </w:r>
    </w:p>
    <w:p w14:paraId="2AD18B80" w14:textId="77777777" w:rsidR="002849C5" w:rsidRPr="002849C5" w:rsidRDefault="002849C5" w:rsidP="002849C5">
      <w:pPr>
        <w:pStyle w:val="ListParagraph"/>
        <w:rPr>
          <w:color w:val="FF0000"/>
          <w:lang w:val="en-US"/>
        </w:rPr>
      </w:pPr>
    </w:p>
    <w:p w14:paraId="396367FD" w14:textId="1B62728F" w:rsidR="00D47328" w:rsidRPr="00D47328" w:rsidRDefault="00571778" w:rsidP="00571778">
      <w:pPr>
        <w:pStyle w:val="ListParagraph"/>
        <w:numPr>
          <w:ilvl w:val="0"/>
          <w:numId w:val="5"/>
        </w:numPr>
        <w:rPr>
          <w:color w:val="FF0000"/>
          <w:lang w:val="en-US"/>
        </w:rPr>
      </w:pPr>
      <w:r>
        <w:t xml:space="preserve">Coaches shall abstain from drinking alcoholic beverages when working with athletes or while at official </w:t>
      </w:r>
      <w:r w:rsidR="00D47328">
        <w:t>ML</w:t>
      </w:r>
      <w:r>
        <w:t xml:space="preserve">MHA events. </w:t>
      </w:r>
    </w:p>
    <w:p w14:paraId="35993352" w14:textId="77777777" w:rsidR="00D47328" w:rsidRDefault="00D47328" w:rsidP="00D47328">
      <w:pPr>
        <w:pStyle w:val="ListParagraph"/>
      </w:pPr>
    </w:p>
    <w:p w14:paraId="5E259D6A" w14:textId="77777777" w:rsidR="00D47328" w:rsidRPr="00D47328" w:rsidRDefault="00571778" w:rsidP="00571778">
      <w:pPr>
        <w:pStyle w:val="ListParagraph"/>
        <w:numPr>
          <w:ilvl w:val="0"/>
          <w:numId w:val="5"/>
        </w:numPr>
        <w:rPr>
          <w:color w:val="FF0000"/>
          <w:lang w:val="en-US"/>
        </w:rPr>
      </w:pPr>
      <w:r>
        <w:t xml:space="preserve">Coaches will not encourage and will actively discourage the use of alcohol in conjunction with athletic events or victory celebrations. </w:t>
      </w:r>
    </w:p>
    <w:p w14:paraId="6414CE1D" w14:textId="77777777" w:rsidR="00D47328" w:rsidRDefault="00D47328" w:rsidP="00D47328">
      <w:pPr>
        <w:pStyle w:val="ListParagraph"/>
      </w:pPr>
    </w:p>
    <w:p w14:paraId="466EED76" w14:textId="77777777" w:rsidR="00D47328" w:rsidRPr="00D47328" w:rsidRDefault="00571778" w:rsidP="00571778">
      <w:pPr>
        <w:pStyle w:val="ListParagraph"/>
        <w:numPr>
          <w:ilvl w:val="0"/>
          <w:numId w:val="5"/>
        </w:numPr>
        <w:rPr>
          <w:color w:val="FF0000"/>
          <w:lang w:val="en-US"/>
        </w:rPr>
      </w:pPr>
      <w:r>
        <w:t xml:space="preserve">Coaches must ensure the safety of the athletes with whom they work and educate the athletes as to their responsibilities in contributing to a safe environment. </w:t>
      </w:r>
    </w:p>
    <w:p w14:paraId="2898A947" w14:textId="77777777" w:rsidR="00D47328" w:rsidRDefault="00D47328" w:rsidP="00D47328">
      <w:pPr>
        <w:pStyle w:val="ListParagraph"/>
      </w:pPr>
    </w:p>
    <w:p w14:paraId="03177801" w14:textId="77777777" w:rsidR="00A015D2" w:rsidRPr="00A015D2" w:rsidRDefault="00571778" w:rsidP="00571778">
      <w:pPr>
        <w:pStyle w:val="ListParagraph"/>
        <w:numPr>
          <w:ilvl w:val="0"/>
          <w:numId w:val="5"/>
        </w:numPr>
        <w:rPr>
          <w:color w:val="FF0000"/>
          <w:lang w:val="en-US"/>
        </w:rPr>
      </w:pPr>
      <w:r>
        <w:t xml:space="preserve">At no time are coaches to become intimately and/or sexually involved with their athletes. This includes requests for sexual favors or threat of reprisal for the rejection of such requests. </w:t>
      </w:r>
    </w:p>
    <w:p w14:paraId="36637583" w14:textId="77777777" w:rsidR="00A015D2" w:rsidRDefault="00A015D2" w:rsidP="00A015D2">
      <w:pPr>
        <w:pStyle w:val="ListParagraph"/>
      </w:pPr>
    </w:p>
    <w:p w14:paraId="43B15727" w14:textId="77777777" w:rsidR="00A015D2" w:rsidRPr="00A015D2" w:rsidRDefault="00571778" w:rsidP="00571778">
      <w:pPr>
        <w:pStyle w:val="ListParagraph"/>
        <w:numPr>
          <w:ilvl w:val="0"/>
          <w:numId w:val="5"/>
        </w:numPr>
        <w:rPr>
          <w:color w:val="FF0000"/>
          <w:lang w:val="en-US"/>
        </w:rPr>
      </w:pPr>
      <w:r>
        <w:t xml:space="preserve">Coaches shall never advocate or condone the use of drugs or other banned performance enhancing substances. </w:t>
      </w:r>
    </w:p>
    <w:p w14:paraId="05695361" w14:textId="77777777" w:rsidR="00A015D2" w:rsidRDefault="00A015D2" w:rsidP="00A015D2">
      <w:pPr>
        <w:pStyle w:val="ListParagraph"/>
      </w:pPr>
    </w:p>
    <w:p w14:paraId="70E2252E" w14:textId="1EB292AA" w:rsidR="00546C40" w:rsidRPr="00571778" w:rsidRDefault="00571778" w:rsidP="00571778">
      <w:pPr>
        <w:pStyle w:val="ListParagraph"/>
        <w:numPr>
          <w:ilvl w:val="0"/>
          <w:numId w:val="5"/>
        </w:numPr>
        <w:rPr>
          <w:color w:val="FF0000"/>
          <w:lang w:val="en-US"/>
        </w:rPr>
      </w:pPr>
      <w:r>
        <w:t xml:space="preserve">Coaches are bound by the terms of the </w:t>
      </w:r>
      <w:proofErr w:type="gramStart"/>
      <w:r>
        <w:t>Social Media Policy</w:t>
      </w:r>
      <w:proofErr w:type="gramEnd"/>
    </w:p>
    <w:sectPr w:rsidR="00546C40" w:rsidRPr="00571778"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E04B1"/>
    <w:multiLevelType w:val="hybridMultilevel"/>
    <w:tmpl w:val="439C4518"/>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786230F"/>
    <w:multiLevelType w:val="hybridMultilevel"/>
    <w:tmpl w:val="DCC0608E"/>
    <w:lvl w:ilvl="0" w:tplc="95008FF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62679F"/>
    <w:multiLevelType w:val="hybridMultilevel"/>
    <w:tmpl w:val="14683AE0"/>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CD17F7"/>
    <w:multiLevelType w:val="hybridMultilevel"/>
    <w:tmpl w:val="0E7AE566"/>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86980607">
    <w:abstractNumId w:val="1"/>
  </w:num>
  <w:num w:numId="2" w16cid:durableId="258878029">
    <w:abstractNumId w:val="0"/>
  </w:num>
  <w:num w:numId="3" w16cid:durableId="938486237">
    <w:abstractNumId w:val="3"/>
  </w:num>
  <w:num w:numId="4" w16cid:durableId="1910186324">
    <w:abstractNumId w:val="4"/>
  </w:num>
  <w:num w:numId="5" w16cid:durableId="91771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74EB1"/>
    <w:rsid w:val="0013027C"/>
    <w:rsid w:val="00142C30"/>
    <w:rsid w:val="001543A0"/>
    <w:rsid w:val="00155098"/>
    <w:rsid w:val="00172FE8"/>
    <w:rsid w:val="0018298D"/>
    <w:rsid w:val="00191989"/>
    <w:rsid w:val="001D42D6"/>
    <w:rsid w:val="00224173"/>
    <w:rsid w:val="00243A28"/>
    <w:rsid w:val="002849C5"/>
    <w:rsid w:val="00297455"/>
    <w:rsid w:val="002C5A4F"/>
    <w:rsid w:val="00316EF9"/>
    <w:rsid w:val="00444673"/>
    <w:rsid w:val="00447D4A"/>
    <w:rsid w:val="00466B5E"/>
    <w:rsid w:val="004D5A58"/>
    <w:rsid w:val="004F1683"/>
    <w:rsid w:val="0051467A"/>
    <w:rsid w:val="00546C40"/>
    <w:rsid w:val="00553146"/>
    <w:rsid w:val="00571778"/>
    <w:rsid w:val="0060240E"/>
    <w:rsid w:val="00604D60"/>
    <w:rsid w:val="00680935"/>
    <w:rsid w:val="0068297B"/>
    <w:rsid w:val="006B009C"/>
    <w:rsid w:val="006B3CD9"/>
    <w:rsid w:val="006C33CF"/>
    <w:rsid w:val="006E423F"/>
    <w:rsid w:val="007872EE"/>
    <w:rsid w:val="007A6558"/>
    <w:rsid w:val="007D3D69"/>
    <w:rsid w:val="0080654C"/>
    <w:rsid w:val="00807E45"/>
    <w:rsid w:val="00842462"/>
    <w:rsid w:val="00885672"/>
    <w:rsid w:val="008C4F39"/>
    <w:rsid w:val="008D08CB"/>
    <w:rsid w:val="008F12C1"/>
    <w:rsid w:val="00967AAB"/>
    <w:rsid w:val="009E25EF"/>
    <w:rsid w:val="00A015D2"/>
    <w:rsid w:val="00A14573"/>
    <w:rsid w:val="00AA58C2"/>
    <w:rsid w:val="00AB6053"/>
    <w:rsid w:val="00AF2413"/>
    <w:rsid w:val="00AF4272"/>
    <w:rsid w:val="00B55752"/>
    <w:rsid w:val="00B831FE"/>
    <w:rsid w:val="00BB432C"/>
    <w:rsid w:val="00C442C2"/>
    <w:rsid w:val="00CA3217"/>
    <w:rsid w:val="00CC36CF"/>
    <w:rsid w:val="00D34AA5"/>
    <w:rsid w:val="00D47328"/>
    <w:rsid w:val="00D7041F"/>
    <w:rsid w:val="00DB016F"/>
    <w:rsid w:val="00DD215E"/>
    <w:rsid w:val="00DE47AD"/>
    <w:rsid w:val="00E1069C"/>
    <w:rsid w:val="00E62400"/>
    <w:rsid w:val="00EA454B"/>
    <w:rsid w:val="00EC1AA7"/>
    <w:rsid w:val="00ED41E5"/>
    <w:rsid w:val="00EF31E3"/>
    <w:rsid w:val="00F13AF5"/>
    <w:rsid w:val="00F76999"/>
    <w:rsid w:val="00F87648"/>
    <w:rsid w:val="00FA6DC3"/>
    <w:rsid w:val="00FD442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3754FD8B-32EB-40F8-9572-9996C214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34</cp:revision>
  <dcterms:created xsi:type="dcterms:W3CDTF">2024-11-14T22:04:00Z</dcterms:created>
  <dcterms:modified xsi:type="dcterms:W3CDTF">2024-11-15T05:00:00Z</dcterms:modified>
</cp:coreProperties>
</file>