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EF7A" w14:textId="02D68FE9" w:rsidR="004A7C51" w:rsidRDefault="001421EE">
      <w:r>
        <w:t>Rule of Two -North East Basketball Association</w:t>
      </w:r>
    </w:p>
    <w:p w14:paraId="7C5B8D12" w14:textId="2F40B66D" w:rsidR="001421EE" w:rsidRDefault="001421EE"/>
    <w:p w14:paraId="72BCBB22" w14:textId="77777777" w:rsidR="001421EE" w:rsidRDefault="001421EE">
      <w:r>
        <w:t xml:space="preserve">The rule of two is for the protection of the child as well as the coach and the official. </w:t>
      </w:r>
    </w:p>
    <w:p w14:paraId="12239D18" w14:textId="77777777" w:rsidR="001421EE" w:rsidRDefault="001421EE">
      <w:r>
        <w:t>The Rule of Two states that there will always be two screened and NCCP trained or certified coaches/officials with an athlete/ young official, especially a minor athlete, when in a potentially vulnerable situation.</w:t>
      </w:r>
    </w:p>
    <w:p w14:paraId="080A469F" w14:textId="77777777" w:rsidR="001421EE" w:rsidRDefault="001421EE">
      <w:r>
        <w:t xml:space="preserve"> This means that any one-on-one interaction between a coach/official and an athlete/young official must take place within earshot and view of the second coach/official, with the exception of medical emergencies.</w:t>
      </w:r>
    </w:p>
    <w:p w14:paraId="06099578" w14:textId="77777777" w:rsidR="001421EE" w:rsidRDefault="001421EE">
      <w:r>
        <w:t xml:space="preserve"> One of the </w:t>
      </w:r>
      <w:proofErr w:type="gramStart"/>
      <w:r>
        <w:t>coaches/official</w:t>
      </w:r>
      <w:proofErr w:type="gramEnd"/>
      <w:r>
        <w:t xml:space="preserve"> must also be of the same gender as the athlete/official. Should there be a circumstance where a second screened and NCCP trained or certified coach/official is not available, a screened volunteer, parent, or adult can be recruited. </w:t>
      </w:r>
    </w:p>
    <w:p w14:paraId="0048821C" w14:textId="77777777" w:rsidR="001421EE" w:rsidRDefault="001421EE">
      <w:r>
        <w:t xml:space="preserve">This rule serves to protect minor athletes/young official in potentially vulnerable situations by ensuring that more than one adult is present. </w:t>
      </w:r>
    </w:p>
    <w:p w14:paraId="60A33A67" w14:textId="78B41DB2" w:rsidR="001421EE" w:rsidRDefault="001421EE">
      <w:r>
        <w:t xml:space="preserve">Vulnerable situations can include closed doors meetings, travel, and training environments amongst others. </w:t>
      </w:r>
    </w:p>
    <w:sectPr w:rsidR="001421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EE"/>
    <w:rsid w:val="00055CAD"/>
    <w:rsid w:val="001421EE"/>
    <w:rsid w:val="002F022A"/>
    <w:rsid w:val="00470886"/>
    <w:rsid w:val="005062FE"/>
    <w:rsid w:val="007F3B78"/>
    <w:rsid w:val="00A77EDA"/>
    <w:rsid w:val="00B2115C"/>
    <w:rsid w:val="00B54790"/>
    <w:rsid w:val="00CD4B18"/>
    <w:rsid w:val="00EA4D4D"/>
    <w:rsid w:val="00F6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5A4A"/>
  <w15:chartTrackingRefBased/>
  <w15:docId w15:val="{157656F6-AADA-4B13-BCE8-17F4ED58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Haggstrom</dc:creator>
  <cp:keywords/>
  <dc:description/>
  <cp:lastModifiedBy>Rebecca VandenBorn</cp:lastModifiedBy>
  <cp:revision>2</cp:revision>
  <dcterms:created xsi:type="dcterms:W3CDTF">2022-09-21T16:23:00Z</dcterms:created>
  <dcterms:modified xsi:type="dcterms:W3CDTF">2022-09-21T16:23:00Z</dcterms:modified>
</cp:coreProperties>
</file>