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B895" w14:textId="77777777" w:rsidR="00CA2026" w:rsidRPr="00837D63" w:rsidRDefault="001C56A9" w:rsidP="00CA2026">
      <w:pPr>
        <w:spacing w:after="120" w:line="240" w:lineRule="auto"/>
        <w:rPr>
          <w:rFonts w:cstheme="minorHAnsi"/>
          <w:b/>
          <w:sz w:val="32"/>
          <w:szCs w:val="32"/>
        </w:rPr>
      </w:pPr>
      <w:r w:rsidRPr="00837D63">
        <w:rPr>
          <w:rFonts w:cstheme="minorHAnsi"/>
          <w:noProof/>
        </w:rPr>
        <w:drawing>
          <wp:inline distT="0" distB="0" distL="0" distR="0" wp14:anchorId="12AFBEAB" wp14:editId="7B3253AD">
            <wp:extent cx="1114425" cy="1114425"/>
            <wp:effectExtent l="19050" t="0" r="9525" b="0"/>
            <wp:docPr id="1" name="Picture 1" descr="CR Knights Minor Hockey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 Knights Minor Hockey Association"/>
                    <pic:cNvPicPr>
                      <a:picLocks noChangeAspect="1" noChangeArrowheads="1"/>
                    </pic:cNvPicPr>
                  </pic:nvPicPr>
                  <pic:blipFill>
                    <a:blip r:embed="rId8" cstate="print"/>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14:paraId="68EBD0D2" w14:textId="77777777" w:rsidR="00837D63" w:rsidRPr="00837D63" w:rsidRDefault="00837D63" w:rsidP="00837D63">
      <w:pPr>
        <w:pStyle w:val="Heading1"/>
        <w:rPr>
          <w:rFonts w:asciiTheme="minorHAnsi" w:hAnsiTheme="minorHAnsi" w:cstheme="minorHAnsi"/>
          <w:color w:val="auto"/>
          <w:sz w:val="32"/>
          <w:szCs w:val="32"/>
        </w:rPr>
      </w:pPr>
      <w:r w:rsidRPr="00837D63">
        <w:rPr>
          <w:rFonts w:asciiTheme="minorHAnsi" w:hAnsiTheme="minorHAnsi" w:cstheme="minorHAnsi"/>
          <w:color w:val="auto"/>
          <w:sz w:val="32"/>
          <w:szCs w:val="32"/>
        </w:rPr>
        <w:t>CRMHA Hockey Operations Meeting Minutes</w:t>
      </w:r>
    </w:p>
    <w:p w14:paraId="39B707D1" w14:textId="77777777" w:rsidR="00837D63" w:rsidRPr="00837D63" w:rsidRDefault="00837D63" w:rsidP="00837D63">
      <w:pPr>
        <w:rPr>
          <w:rFonts w:cstheme="minorHAnsi"/>
        </w:rPr>
      </w:pPr>
      <w:r w:rsidRPr="00837D63">
        <w:rPr>
          <w:rFonts w:cstheme="minorHAnsi"/>
          <w:b/>
          <w:bCs/>
        </w:rPr>
        <w:t>Date:</w:t>
      </w:r>
      <w:r w:rsidRPr="00837D63">
        <w:rPr>
          <w:rFonts w:cstheme="minorHAnsi"/>
        </w:rPr>
        <w:t xml:space="preserve"> October 6, 2026</w:t>
      </w:r>
    </w:p>
    <w:p w14:paraId="3DB3BC9C" w14:textId="77777777" w:rsidR="00837D63" w:rsidRPr="00837D63" w:rsidRDefault="00837D63" w:rsidP="00837D63">
      <w:pPr>
        <w:rPr>
          <w:rFonts w:cstheme="minorHAnsi"/>
          <w:lang w:val="it-IT"/>
        </w:rPr>
      </w:pPr>
      <w:r w:rsidRPr="00837D63">
        <w:rPr>
          <w:rFonts w:cstheme="minorHAnsi"/>
          <w:b/>
          <w:bCs/>
          <w:lang w:val="it-IT"/>
        </w:rPr>
        <w:t>Time:</w:t>
      </w:r>
      <w:r w:rsidRPr="00837D63">
        <w:rPr>
          <w:rFonts w:cstheme="minorHAnsi"/>
          <w:lang w:val="it-IT"/>
        </w:rPr>
        <w:t xml:space="preserve"> 7:05 PM – 8:09 PM</w:t>
      </w:r>
    </w:p>
    <w:p w14:paraId="335784CA" w14:textId="77777777" w:rsidR="00837D63" w:rsidRPr="00837D63" w:rsidRDefault="00837D63" w:rsidP="00837D63">
      <w:pPr>
        <w:rPr>
          <w:rFonts w:cstheme="minorHAnsi"/>
          <w:lang w:val="it-IT"/>
        </w:rPr>
      </w:pPr>
      <w:r w:rsidRPr="00837D63">
        <w:rPr>
          <w:rFonts w:cstheme="minorHAnsi"/>
          <w:b/>
          <w:bCs/>
          <w:lang w:val="it-IT"/>
        </w:rPr>
        <w:t>Location:</w:t>
      </w:r>
      <w:r w:rsidRPr="00837D63">
        <w:rPr>
          <w:rFonts w:cstheme="minorHAnsi"/>
          <w:lang w:val="it-IT"/>
        </w:rPr>
        <w:t xml:space="preserve"> Riviere Qui Barre Arena </w:t>
      </w:r>
    </w:p>
    <w:p w14:paraId="3F8E043D" w14:textId="67D0D1F4" w:rsidR="00837D63" w:rsidRPr="00837D63" w:rsidRDefault="00837D63" w:rsidP="00837D63">
      <w:pPr>
        <w:pStyle w:val="Heading2"/>
        <w:rPr>
          <w:rFonts w:asciiTheme="minorHAnsi" w:hAnsiTheme="minorHAnsi" w:cstheme="minorHAnsi"/>
          <w:color w:val="auto"/>
          <w:lang w:val="en-CA"/>
        </w:rPr>
      </w:pPr>
      <w:r w:rsidRPr="00837D63">
        <w:rPr>
          <w:rFonts w:asciiTheme="minorHAnsi" w:hAnsiTheme="minorHAnsi" w:cstheme="minorHAnsi"/>
          <w:color w:val="auto"/>
          <w:lang w:val="en-CA"/>
        </w:rPr>
        <w:t>Attendance</w:t>
      </w:r>
    </w:p>
    <w:p w14:paraId="46455D3E" w14:textId="77777777" w:rsidR="00837D63" w:rsidRPr="00837D63" w:rsidRDefault="00837D63" w:rsidP="00837D63">
      <w:pPr>
        <w:rPr>
          <w:rFonts w:cstheme="minorHAnsi"/>
          <w:lang w:val="en-CA"/>
        </w:rPr>
      </w:pPr>
      <w:r w:rsidRPr="00837D63">
        <w:rPr>
          <w:rFonts w:cstheme="minorHAnsi"/>
          <w:lang w:val="en-CA"/>
        </w:rPr>
        <w:t xml:space="preserve">Adam Crump, Amanda Danderfer, Nicole Dwyer, Tanya Crump, Sherry Runsku, Cassandra Meuiner, Stephanie Hallett, Ryan Condon, Ben Van De Vliert, Will Norton, Jessie Norton, Ethan Kluthe, Austin Norton, Ronin Van De Vliert </w:t>
      </w:r>
    </w:p>
    <w:p w14:paraId="6E16FF7E" w14:textId="5AC8E39D" w:rsidR="00837D63" w:rsidRPr="00837D63" w:rsidRDefault="00837D63" w:rsidP="00837D63">
      <w:pPr>
        <w:rPr>
          <w:rFonts w:cstheme="minorHAnsi"/>
          <w:lang w:val="en-CA"/>
        </w:rPr>
      </w:pPr>
      <w:r w:rsidRPr="00837D63">
        <w:rPr>
          <w:rFonts w:eastAsiaTheme="majorEastAsia" w:cstheme="minorHAnsi"/>
          <w:b/>
          <w:bCs/>
          <w:sz w:val="26"/>
          <w:szCs w:val="26"/>
          <w:lang w:val="en-CA"/>
        </w:rPr>
        <w:t>Online</w:t>
      </w:r>
      <w:r w:rsidRPr="00837D63">
        <w:rPr>
          <w:rFonts w:cstheme="minorHAnsi"/>
          <w:lang w:val="en-CA"/>
        </w:rPr>
        <w:br/>
      </w:r>
      <w:r w:rsidRPr="00837D63">
        <w:rPr>
          <w:rFonts w:cstheme="minorHAnsi"/>
          <w:lang w:val="en-CA"/>
        </w:rPr>
        <w:t>Anita Fahlman, Crystal Patrick, Meghan Berube, Kierra Condon, Simon Patrick, Chantelle Borle, Chris Moore, Julie Konanz</w:t>
      </w:r>
    </w:p>
    <w:p w14:paraId="03547B2A" w14:textId="6C09497F"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Call to Order</w:t>
      </w:r>
    </w:p>
    <w:p w14:paraId="5B05AD6F" w14:textId="77777777" w:rsidR="00837D63" w:rsidRPr="00837D63" w:rsidRDefault="00837D63" w:rsidP="00837D63">
      <w:pPr>
        <w:rPr>
          <w:rFonts w:cstheme="minorHAnsi"/>
        </w:rPr>
      </w:pPr>
      <w:r w:rsidRPr="00837D63">
        <w:rPr>
          <w:rFonts w:cstheme="minorHAnsi"/>
        </w:rPr>
        <w:t>Meeting called to order at 7:05 PM by Adam Crump - President</w:t>
      </w:r>
    </w:p>
    <w:p w14:paraId="03DB577E" w14:textId="200B495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Additions / Deletions to the Agenda</w:t>
      </w:r>
    </w:p>
    <w:p w14:paraId="10B830ED" w14:textId="77777777" w:rsidR="00837D63" w:rsidRPr="00837D63" w:rsidRDefault="00837D63" w:rsidP="00837D63">
      <w:pPr>
        <w:rPr>
          <w:rFonts w:cstheme="minorHAnsi"/>
        </w:rPr>
      </w:pPr>
      <w:r w:rsidRPr="00837D63">
        <w:rPr>
          <w:rFonts w:cstheme="minorHAnsi"/>
        </w:rPr>
        <w:t>Added: Evaluations, U18 Team Placement in NEAHL, Picture Coordinator.</w:t>
      </w:r>
    </w:p>
    <w:p w14:paraId="0539B7C3"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Evaluation Discussion</w:t>
      </w:r>
    </w:p>
    <w:p w14:paraId="124B6825" w14:textId="77777777" w:rsidR="00837D63" w:rsidRPr="00837D63" w:rsidRDefault="00837D63" w:rsidP="00837D63">
      <w:pPr>
        <w:rPr>
          <w:rFonts w:cstheme="minorHAnsi"/>
          <w:b/>
          <w:bCs/>
        </w:rPr>
      </w:pPr>
      <w:r w:rsidRPr="00837D63">
        <w:rPr>
          <w:rFonts w:cstheme="minorHAnsi"/>
          <w:b/>
          <w:bCs/>
        </w:rPr>
        <w:t>Evaluator Composition:</w:t>
      </w:r>
      <w:r w:rsidRPr="00837D63">
        <w:rPr>
          <w:rFonts w:cstheme="minorHAnsi"/>
          <w:b/>
          <w:bCs/>
        </w:rPr>
        <w:br/>
      </w:r>
      <w:r w:rsidRPr="00837D63">
        <w:rPr>
          <w:rFonts w:cstheme="minorHAnsi"/>
        </w:rPr>
        <w:t>- 3 goalie evaluators (2 Junior B – one third party, one former St. Albert Merchants goalie; 1 local goalie)</w:t>
      </w:r>
      <w:r w:rsidRPr="00837D63">
        <w:rPr>
          <w:rFonts w:cstheme="minorHAnsi"/>
        </w:rPr>
        <w:br/>
        <w:t>- 8 player evaluators (3 Junior C, 2 Junior B, and community coaches)</w:t>
      </w:r>
      <w:r w:rsidRPr="00837D63">
        <w:rPr>
          <w:rFonts w:cstheme="minorHAnsi"/>
        </w:rPr>
        <w:br/>
      </w:r>
      <w:r w:rsidRPr="00837D63">
        <w:rPr>
          <w:rFonts w:cstheme="minorHAnsi"/>
        </w:rPr>
        <w:br/>
      </w:r>
      <w:r w:rsidRPr="00837D63">
        <w:rPr>
          <w:rFonts w:cstheme="minorHAnsi"/>
          <w:b/>
          <w:bCs/>
        </w:rPr>
        <w:t>Evaluation Method:</w:t>
      </w:r>
      <w:r w:rsidRPr="00837D63">
        <w:rPr>
          <w:rFonts w:cstheme="minorHAnsi"/>
        </w:rPr>
        <w:br/>
        <w:t>- Scoring sheet categories: skating, positioning, puck skills, body skills, overall play (each out of 5; total 25 points)</w:t>
      </w:r>
      <w:r w:rsidRPr="00837D63">
        <w:rPr>
          <w:rFonts w:cstheme="minorHAnsi"/>
        </w:rPr>
        <w:br/>
        <w:t>- Scores averaged across evaluators and games.</w:t>
      </w:r>
      <w:r w:rsidRPr="00837D63">
        <w:rPr>
          <w:rFonts w:cstheme="minorHAnsi"/>
        </w:rPr>
        <w:br/>
        <w:t>- 'Top 8' players pulled from initial games to better assess bubble players.</w:t>
      </w:r>
      <w:r w:rsidRPr="00837D63">
        <w:rPr>
          <w:rFonts w:cstheme="minorHAnsi"/>
        </w:rPr>
        <w:br/>
      </w:r>
      <w:r w:rsidRPr="00837D63">
        <w:rPr>
          <w:rFonts w:cstheme="minorHAnsi"/>
        </w:rPr>
        <w:br/>
      </w:r>
      <w:r w:rsidRPr="00837D63">
        <w:rPr>
          <w:rFonts w:cstheme="minorHAnsi"/>
          <w:b/>
          <w:bCs/>
        </w:rPr>
        <w:t>Team Placement Considerations:</w:t>
      </w:r>
      <w:r w:rsidRPr="00837D63">
        <w:rPr>
          <w:rFonts w:cstheme="minorHAnsi"/>
        </w:rPr>
        <w:br/>
        <w:t>- Siblings: families asked for preference; all agreed to fair placement.</w:t>
      </w:r>
      <w:r w:rsidRPr="00837D63">
        <w:rPr>
          <w:rFonts w:cstheme="minorHAnsi"/>
        </w:rPr>
        <w:br/>
        <w:t>- U18 division challenging due to limited coaches.</w:t>
      </w:r>
      <w:r w:rsidRPr="00837D63">
        <w:rPr>
          <w:rFonts w:cstheme="minorHAnsi"/>
        </w:rPr>
        <w:br/>
        <w:t>- Games provided best evaluation format; evaluations were observed and scored consistently.</w:t>
      </w:r>
      <w:r w:rsidRPr="00837D63">
        <w:rPr>
          <w:rFonts w:cstheme="minorHAnsi"/>
        </w:rPr>
        <w:br/>
        <w:t>- Only 3 imports this year.</w:t>
      </w:r>
      <w:r w:rsidRPr="00837D63">
        <w:rPr>
          <w:rFonts w:cstheme="minorHAnsi"/>
        </w:rPr>
        <w:br/>
      </w:r>
      <w:r w:rsidRPr="00837D63">
        <w:rPr>
          <w:rFonts w:cstheme="minorHAnsi"/>
        </w:rPr>
        <w:br/>
      </w:r>
    </w:p>
    <w:p w14:paraId="45C50545" w14:textId="76E9AD2E" w:rsidR="00837D63" w:rsidRPr="00837D63" w:rsidRDefault="00837D63" w:rsidP="00837D63">
      <w:pPr>
        <w:rPr>
          <w:rFonts w:cstheme="minorHAnsi"/>
        </w:rPr>
      </w:pPr>
      <w:r w:rsidRPr="00837D63">
        <w:rPr>
          <w:rFonts w:cstheme="minorHAnsi"/>
          <w:b/>
          <w:bCs/>
        </w:rPr>
        <w:lastRenderedPageBreak/>
        <w:t>Policy Review:</w:t>
      </w:r>
      <w:r w:rsidRPr="00837D63">
        <w:rPr>
          <w:rFonts w:cstheme="minorHAnsi"/>
        </w:rPr>
        <w:br/>
        <w:t>- Motion raised to have Executive Team review evaluation results and policies for fairness and compliance.</w:t>
      </w:r>
      <w:r w:rsidRPr="00837D63">
        <w:rPr>
          <w:rFonts w:cstheme="minorHAnsi"/>
        </w:rPr>
        <w:br/>
        <w:t>Motion: 'Evaluations and policy be reviewed by Executive to ensure compliance and fairness.'</w:t>
      </w:r>
      <w:r w:rsidRPr="00837D63">
        <w:rPr>
          <w:rFonts w:cstheme="minorHAnsi"/>
        </w:rPr>
        <w:br/>
        <w:t>Moved by: Will Norton; Seconded by: Ben Van De Vliert</w:t>
      </w:r>
      <w:r w:rsidRPr="00837D63">
        <w:rPr>
          <w:rFonts w:cstheme="minorHAnsi"/>
        </w:rPr>
        <w:br/>
        <w:t>Action: Ryan Condon to review policies and procedures with Executive Team</w:t>
      </w:r>
    </w:p>
    <w:p w14:paraId="3267FA6A"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U18 Team Placement (NEAHL)</w:t>
      </w:r>
    </w:p>
    <w:p w14:paraId="59FE7FE2" w14:textId="77777777" w:rsidR="00837D63" w:rsidRPr="00837D63" w:rsidRDefault="00837D63" w:rsidP="00837D63">
      <w:pPr>
        <w:rPr>
          <w:rFonts w:cstheme="minorHAnsi"/>
        </w:rPr>
      </w:pPr>
      <w:r w:rsidRPr="00837D63">
        <w:rPr>
          <w:rFonts w:cstheme="minorHAnsi"/>
        </w:rPr>
        <w:t>- NEAHL start date: October 10</w:t>
      </w:r>
      <w:r w:rsidRPr="00837D63">
        <w:rPr>
          <w:rFonts w:cstheme="minorHAnsi"/>
        </w:rPr>
        <w:br/>
        <w:t>- No mandatory games Thanksgiving weekend</w:t>
      </w:r>
      <w:r w:rsidRPr="00837D63">
        <w:rPr>
          <w:rFonts w:cstheme="minorHAnsi"/>
        </w:rPr>
        <w:br/>
        <w:t>- Tiering to occur over two weekends after Thanksgiving</w:t>
      </w:r>
      <w:r w:rsidRPr="00837D63">
        <w:rPr>
          <w:rFonts w:cstheme="minorHAnsi"/>
        </w:rPr>
        <w:br/>
        <w:t>- CRMHA U18-2 placed in non-contact division despite preference for body contact</w:t>
      </w:r>
      <w:r w:rsidRPr="00837D63">
        <w:rPr>
          <w:rFonts w:cstheme="minorHAnsi"/>
        </w:rPr>
        <w:br/>
        <w:t>- CRMHA to appeal to Hockey Alberta (Drew Dixon)</w:t>
      </w:r>
      <w:r w:rsidRPr="00837D63">
        <w:rPr>
          <w:rFonts w:cstheme="minorHAnsi"/>
        </w:rPr>
        <w:br/>
        <w:t>- NEAHL’s grid is a guideline, not a policy</w:t>
      </w:r>
      <w:r w:rsidRPr="00837D63">
        <w:rPr>
          <w:rFonts w:cstheme="minorHAnsi"/>
        </w:rPr>
        <w:br/>
        <w:t>- Issue to be communicated to parents</w:t>
      </w:r>
      <w:r w:rsidRPr="00837D63">
        <w:rPr>
          <w:rFonts w:cstheme="minorHAnsi"/>
        </w:rPr>
        <w:br/>
        <w:t>- No tournaments during tiering</w:t>
      </w:r>
      <w:r w:rsidRPr="00837D63">
        <w:rPr>
          <w:rFonts w:cstheme="minorHAnsi"/>
        </w:rPr>
        <w:br/>
        <w:t>- Carried over suspensions from last season to be reviewed soon</w:t>
      </w:r>
    </w:p>
    <w:p w14:paraId="137CF6F8"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Picture Coordinator</w:t>
      </w:r>
    </w:p>
    <w:p w14:paraId="3C1B30DB" w14:textId="77777777" w:rsidR="00837D63" w:rsidRPr="00837D63" w:rsidRDefault="00837D63" w:rsidP="00837D63">
      <w:pPr>
        <w:rPr>
          <w:rFonts w:cstheme="minorHAnsi"/>
        </w:rPr>
      </w:pPr>
      <w:r w:rsidRPr="00837D63">
        <w:rPr>
          <w:rFonts w:cstheme="minorHAnsi"/>
        </w:rPr>
        <w:t>Picture Night: October 27; Coordinator: Assigned to Nicole Dwyer</w:t>
      </w:r>
    </w:p>
    <w:p w14:paraId="7A2E1434" w14:textId="77777777" w:rsidR="00837D63" w:rsidRPr="00837D63" w:rsidRDefault="00837D63" w:rsidP="00837D63">
      <w:pPr>
        <w:pStyle w:val="Heading2"/>
        <w:rPr>
          <w:rFonts w:asciiTheme="minorHAnsi" w:hAnsiTheme="minorHAnsi" w:cstheme="minorHAnsi"/>
          <w:color w:val="auto"/>
          <w:sz w:val="28"/>
          <w:szCs w:val="28"/>
        </w:rPr>
      </w:pPr>
      <w:r w:rsidRPr="00837D63">
        <w:rPr>
          <w:rFonts w:asciiTheme="minorHAnsi" w:hAnsiTheme="minorHAnsi" w:cstheme="minorHAnsi"/>
          <w:color w:val="auto"/>
          <w:sz w:val="28"/>
          <w:szCs w:val="28"/>
        </w:rPr>
        <w:t>Reports</w:t>
      </w:r>
    </w:p>
    <w:p w14:paraId="54C9F624" w14:textId="77777777" w:rsidR="00837D63" w:rsidRPr="00837D63" w:rsidRDefault="00837D63" w:rsidP="00837D63">
      <w:pPr>
        <w:rPr>
          <w:rFonts w:cstheme="minorHAnsi"/>
        </w:rPr>
      </w:pPr>
      <w:r w:rsidRPr="00837D63">
        <w:rPr>
          <w:rFonts w:cstheme="minorHAnsi"/>
          <w:b/>
          <w:bCs/>
        </w:rPr>
        <w:t xml:space="preserve">President/Vice President: </w:t>
      </w:r>
      <w:r w:rsidRPr="00837D63">
        <w:rPr>
          <w:rFonts w:cstheme="minorHAnsi"/>
        </w:rPr>
        <w:t>No report</w:t>
      </w:r>
      <w:r w:rsidRPr="00837D63">
        <w:rPr>
          <w:rFonts w:cstheme="minorHAnsi"/>
        </w:rPr>
        <w:br/>
      </w:r>
      <w:r w:rsidRPr="00837D63">
        <w:rPr>
          <w:rFonts w:cstheme="minorHAnsi"/>
          <w:b/>
          <w:bCs/>
        </w:rPr>
        <w:t>Financial Report:</w:t>
      </w:r>
      <w:r w:rsidRPr="00837D63">
        <w:rPr>
          <w:rFonts w:cstheme="minorHAnsi"/>
        </w:rPr>
        <w:br/>
        <w:t>- Up to date to end of September</w:t>
      </w:r>
      <w:r w:rsidRPr="00837D63">
        <w:rPr>
          <w:rFonts w:cstheme="minorHAnsi"/>
        </w:rPr>
        <w:br/>
        <w:t>- Funds available but will decrease with ice and ref costs</w:t>
      </w:r>
      <w:r w:rsidRPr="00837D63">
        <w:rPr>
          <w:rFonts w:cstheme="minorHAnsi"/>
        </w:rPr>
        <w:br/>
      </w:r>
      <w:r w:rsidRPr="00837D63">
        <w:rPr>
          <w:rFonts w:cstheme="minorHAnsi"/>
          <w:b/>
          <w:bCs/>
        </w:rPr>
        <w:t>Registrar’s Report:</w:t>
      </w:r>
      <w:r w:rsidRPr="00837D63">
        <w:rPr>
          <w:rFonts w:cstheme="minorHAnsi"/>
          <w:b/>
          <w:bCs/>
        </w:rPr>
        <w:br/>
      </w:r>
      <w:r w:rsidRPr="00837D63">
        <w:rPr>
          <w:rFonts w:cstheme="minorHAnsi"/>
        </w:rPr>
        <w:t>- Rosters submitted; some rejections due to incomplete certifications</w:t>
      </w:r>
      <w:r w:rsidRPr="00837D63">
        <w:rPr>
          <w:rFonts w:cstheme="minorHAnsi"/>
        </w:rPr>
        <w:br/>
        <w:t>- All certifications must be completed by October 15</w:t>
      </w:r>
      <w:r w:rsidRPr="00837D63">
        <w:rPr>
          <w:rFonts w:cstheme="minorHAnsi"/>
        </w:rPr>
        <w:br/>
      </w:r>
      <w:r w:rsidRPr="00837D63">
        <w:rPr>
          <w:rFonts w:cstheme="minorHAnsi"/>
          <w:b/>
          <w:bCs/>
        </w:rPr>
        <w:t>Treasurer’s Report:</w:t>
      </w:r>
      <w:r w:rsidRPr="00837D63">
        <w:rPr>
          <w:rFonts w:cstheme="minorHAnsi"/>
        </w:rPr>
        <w:t xml:space="preserve"> [No report]</w:t>
      </w:r>
      <w:r w:rsidRPr="00837D63">
        <w:rPr>
          <w:rFonts w:cstheme="minorHAnsi"/>
        </w:rPr>
        <w:br/>
      </w:r>
      <w:r w:rsidRPr="00837D63">
        <w:rPr>
          <w:rFonts w:cstheme="minorHAnsi"/>
          <w:b/>
          <w:bCs/>
        </w:rPr>
        <w:t>Junior C Report:</w:t>
      </w:r>
      <w:r w:rsidRPr="00837D63">
        <w:rPr>
          <w:rFonts w:cstheme="minorHAnsi"/>
        </w:rPr>
        <w:t xml:space="preserve"> [No report]</w:t>
      </w:r>
    </w:p>
    <w:p w14:paraId="62F4A89B" w14:textId="77344626"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Old Business</w:t>
      </w:r>
    </w:p>
    <w:p w14:paraId="5EF520DE" w14:textId="77777777" w:rsidR="00837D63" w:rsidRPr="00837D63" w:rsidRDefault="00837D63" w:rsidP="00837D63">
      <w:pPr>
        <w:rPr>
          <w:rFonts w:cstheme="minorHAnsi"/>
        </w:rPr>
      </w:pPr>
      <w:r w:rsidRPr="00837D63">
        <w:rPr>
          <w:rFonts w:cstheme="minorHAnsi"/>
        </w:rPr>
        <w:t>[None discussed]</w:t>
      </w:r>
    </w:p>
    <w:p w14:paraId="7CFAC753" w14:textId="2B7419B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New Business</w:t>
      </w:r>
    </w:p>
    <w:p w14:paraId="3BBDC3D2" w14:textId="77777777" w:rsidR="00837D63" w:rsidRPr="00837D63" w:rsidRDefault="00837D63" w:rsidP="00837D63">
      <w:pPr>
        <w:rPr>
          <w:rFonts w:cstheme="minorHAnsi"/>
        </w:rPr>
      </w:pPr>
      <w:r w:rsidRPr="00837D63">
        <w:rPr>
          <w:rFonts w:cstheme="minorHAnsi"/>
          <w:b/>
          <w:bCs/>
        </w:rPr>
        <w:t>Socks:</w:t>
      </w:r>
      <w:r w:rsidRPr="00837D63">
        <w:rPr>
          <w:rFonts w:cstheme="minorHAnsi"/>
        </w:rPr>
        <w:br/>
        <w:t>- No longer free; $20 per pair for new players; $20 for practice socks</w:t>
      </w:r>
      <w:r w:rsidRPr="00837D63">
        <w:rPr>
          <w:rFonts w:cstheme="minorHAnsi"/>
        </w:rPr>
        <w:br/>
        <w:t>- Game socks not for practice use</w:t>
      </w:r>
      <w:r w:rsidRPr="00837D63">
        <w:rPr>
          <w:rFonts w:cstheme="minorHAnsi"/>
        </w:rPr>
        <w:br/>
        <w:t>- Purchases coordinated through Meghan Berube (possible sock night on Picture Night)</w:t>
      </w:r>
      <w:r w:rsidRPr="00837D63">
        <w:rPr>
          <w:rFonts w:cstheme="minorHAnsi"/>
        </w:rPr>
        <w:br/>
      </w:r>
      <w:r w:rsidRPr="00837D63">
        <w:rPr>
          <w:rFonts w:cstheme="minorHAnsi"/>
        </w:rPr>
        <w:br/>
      </w:r>
    </w:p>
    <w:p w14:paraId="7A0E351D" w14:textId="77777777" w:rsidR="00837D63" w:rsidRPr="00837D63" w:rsidRDefault="00837D63" w:rsidP="00837D63">
      <w:pPr>
        <w:rPr>
          <w:rFonts w:cstheme="minorHAnsi"/>
        </w:rPr>
      </w:pPr>
      <w:r w:rsidRPr="00837D63">
        <w:rPr>
          <w:rFonts w:cstheme="minorHAnsi"/>
          <w:b/>
          <w:bCs/>
        </w:rPr>
        <w:t>NEAHL:</w:t>
      </w:r>
      <w:r w:rsidRPr="00837D63">
        <w:rPr>
          <w:rFonts w:cstheme="minorHAnsi"/>
        </w:rPr>
        <w:br/>
        <w:t>- NEAHL start date: October 10</w:t>
      </w:r>
      <w:r w:rsidRPr="00837D63">
        <w:rPr>
          <w:rFonts w:cstheme="minorHAnsi"/>
        </w:rPr>
        <w:br/>
        <w:t>- No mandatory games Thanksgiving weekend</w:t>
      </w:r>
    </w:p>
    <w:p w14:paraId="0E1893F9" w14:textId="77777777" w:rsidR="00837D63" w:rsidRPr="00837D63" w:rsidRDefault="00837D63" w:rsidP="00837D63">
      <w:pPr>
        <w:rPr>
          <w:rFonts w:cstheme="minorHAnsi"/>
        </w:rPr>
      </w:pPr>
      <w:r w:rsidRPr="00837D63">
        <w:rPr>
          <w:rFonts w:cstheme="minorHAnsi"/>
          <w:b/>
          <w:bCs/>
        </w:rPr>
        <w:lastRenderedPageBreak/>
        <w:t>TeamUp Schedule:</w:t>
      </w:r>
      <w:r w:rsidRPr="00837D63">
        <w:rPr>
          <w:rFonts w:cstheme="minorHAnsi"/>
        </w:rPr>
        <w:br/>
        <w:t>- Managers to receive setup emails and calendar link</w:t>
      </w:r>
      <w:r w:rsidRPr="00837D63">
        <w:rPr>
          <w:rFonts w:cstheme="minorHAnsi"/>
        </w:rPr>
        <w:br/>
      </w:r>
      <w:r w:rsidRPr="00837D63">
        <w:rPr>
          <w:rFonts w:cstheme="minorHAnsi"/>
        </w:rPr>
        <w:br/>
      </w:r>
      <w:r w:rsidRPr="00837D63">
        <w:rPr>
          <w:rFonts w:cstheme="minorHAnsi"/>
          <w:b/>
          <w:bCs/>
        </w:rPr>
        <w:t>Volunteering:</w:t>
      </w:r>
      <w:r w:rsidRPr="00837D63">
        <w:rPr>
          <w:rFonts w:cstheme="minorHAnsi"/>
        </w:rPr>
        <w:br/>
        <w:t>- Low turnout at Calahoo public skating</w:t>
      </w:r>
      <w:r w:rsidRPr="00837D63">
        <w:rPr>
          <w:rFonts w:cstheme="minorHAnsi"/>
        </w:rPr>
        <w:br/>
        <w:t>- Each team: 3 volunteer nights;  4 hours per player; signup on CR Knights website</w:t>
      </w:r>
      <w:r w:rsidRPr="00837D63">
        <w:rPr>
          <w:rFonts w:cstheme="minorHAnsi"/>
        </w:rPr>
        <w:br/>
        <w:t>- U18 players can volunteer for gym hours (forms available)</w:t>
      </w:r>
    </w:p>
    <w:p w14:paraId="5FF16370"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Open Discussion</w:t>
      </w:r>
    </w:p>
    <w:p w14:paraId="4A80B16E" w14:textId="77777777" w:rsidR="00837D63" w:rsidRPr="00837D63" w:rsidRDefault="00837D63" w:rsidP="00837D63">
      <w:pPr>
        <w:rPr>
          <w:rFonts w:cstheme="minorHAnsi"/>
        </w:rPr>
      </w:pPr>
      <w:r w:rsidRPr="00837D63">
        <w:rPr>
          <w:rFonts w:cstheme="minorHAnsi"/>
        </w:rPr>
        <w:t>- Pause U18 decisions until the review is resolved</w:t>
      </w:r>
      <w:r w:rsidRPr="00837D63">
        <w:rPr>
          <w:rFonts w:cstheme="minorHAnsi"/>
        </w:rPr>
        <w:br/>
        <w:t>- Possible oversized roster at U18 contact level</w:t>
      </w:r>
      <w:r w:rsidRPr="00837D63">
        <w:rPr>
          <w:rFonts w:cstheme="minorHAnsi"/>
        </w:rPr>
        <w:br/>
        <w:t>- Non-contact clarification: no checking or hard hits</w:t>
      </w:r>
      <w:r w:rsidRPr="00837D63">
        <w:rPr>
          <w:rFonts w:cstheme="minorHAnsi"/>
        </w:rPr>
        <w:br/>
        <w:t>- Policy Section 1B (xii) to be reviewed for compliance</w:t>
      </w:r>
      <w:r w:rsidRPr="00837D63">
        <w:rPr>
          <w:rFonts w:cstheme="minorHAnsi"/>
        </w:rPr>
        <w:br/>
        <w:t>- Deviation from past policy noted (coach consultation, prior service)</w:t>
      </w:r>
      <w:r w:rsidRPr="00837D63">
        <w:rPr>
          <w:rFonts w:cstheme="minorHAnsi"/>
        </w:rPr>
        <w:br/>
      </w:r>
    </w:p>
    <w:p w14:paraId="46239876" w14:textId="77777777" w:rsidR="00837D63" w:rsidRPr="00837D63" w:rsidRDefault="00837D63" w:rsidP="00837D63">
      <w:pPr>
        <w:rPr>
          <w:rFonts w:cstheme="minorHAnsi"/>
          <w:b/>
          <w:bCs/>
          <w:sz w:val="28"/>
          <w:szCs w:val="28"/>
        </w:rPr>
      </w:pPr>
      <w:r w:rsidRPr="00837D63">
        <w:rPr>
          <w:rFonts w:cstheme="minorHAnsi"/>
          <w:b/>
          <w:bCs/>
          <w:sz w:val="28"/>
          <w:szCs w:val="28"/>
        </w:rPr>
        <w:t>Online Questions</w:t>
      </w:r>
    </w:p>
    <w:p w14:paraId="5E9CB5FD" w14:textId="77777777" w:rsidR="00837D63" w:rsidRPr="00837D63" w:rsidRDefault="00837D63" w:rsidP="00837D63">
      <w:pPr>
        <w:rPr>
          <w:rFonts w:cstheme="minorHAnsi"/>
        </w:rPr>
      </w:pPr>
      <w:r w:rsidRPr="00837D63">
        <w:rPr>
          <w:rFonts w:cstheme="minorHAnsi"/>
        </w:rPr>
        <w:t>Volunteer Age Minimum: 16</w:t>
      </w:r>
      <w:r w:rsidRPr="00837D63">
        <w:rPr>
          <w:rFonts w:cstheme="minorHAnsi"/>
        </w:rPr>
        <w:br/>
        <w:t>- Must be able to communicate effectively and wear a helmet if required</w:t>
      </w:r>
      <w:r w:rsidRPr="00837D63">
        <w:rPr>
          <w:rFonts w:cstheme="minorHAnsi"/>
        </w:rPr>
        <w:br/>
        <w:t>- Helmet policy clarification needed at RQB (do adults need to wear them on the ice?)</w:t>
      </w:r>
    </w:p>
    <w:p w14:paraId="3CFEA3EB"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Next Meeting</w:t>
      </w:r>
    </w:p>
    <w:p w14:paraId="0FE355A0" w14:textId="77777777" w:rsidR="00837D63" w:rsidRPr="00837D63" w:rsidRDefault="00837D63" w:rsidP="00837D63">
      <w:pPr>
        <w:rPr>
          <w:rFonts w:cstheme="minorHAnsi"/>
        </w:rPr>
      </w:pPr>
      <w:r w:rsidRPr="00837D63">
        <w:rPr>
          <w:rFonts w:cstheme="minorHAnsi"/>
        </w:rPr>
        <w:t>November 3, 2026, at 7:00 PM</w:t>
      </w:r>
    </w:p>
    <w:p w14:paraId="1F589A24" w14:textId="77777777" w:rsidR="00837D63" w:rsidRPr="00837D63" w:rsidRDefault="00837D63" w:rsidP="00837D63">
      <w:pPr>
        <w:pStyle w:val="Heading2"/>
        <w:rPr>
          <w:rFonts w:asciiTheme="minorHAnsi" w:hAnsiTheme="minorHAnsi" w:cstheme="minorHAnsi"/>
          <w:color w:val="auto"/>
        </w:rPr>
      </w:pPr>
      <w:r w:rsidRPr="00837D63">
        <w:rPr>
          <w:rFonts w:asciiTheme="minorHAnsi" w:hAnsiTheme="minorHAnsi" w:cstheme="minorHAnsi"/>
          <w:color w:val="auto"/>
        </w:rPr>
        <w:t>Adjournment</w:t>
      </w:r>
    </w:p>
    <w:p w14:paraId="251E27B4" w14:textId="77777777" w:rsidR="00837D63" w:rsidRPr="00837D63" w:rsidRDefault="00837D63" w:rsidP="00837D63">
      <w:pPr>
        <w:rPr>
          <w:rFonts w:cstheme="minorHAnsi"/>
        </w:rPr>
      </w:pPr>
      <w:r w:rsidRPr="00837D63">
        <w:rPr>
          <w:rFonts w:cstheme="minorHAnsi"/>
        </w:rPr>
        <w:t>Meeting adjourned at 8:09 PM.</w:t>
      </w:r>
    </w:p>
    <w:p w14:paraId="064F3436" w14:textId="77777777" w:rsidR="002C4F3C" w:rsidRPr="002C4F3C" w:rsidRDefault="002C4F3C" w:rsidP="00CA2026">
      <w:pPr>
        <w:spacing w:after="120" w:line="240" w:lineRule="auto"/>
        <w:ind w:left="360"/>
        <w:rPr>
          <w:b/>
          <w:sz w:val="32"/>
          <w:szCs w:val="32"/>
        </w:rPr>
      </w:pPr>
    </w:p>
    <w:p w14:paraId="2792BF94" w14:textId="77777777" w:rsidR="002C4F3C" w:rsidRDefault="002C4F3C" w:rsidP="00CA2026">
      <w:pPr>
        <w:pStyle w:val="ListParagraph"/>
        <w:spacing w:after="120" w:line="240" w:lineRule="auto"/>
        <w:ind w:left="1440"/>
        <w:rPr>
          <w:b/>
          <w:sz w:val="24"/>
          <w:szCs w:val="24"/>
        </w:rPr>
      </w:pPr>
    </w:p>
    <w:p w14:paraId="43CC60F0" w14:textId="77777777" w:rsidR="002C4F3C" w:rsidRDefault="002C4F3C" w:rsidP="00CA2026">
      <w:pPr>
        <w:spacing w:after="120"/>
      </w:pPr>
    </w:p>
    <w:sectPr w:rsidR="002C4F3C" w:rsidSect="00CA2026">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22A1" w14:textId="77777777" w:rsidR="000D01C3" w:rsidRDefault="000D01C3" w:rsidP="006A1DA0">
      <w:pPr>
        <w:spacing w:after="0" w:line="240" w:lineRule="auto"/>
      </w:pPr>
      <w:r>
        <w:separator/>
      </w:r>
    </w:p>
  </w:endnote>
  <w:endnote w:type="continuationSeparator" w:id="0">
    <w:p w14:paraId="147E51A3" w14:textId="77777777" w:rsidR="000D01C3" w:rsidRDefault="000D01C3" w:rsidP="006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4204"/>
      <w:docPartObj>
        <w:docPartGallery w:val="Page Numbers (Bottom of Page)"/>
        <w:docPartUnique/>
      </w:docPartObj>
    </w:sdtPr>
    <w:sdtEndPr>
      <w:rPr>
        <w:color w:val="7F7F7F" w:themeColor="background1" w:themeShade="7F"/>
        <w:spacing w:val="60"/>
      </w:rPr>
    </w:sdtEndPr>
    <w:sdtContent>
      <w:p w14:paraId="40B593C6" w14:textId="77777777" w:rsidR="00B251B6" w:rsidRDefault="000656BD">
        <w:pPr>
          <w:pStyle w:val="Footer"/>
          <w:pBdr>
            <w:top w:val="single" w:sz="4" w:space="1" w:color="D9D9D9" w:themeColor="background1" w:themeShade="D9"/>
          </w:pBdr>
          <w:rPr>
            <w:b/>
          </w:rPr>
        </w:pPr>
        <w:r>
          <w:fldChar w:fldCharType="begin"/>
        </w:r>
        <w:r>
          <w:instrText xml:space="preserve"> PAGE   \* MERGEFORMAT </w:instrText>
        </w:r>
        <w:r>
          <w:fldChar w:fldCharType="separate"/>
        </w:r>
        <w:r w:rsidRPr="000656BD">
          <w:rPr>
            <w:b/>
            <w:noProof/>
          </w:rPr>
          <w:t>1</w:t>
        </w:r>
        <w:r>
          <w:rPr>
            <w:b/>
            <w:noProof/>
          </w:rPr>
          <w:fldChar w:fldCharType="end"/>
        </w:r>
        <w:r w:rsidR="00B251B6">
          <w:rPr>
            <w:b/>
          </w:rPr>
          <w:t xml:space="preserve"> | </w:t>
        </w:r>
        <w:r w:rsidR="00B251B6">
          <w:rPr>
            <w:color w:val="7F7F7F" w:themeColor="background1" w:themeShade="7F"/>
            <w:spacing w:val="60"/>
          </w:rPr>
          <w:t>CRMHA Minutes</w:t>
        </w:r>
      </w:p>
    </w:sdtContent>
  </w:sdt>
  <w:p w14:paraId="10F2EFC5" w14:textId="77777777" w:rsidR="00B251B6" w:rsidRDefault="00B25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8743" w14:textId="77777777" w:rsidR="000D01C3" w:rsidRDefault="000D01C3" w:rsidP="006A1DA0">
      <w:pPr>
        <w:spacing w:after="0" w:line="240" w:lineRule="auto"/>
      </w:pPr>
      <w:r>
        <w:separator/>
      </w:r>
    </w:p>
  </w:footnote>
  <w:footnote w:type="continuationSeparator" w:id="0">
    <w:p w14:paraId="7DA7ACDB" w14:textId="77777777" w:rsidR="000D01C3" w:rsidRDefault="000D01C3" w:rsidP="006A1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0F"/>
    <w:multiLevelType w:val="multilevel"/>
    <w:tmpl w:val="3B5A3C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387842"/>
    <w:multiLevelType w:val="hybridMultilevel"/>
    <w:tmpl w:val="7C8448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963306"/>
    <w:multiLevelType w:val="hybridMultilevel"/>
    <w:tmpl w:val="58DC6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C30955"/>
    <w:multiLevelType w:val="hybridMultilevel"/>
    <w:tmpl w:val="62B2C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76AD9"/>
    <w:multiLevelType w:val="hybridMultilevel"/>
    <w:tmpl w:val="43BE26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A542D3"/>
    <w:multiLevelType w:val="hybridMultilevel"/>
    <w:tmpl w:val="FB9AE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A749A"/>
    <w:multiLevelType w:val="hybridMultilevel"/>
    <w:tmpl w:val="E628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3393D"/>
    <w:multiLevelType w:val="hybridMultilevel"/>
    <w:tmpl w:val="503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102ED"/>
    <w:multiLevelType w:val="hybridMultilevel"/>
    <w:tmpl w:val="F99EB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853B0"/>
    <w:multiLevelType w:val="hybridMultilevel"/>
    <w:tmpl w:val="A0A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4B24"/>
    <w:multiLevelType w:val="hybridMultilevel"/>
    <w:tmpl w:val="C02C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5E0E"/>
    <w:multiLevelType w:val="hybridMultilevel"/>
    <w:tmpl w:val="F33866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7A27F5"/>
    <w:multiLevelType w:val="hybridMultilevel"/>
    <w:tmpl w:val="760C1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36339"/>
    <w:multiLevelType w:val="hybridMultilevel"/>
    <w:tmpl w:val="B15A7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F52E9"/>
    <w:multiLevelType w:val="hybridMultilevel"/>
    <w:tmpl w:val="96F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3767C"/>
    <w:multiLevelType w:val="hybridMultilevel"/>
    <w:tmpl w:val="BC62973E"/>
    <w:lvl w:ilvl="0" w:tplc="0520E74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14E07"/>
    <w:multiLevelType w:val="hybridMultilevel"/>
    <w:tmpl w:val="3D10F6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BF50AA"/>
    <w:multiLevelType w:val="hybridMultilevel"/>
    <w:tmpl w:val="B5DE8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F2E78"/>
    <w:multiLevelType w:val="hybridMultilevel"/>
    <w:tmpl w:val="F4E2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D6DE4"/>
    <w:multiLevelType w:val="hybridMultilevel"/>
    <w:tmpl w:val="1F14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715C4"/>
    <w:multiLevelType w:val="hybridMultilevel"/>
    <w:tmpl w:val="9D5C7AA2"/>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1750785">
    <w:abstractNumId w:val="19"/>
  </w:num>
  <w:num w:numId="2" w16cid:durableId="365106007">
    <w:abstractNumId w:val="12"/>
  </w:num>
  <w:num w:numId="3" w16cid:durableId="1953390338">
    <w:abstractNumId w:val="9"/>
  </w:num>
  <w:num w:numId="4" w16cid:durableId="17122626">
    <w:abstractNumId w:val="15"/>
  </w:num>
  <w:num w:numId="5" w16cid:durableId="140583853">
    <w:abstractNumId w:val="1"/>
  </w:num>
  <w:num w:numId="6" w16cid:durableId="1239679842">
    <w:abstractNumId w:val="13"/>
  </w:num>
  <w:num w:numId="7" w16cid:durableId="960459084">
    <w:abstractNumId w:val="3"/>
  </w:num>
  <w:num w:numId="8" w16cid:durableId="1601718727">
    <w:abstractNumId w:val="5"/>
  </w:num>
  <w:num w:numId="9" w16cid:durableId="1917590116">
    <w:abstractNumId w:val="17"/>
  </w:num>
  <w:num w:numId="10" w16cid:durableId="1683431341">
    <w:abstractNumId w:val="0"/>
  </w:num>
  <w:num w:numId="11" w16cid:durableId="1693259863">
    <w:abstractNumId w:val="4"/>
  </w:num>
  <w:num w:numId="12" w16cid:durableId="1678380316">
    <w:abstractNumId w:val="11"/>
  </w:num>
  <w:num w:numId="13" w16cid:durableId="806749603">
    <w:abstractNumId w:val="2"/>
  </w:num>
  <w:num w:numId="14" w16cid:durableId="519203331">
    <w:abstractNumId w:val="8"/>
  </w:num>
  <w:num w:numId="15" w16cid:durableId="320545251">
    <w:abstractNumId w:val="20"/>
  </w:num>
  <w:num w:numId="16" w16cid:durableId="1237087231">
    <w:abstractNumId w:val="16"/>
  </w:num>
  <w:num w:numId="17" w16cid:durableId="1111894479">
    <w:abstractNumId w:val="14"/>
  </w:num>
  <w:num w:numId="18" w16cid:durableId="205945679">
    <w:abstractNumId w:val="7"/>
  </w:num>
  <w:num w:numId="19" w16cid:durableId="1994868695">
    <w:abstractNumId w:val="6"/>
  </w:num>
  <w:num w:numId="20" w16cid:durableId="1297028650">
    <w:abstractNumId w:val="18"/>
  </w:num>
  <w:num w:numId="21" w16cid:durableId="704209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3C"/>
    <w:rsid w:val="000012C9"/>
    <w:rsid w:val="000101BE"/>
    <w:rsid w:val="0001548A"/>
    <w:rsid w:val="00026631"/>
    <w:rsid w:val="000656BD"/>
    <w:rsid w:val="000B4483"/>
    <w:rsid w:val="000C6485"/>
    <w:rsid w:val="000D01C3"/>
    <w:rsid w:val="000F6F4F"/>
    <w:rsid w:val="001521D6"/>
    <w:rsid w:val="0015788D"/>
    <w:rsid w:val="00180D19"/>
    <w:rsid w:val="001A54ED"/>
    <w:rsid w:val="001C56A9"/>
    <w:rsid w:val="001E3DA6"/>
    <w:rsid w:val="00220BFE"/>
    <w:rsid w:val="00224C3A"/>
    <w:rsid w:val="0023116B"/>
    <w:rsid w:val="00237465"/>
    <w:rsid w:val="0025294F"/>
    <w:rsid w:val="002C4F3C"/>
    <w:rsid w:val="003277F2"/>
    <w:rsid w:val="0033035E"/>
    <w:rsid w:val="00342CA0"/>
    <w:rsid w:val="00346AED"/>
    <w:rsid w:val="003573AF"/>
    <w:rsid w:val="00372007"/>
    <w:rsid w:val="00386E9A"/>
    <w:rsid w:val="003B42B9"/>
    <w:rsid w:val="00400E4B"/>
    <w:rsid w:val="00477B19"/>
    <w:rsid w:val="004A5110"/>
    <w:rsid w:val="004F16FE"/>
    <w:rsid w:val="005544E2"/>
    <w:rsid w:val="005B01E7"/>
    <w:rsid w:val="005C0952"/>
    <w:rsid w:val="005E0F11"/>
    <w:rsid w:val="005E273D"/>
    <w:rsid w:val="005E3A15"/>
    <w:rsid w:val="00665749"/>
    <w:rsid w:val="006678A2"/>
    <w:rsid w:val="0067625F"/>
    <w:rsid w:val="00693A2F"/>
    <w:rsid w:val="006A1DA0"/>
    <w:rsid w:val="006C2290"/>
    <w:rsid w:val="00702FD3"/>
    <w:rsid w:val="00707A62"/>
    <w:rsid w:val="007A7367"/>
    <w:rsid w:val="007D2803"/>
    <w:rsid w:val="007D6736"/>
    <w:rsid w:val="00817808"/>
    <w:rsid w:val="00837D63"/>
    <w:rsid w:val="00850EED"/>
    <w:rsid w:val="00861BFD"/>
    <w:rsid w:val="00884FA5"/>
    <w:rsid w:val="008E5E1A"/>
    <w:rsid w:val="00903775"/>
    <w:rsid w:val="009348FC"/>
    <w:rsid w:val="00977687"/>
    <w:rsid w:val="009959BE"/>
    <w:rsid w:val="00A055B2"/>
    <w:rsid w:val="00A5799D"/>
    <w:rsid w:val="00AB3C86"/>
    <w:rsid w:val="00AE25D4"/>
    <w:rsid w:val="00AF5F33"/>
    <w:rsid w:val="00B251B6"/>
    <w:rsid w:val="00B95BD4"/>
    <w:rsid w:val="00BF233F"/>
    <w:rsid w:val="00C15E44"/>
    <w:rsid w:val="00C1714B"/>
    <w:rsid w:val="00C233CB"/>
    <w:rsid w:val="00C337A2"/>
    <w:rsid w:val="00C86693"/>
    <w:rsid w:val="00CA2026"/>
    <w:rsid w:val="00D8024E"/>
    <w:rsid w:val="00D8465A"/>
    <w:rsid w:val="00DA0636"/>
    <w:rsid w:val="00DA75EA"/>
    <w:rsid w:val="00DE30B9"/>
    <w:rsid w:val="00DE79E5"/>
    <w:rsid w:val="00DF1DF4"/>
    <w:rsid w:val="00E07F56"/>
    <w:rsid w:val="00E333EC"/>
    <w:rsid w:val="00E57114"/>
    <w:rsid w:val="00E66E17"/>
    <w:rsid w:val="00E82725"/>
    <w:rsid w:val="00F00470"/>
    <w:rsid w:val="00F005A8"/>
    <w:rsid w:val="00F333A7"/>
    <w:rsid w:val="00F36F5F"/>
    <w:rsid w:val="00F45D65"/>
    <w:rsid w:val="00FA509A"/>
    <w:rsid w:val="00FB76B5"/>
    <w:rsid w:val="00FC4165"/>
    <w:rsid w:val="00FE28B5"/>
    <w:rsid w:val="00FE3FFE"/>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C854A"/>
  <w15:docId w15:val="{6FC3AAF5-A49C-4CB0-B14C-3597F0B3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8"/>
  </w:style>
  <w:style w:type="paragraph" w:styleId="Heading1">
    <w:name w:val="heading 1"/>
    <w:basedOn w:val="Normal"/>
    <w:next w:val="Normal"/>
    <w:link w:val="Heading1Char"/>
    <w:uiPriority w:val="9"/>
    <w:qFormat/>
    <w:rsid w:val="00837D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7D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4F3C"/>
    <w:rPr>
      <w:color w:val="0000FF"/>
      <w:u w:val="single"/>
    </w:rPr>
  </w:style>
  <w:style w:type="paragraph" w:styleId="ListParagraph">
    <w:name w:val="List Paragraph"/>
    <w:basedOn w:val="Normal"/>
    <w:uiPriority w:val="34"/>
    <w:qFormat/>
    <w:rsid w:val="002C4F3C"/>
    <w:pPr>
      <w:ind w:left="720"/>
      <w:contextualSpacing/>
    </w:pPr>
  </w:style>
  <w:style w:type="paragraph" w:styleId="BalloonText">
    <w:name w:val="Balloon Text"/>
    <w:basedOn w:val="Normal"/>
    <w:link w:val="BalloonTextChar"/>
    <w:uiPriority w:val="99"/>
    <w:semiHidden/>
    <w:unhideWhenUsed/>
    <w:rsid w:val="001C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A9"/>
    <w:rPr>
      <w:rFonts w:ascii="Tahoma" w:hAnsi="Tahoma" w:cs="Tahoma"/>
      <w:sz w:val="16"/>
      <w:szCs w:val="16"/>
    </w:rPr>
  </w:style>
  <w:style w:type="paragraph" w:styleId="NormalWeb">
    <w:name w:val="Normal (Web)"/>
    <w:basedOn w:val="Normal"/>
    <w:uiPriority w:val="99"/>
    <w:semiHidden/>
    <w:unhideWhenUsed/>
    <w:rsid w:val="003573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A1D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DA0"/>
  </w:style>
  <w:style w:type="paragraph" w:styleId="Footer">
    <w:name w:val="footer"/>
    <w:basedOn w:val="Normal"/>
    <w:link w:val="FooterChar"/>
    <w:uiPriority w:val="99"/>
    <w:unhideWhenUsed/>
    <w:rsid w:val="006A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A0"/>
  </w:style>
  <w:style w:type="character" w:styleId="Emphasis">
    <w:name w:val="Emphasis"/>
    <w:basedOn w:val="DefaultParagraphFont"/>
    <w:uiPriority w:val="20"/>
    <w:qFormat/>
    <w:rsid w:val="0033035E"/>
    <w:rPr>
      <w:i/>
      <w:iCs/>
    </w:rPr>
  </w:style>
  <w:style w:type="character" w:customStyle="1" w:styleId="Heading1Char">
    <w:name w:val="Heading 1 Char"/>
    <w:basedOn w:val="DefaultParagraphFont"/>
    <w:link w:val="Heading1"/>
    <w:uiPriority w:val="9"/>
    <w:rsid w:val="00837D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7D6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67736">
      <w:bodyDiv w:val="1"/>
      <w:marLeft w:val="0"/>
      <w:marRight w:val="0"/>
      <w:marTop w:val="0"/>
      <w:marBottom w:val="0"/>
      <w:divBdr>
        <w:top w:val="none" w:sz="0" w:space="0" w:color="auto"/>
        <w:left w:val="none" w:sz="0" w:space="0" w:color="auto"/>
        <w:bottom w:val="none" w:sz="0" w:space="0" w:color="auto"/>
        <w:right w:val="none" w:sz="0" w:space="0" w:color="auto"/>
      </w:divBdr>
    </w:div>
    <w:div w:id="919632318">
      <w:bodyDiv w:val="1"/>
      <w:marLeft w:val="0"/>
      <w:marRight w:val="0"/>
      <w:marTop w:val="0"/>
      <w:marBottom w:val="0"/>
      <w:divBdr>
        <w:top w:val="none" w:sz="0" w:space="0" w:color="auto"/>
        <w:left w:val="none" w:sz="0" w:space="0" w:color="auto"/>
        <w:bottom w:val="none" w:sz="0" w:space="0" w:color="auto"/>
        <w:right w:val="none" w:sz="0" w:space="0" w:color="auto"/>
      </w:divBdr>
    </w:div>
    <w:div w:id="1166439220">
      <w:bodyDiv w:val="1"/>
      <w:marLeft w:val="0"/>
      <w:marRight w:val="0"/>
      <w:marTop w:val="0"/>
      <w:marBottom w:val="0"/>
      <w:divBdr>
        <w:top w:val="none" w:sz="0" w:space="0" w:color="auto"/>
        <w:left w:val="none" w:sz="0" w:space="0" w:color="auto"/>
        <w:bottom w:val="none" w:sz="0" w:space="0" w:color="auto"/>
        <w:right w:val="none" w:sz="0" w:space="0" w:color="auto"/>
      </w:divBdr>
      <w:divsChild>
        <w:div w:id="644744925">
          <w:marLeft w:val="0"/>
          <w:marRight w:val="0"/>
          <w:marTop w:val="0"/>
          <w:marBottom w:val="0"/>
          <w:divBdr>
            <w:top w:val="none" w:sz="0" w:space="0" w:color="auto"/>
            <w:left w:val="none" w:sz="0" w:space="0" w:color="auto"/>
            <w:bottom w:val="none" w:sz="0" w:space="0" w:color="auto"/>
            <w:right w:val="none" w:sz="0" w:space="0" w:color="auto"/>
          </w:divBdr>
        </w:div>
        <w:div w:id="1292634142">
          <w:marLeft w:val="0"/>
          <w:marRight w:val="0"/>
          <w:marTop w:val="0"/>
          <w:marBottom w:val="0"/>
          <w:divBdr>
            <w:top w:val="none" w:sz="0" w:space="0" w:color="auto"/>
            <w:left w:val="none" w:sz="0" w:space="0" w:color="auto"/>
            <w:bottom w:val="none" w:sz="0" w:space="0" w:color="auto"/>
            <w:right w:val="none" w:sz="0" w:space="0" w:color="auto"/>
          </w:divBdr>
        </w:div>
        <w:div w:id="1633092041">
          <w:marLeft w:val="0"/>
          <w:marRight w:val="0"/>
          <w:marTop w:val="0"/>
          <w:marBottom w:val="0"/>
          <w:divBdr>
            <w:top w:val="none" w:sz="0" w:space="0" w:color="auto"/>
            <w:left w:val="none" w:sz="0" w:space="0" w:color="auto"/>
            <w:bottom w:val="none" w:sz="0" w:space="0" w:color="auto"/>
            <w:right w:val="none" w:sz="0" w:space="0" w:color="auto"/>
          </w:divBdr>
        </w:div>
        <w:div w:id="323512293">
          <w:marLeft w:val="0"/>
          <w:marRight w:val="0"/>
          <w:marTop w:val="0"/>
          <w:marBottom w:val="0"/>
          <w:divBdr>
            <w:top w:val="none" w:sz="0" w:space="0" w:color="auto"/>
            <w:left w:val="none" w:sz="0" w:space="0" w:color="auto"/>
            <w:bottom w:val="none" w:sz="0" w:space="0" w:color="auto"/>
            <w:right w:val="none" w:sz="0" w:space="0" w:color="auto"/>
          </w:divBdr>
        </w:div>
        <w:div w:id="1758164836">
          <w:marLeft w:val="0"/>
          <w:marRight w:val="0"/>
          <w:marTop w:val="0"/>
          <w:marBottom w:val="0"/>
          <w:divBdr>
            <w:top w:val="none" w:sz="0" w:space="0" w:color="auto"/>
            <w:left w:val="none" w:sz="0" w:space="0" w:color="auto"/>
            <w:bottom w:val="none" w:sz="0" w:space="0" w:color="auto"/>
            <w:right w:val="none" w:sz="0" w:space="0" w:color="auto"/>
          </w:divBdr>
        </w:div>
        <w:div w:id="1471895291">
          <w:marLeft w:val="0"/>
          <w:marRight w:val="0"/>
          <w:marTop w:val="0"/>
          <w:marBottom w:val="0"/>
          <w:divBdr>
            <w:top w:val="none" w:sz="0" w:space="0" w:color="auto"/>
            <w:left w:val="none" w:sz="0" w:space="0" w:color="auto"/>
            <w:bottom w:val="none" w:sz="0" w:space="0" w:color="auto"/>
            <w:right w:val="none" w:sz="0" w:space="0" w:color="auto"/>
          </w:divBdr>
        </w:div>
        <w:div w:id="1845240565">
          <w:marLeft w:val="0"/>
          <w:marRight w:val="0"/>
          <w:marTop w:val="0"/>
          <w:marBottom w:val="0"/>
          <w:divBdr>
            <w:top w:val="none" w:sz="0" w:space="0" w:color="auto"/>
            <w:left w:val="none" w:sz="0" w:space="0" w:color="auto"/>
            <w:bottom w:val="none" w:sz="0" w:space="0" w:color="auto"/>
            <w:right w:val="none" w:sz="0" w:space="0" w:color="auto"/>
          </w:divBdr>
        </w:div>
        <w:div w:id="796490894">
          <w:marLeft w:val="0"/>
          <w:marRight w:val="0"/>
          <w:marTop w:val="0"/>
          <w:marBottom w:val="0"/>
          <w:divBdr>
            <w:top w:val="none" w:sz="0" w:space="0" w:color="auto"/>
            <w:left w:val="none" w:sz="0" w:space="0" w:color="auto"/>
            <w:bottom w:val="none" w:sz="0" w:space="0" w:color="auto"/>
            <w:right w:val="none" w:sz="0" w:space="0" w:color="auto"/>
          </w:divBdr>
        </w:div>
        <w:div w:id="1928689468">
          <w:marLeft w:val="0"/>
          <w:marRight w:val="0"/>
          <w:marTop w:val="0"/>
          <w:marBottom w:val="0"/>
          <w:divBdr>
            <w:top w:val="none" w:sz="0" w:space="0" w:color="auto"/>
            <w:left w:val="none" w:sz="0" w:space="0" w:color="auto"/>
            <w:bottom w:val="none" w:sz="0" w:space="0" w:color="auto"/>
            <w:right w:val="none" w:sz="0" w:space="0" w:color="auto"/>
          </w:divBdr>
        </w:div>
        <w:div w:id="1728332508">
          <w:marLeft w:val="0"/>
          <w:marRight w:val="0"/>
          <w:marTop w:val="0"/>
          <w:marBottom w:val="0"/>
          <w:divBdr>
            <w:top w:val="none" w:sz="0" w:space="0" w:color="auto"/>
            <w:left w:val="none" w:sz="0" w:space="0" w:color="auto"/>
            <w:bottom w:val="none" w:sz="0" w:space="0" w:color="auto"/>
            <w:right w:val="none" w:sz="0" w:space="0" w:color="auto"/>
          </w:divBdr>
        </w:div>
        <w:div w:id="258488261">
          <w:marLeft w:val="0"/>
          <w:marRight w:val="0"/>
          <w:marTop w:val="0"/>
          <w:marBottom w:val="0"/>
          <w:divBdr>
            <w:top w:val="none" w:sz="0" w:space="0" w:color="auto"/>
            <w:left w:val="none" w:sz="0" w:space="0" w:color="auto"/>
            <w:bottom w:val="none" w:sz="0" w:space="0" w:color="auto"/>
            <w:right w:val="none" w:sz="0" w:space="0" w:color="auto"/>
          </w:divBdr>
        </w:div>
        <w:div w:id="492797797">
          <w:marLeft w:val="0"/>
          <w:marRight w:val="0"/>
          <w:marTop w:val="0"/>
          <w:marBottom w:val="0"/>
          <w:divBdr>
            <w:top w:val="none" w:sz="0" w:space="0" w:color="auto"/>
            <w:left w:val="none" w:sz="0" w:space="0" w:color="auto"/>
            <w:bottom w:val="none" w:sz="0" w:space="0" w:color="auto"/>
            <w:right w:val="none" w:sz="0" w:space="0" w:color="auto"/>
          </w:divBdr>
        </w:div>
        <w:div w:id="202763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6BBFB-DDF3-4D98-81EE-65702034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3249</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Kid</dc:creator>
  <cp:lastModifiedBy>Nicole Dwyer</cp:lastModifiedBy>
  <cp:revision>4</cp:revision>
  <cp:lastPrinted>2025-10-09T22:56:00Z</cp:lastPrinted>
  <dcterms:created xsi:type="dcterms:W3CDTF">2025-10-09T22:51:00Z</dcterms:created>
  <dcterms:modified xsi:type="dcterms:W3CDTF">2025-10-09T22:57:00Z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58ee57c9-a8a9-475b-be6e-1593cac47368</vt:lpwstr>
  </property>
</Properties>
</file>