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36ED3" w14:textId="6BCA6FA4" w:rsidR="000D390C" w:rsidRDefault="000D390C" w:rsidP="00E734ED">
      <w:pPr>
        <w:spacing w:line="360" w:lineRule="auto"/>
        <w:jc w:val="center"/>
        <w:rPr>
          <w:sz w:val="28"/>
          <w:szCs w:val="28"/>
        </w:rPr>
      </w:pPr>
      <w:bookmarkStart w:id="0" w:name="_GoBack"/>
      <w:bookmarkEnd w:id="0"/>
    </w:p>
    <w:p w14:paraId="410F826C" w14:textId="77777777" w:rsidR="000D390C" w:rsidRDefault="000D390C" w:rsidP="00E734ED">
      <w:pPr>
        <w:spacing w:line="360" w:lineRule="auto"/>
        <w:jc w:val="center"/>
        <w:rPr>
          <w:sz w:val="28"/>
          <w:szCs w:val="28"/>
        </w:rPr>
      </w:pPr>
    </w:p>
    <w:p w14:paraId="0B0B470C" w14:textId="77777777" w:rsidR="000D390C" w:rsidRDefault="000D390C" w:rsidP="00E734ED">
      <w:pPr>
        <w:spacing w:line="360" w:lineRule="auto"/>
        <w:jc w:val="center"/>
        <w:rPr>
          <w:sz w:val="28"/>
          <w:szCs w:val="28"/>
        </w:rPr>
      </w:pPr>
    </w:p>
    <w:p w14:paraId="4AB15AB8" w14:textId="77777777" w:rsidR="000D390C" w:rsidRDefault="000D390C" w:rsidP="00E734ED">
      <w:pPr>
        <w:spacing w:line="360" w:lineRule="auto"/>
        <w:jc w:val="center"/>
        <w:rPr>
          <w:sz w:val="28"/>
          <w:szCs w:val="28"/>
        </w:rPr>
      </w:pPr>
    </w:p>
    <w:p w14:paraId="10F22A00" w14:textId="77777777" w:rsidR="00675EA7" w:rsidRDefault="00675EA7" w:rsidP="00E734ED">
      <w:pPr>
        <w:spacing w:line="360" w:lineRule="auto"/>
        <w:jc w:val="center"/>
        <w:rPr>
          <w:sz w:val="28"/>
          <w:szCs w:val="28"/>
        </w:rPr>
      </w:pPr>
      <w:r w:rsidRPr="00675EA7">
        <w:rPr>
          <w:sz w:val="28"/>
          <w:szCs w:val="28"/>
        </w:rPr>
        <w:t xml:space="preserve">POLICIES AND PROCEDURES </w:t>
      </w:r>
      <w:r w:rsidR="00A67008">
        <w:rPr>
          <w:sz w:val="28"/>
          <w:szCs w:val="28"/>
        </w:rPr>
        <w:t>TEMPLATE</w:t>
      </w:r>
    </w:p>
    <w:p w14:paraId="3541FDB8" w14:textId="11559285" w:rsidR="00CA769F" w:rsidRDefault="00CA769F" w:rsidP="00E734ED">
      <w:pPr>
        <w:tabs>
          <w:tab w:val="left" w:pos="2273"/>
          <w:tab w:val="right" w:pos="10296"/>
        </w:tabs>
        <w:spacing w:line="360" w:lineRule="auto"/>
        <w:jc w:val="center"/>
        <w:rPr>
          <w:sz w:val="28"/>
          <w:szCs w:val="28"/>
        </w:rPr>
      </w:pPr>
      <w:r w:rsidRPr="00580AE7">
        <w:rPr>
          <w:sz w:val="28"/>
          <w:szCs w:val="28"/>
        </w:rPr>
        <w:t>Section</w:t>
      </w:r>
      <w:r w:rsidR="009A7151">
        <w:rPr>
          <w:sz w:val="28"/>
          <w:szCs w:val="28"/>
        </w:rPr>
        <w:t xml:space="preserve"> </w:t>
      </w:r>
      <w:r w:rsidR="004B1EB2" w:rsidRPr="004B1EB2">
        <w:rPr>
          <w:color w:val="FF0000"/>
          <w:sz w:val="28"/>
          <w:szCs w:val="28"/>
        </w:rPr>
        <w:t>NUMBER</w:t>
      </w:r>
      <w:r w:rsidRPr="00580AE7">
        <w:rPr>
          <w:sz w:val="28"/>
          <w:szCs w:val="28"/>
        </w:rPr>
        <w:t xml:space="preserve"> </w:t>
      </w:r>
      <w:r w:rsidRPr="00580AE7">
        <w:rPr>
          <w:sz w:val="28"/>
          <w:szCs w:val="28"/>
        </w:rPr>
        <w:sym w:font="Symbol" w:char="F07C"/>
      </w:r>
      <w:r w:rsidRPr="00580AE7">
        <w:rPr>
          <w:sz w:val="28"/>
          <w:szCs w:val="28"/>
        </w:rPr>
        <w:t xml:space="preserve"> </w:t>
      </w:r>
      <w:r w:rsidR="009A7151">
        <w:rPr>
          <w:b/>
          <w:sz w:val="28"/>
          <w:szCs w:val="28"/>
        </w:rPr>
        <w:t>Discipline</w:t>
      </w:r>
      <w:r w:rsidRPr="00D6109D">
        <w:rPr>
          <w:b/>
          <w:sz w:val="28"/>
          <w:szCs w:val="28"/>
        </w:rPr>
        <w:t xml:space="preserve"> </w:t>
      </w:r>
      <w:r w:rsidR="00D6109D" w:rsidRPr="00D6109D">
        <w:rPr>
          <w:b/>
          <w:sz w:val="28"/>
          <w:szCs w:val="28"/>
        </w:rPr>
        <w:t>Policy</w:t>
      </w:r>
    </w:p>
    <w:p w14:paraId="3FAF4CC4" w14:textId="0DAD73E2" w:rsidR="00E734ED" w:rsidRPr="00910360" w:rsidRDefault="00C611C6" w:rsidP="00E734ED">
      <w:pPr>
        <w:tabs>
          <w:tab w:val="left" w:pos="2273"/>
          <w:tab w:val="right" w:pos="10296"/>
        </w:tabs>
        <w:spacing w:line="360" w:lineRule="auto"/>
        <w:jc w:val="center"/>
        <w:rPr>
          <w:color w:val="FF0000"/>
          <w:sz w:val="28"/>
          <w:szCs w:val="28"/>
        </w:rPr>
      </w:pPr>
      <w:r w:rsidRPr="00910360">
        <w:rPr>
          <w:color w:val="FF0000"/>
          <w:sz w:val="28"/>
          <w:szCs w:val="28"/>
        </w:rPr>
        <w:t xml:space="preserve">Effective: </w:t>
      </w:r>
      <w:r w:rsidR="00C05477">
        <w:rPr>
          <w:color w:val="FF0000"/>
          <w:sz w:val="28"/>
          <w:szCs w:val="28"/>
        </w:rPr>
        <w:t>DATE</w:t>
      </w:r>
      <w:r w:rsidR="00BF2D72">
        <w:rPr>
          <w:color w:val="FF0000"/>
          <w:sz w:val="28"/>
          <w:szCs w:val="28"/>
        </w:rPr>
        <w:t xml:space="preserve"> EFFECTIVE</w:t>
      </w:r>
    </w:p>
    <w:p w14:paraId="4320DBA3" w14:textId="77777777" w:rsidR="006E2C8D" w:rsidRDefault="006E2C8D" w:rsidP="0009665B">
      <w:pPr>
        <w:jc w:val="right"/>
      </w:pPr>
    </w:p>
    <w:p w14:paraId="5E96CD49" w14:textId="77777777" w:rsidR="006E2C8D" w:rsidRDefault="006E2C8D" w:rsidP="00636AF9"/>
    <w:p w14:paraId="5A4E57E3" w14:textId="77777777" w:rsidR="006E2C8D" w:rsidRDefault="006E2C8D" w:rsidP="00636AF9"/>
    <w:p w14:paraId="0A8E8EA9" w14:textId="77777777" w:rsidR="006E2C8D" w:rsidRDefault="006E2C8D" w:rsidP="00636AF9"/>
    <w:p w14:paraId="1A03B227" w14:textId="77777777" w:rsidR="006E2C8D" w:rsidRDefault="006E2C8D" w:rsidP="00636AF9"/>
    <w:p w14:paraId="1AD643F5" w14:textId="77777777" w:rsidR="006E2C8D" w:rsidRDefault="006E2C8D" w:rsidP="00636AF9"/>
    <w:p w14:paraId="28F9D3EA" w14:textId="77777777" w:rsidR="006E2C8D" w:rsidRDefault="006E2C8D" w:rsidP="00636AF9"/>
    <w:p w14:paraId="13437D8B" w14:textId="77777777" w:rsidR="006E2C8D" w:rsidRDefault="006E2C8D" w:rsidP="00636AF9"/>
    <w:p w14:paraId="1F34068E" w14:textId="77777777" w:rsidR="006E2C8D" w:rsidRDefault="006E2C8D" w:rsidP="00636AF9"/>
    <w:p w14:paraId="29EC2CE2" w14:textId="77777777" w:rsidR="006E2C8D" w:rsidRDefault="006E2C8D" w:rsidP="00636AF9"/>
    <w:p w14:paraId="6482B5E3" w14:textId="77777777" w:rsidR="006E2C8D" w:rsidRDefault="006E2C8D" w:rsidP="00636AF9">
      <w:pPr>
        <w:sectPr w:rsidR="006E2C8D" w:rsidSect="00BA3493">
          <w:footerReference w:type="default" r:id="rId8"/>
          <w:pgSz w:w="12240" w:h="15840"/>
          <w:pgMar w:top="3600" w:right="1080" w:bottom="1080" w:left="1440" w:header="720" w:footer="720" w:gutter="0"/>
          <w:cols w:space="720"/>
          <w:titlePg/>
          <w:docGrid w:linePitch="360"/>
        </w:sectPr>
      </w:pPr>
    </w:p>
    <w:p w14:paraId="0588B2DD" w14:textId="1B6D7548" w:rsidR="00F23435" w:rsidRDefault="00F23435" w:rsidP="00F23435">
      <w:pPr>
        <w:rPr>
          <w:sz w:val="32"/>
          <w:szCs w:val="32"/>
        </w:rPr>
      </w:pPr>
      <w:commentRangeStart w:id="1"/>
      <w:r w:rsidRPr="00F23435">
        <w:rPr>
          <w:sz w:val="32"/>
          <w:szCs w:val="32"/>
          <w:lang w:val="en-CA" w:eastAsia="en-CA"/>
        </w:rPr>
        <w:lastRenderedPageBreak/>
        <w:t>Table of Contents</w:t>
      </w:r>
      <w:commentRangeEnd w:id="1"/>
      <w:r w:rsidR="00CD688E">
        <w:rPr>
          <w:rStyle w:val="CommentReference"/>
        </w:rPr>
        <w:commentReference w:id="1"/>
      </w:r>
    </w:p>
    <w:p w14:paraId="68428340" w14:textId="77777777" w:rsidR="00F23435" w:rsidRDefault="00F23435">
      <w:pPr>
        <w:rPr>
          <w:rFonts w:eastAsiaTheme="majorEastAsia" w:cstheme="majorBidi"/>
          <w:b/>
          <w:bCs/>
          <w:sz w:val="32"/>
          <w:szCs w:val="28"/>
        </w:rPr>
      </w:pPr>
    </w:p>
    <w:p w14:paraId="6AF0CDC8" w14:textId="77777777" w:rsidR="00CD688E" w:rsidRDefault="00D82DF8">
      <w:pPr>
        <w:pStyle w:val="TOC1"/>
        <w:tabs>
          <w:tab w:val="left" w:pos="440"/>
          <w:tab w:val="right" w:leader="dot" w:pos="10502"/>
        </w:tabs>
        <w:rPr>
          <w:rFonts w:eastAsiaTheme="minorEastAsia"/>
          <w:noProof/>
          <w:lang w:val="en-CA" w:eastAsia="en-CA"/>
        </w:rPr>
      </w:pPr>
      <w:r>
        <w:fldChar w:fldCharType="begin"/>
      </w:r>
      <w:r>
        <w:instrText xml:space="preserve"> TOC \o "1-2" \h \z \u </w:instrText>
      </w:r>
      <w:r>
        <w:fldChar w:fldCharType="separate"/>
      </w:r>
      <w:hyperlink w:anchor="_Toc32322920" w:history="1">
        <w:r w:rsidR="00CD688E" w:rsidRPr="00520106">
          <w:rPr>
            <w:rStyle w:val="Hyperlink"/>
            <w:noProof/>
          </w:rPr>
          <w:t>1</w:t>
        </w:r>
        <w:r w:rsidR="00CD688E">
          <w:rPr>
            <w:rFonts w:eastAsiaTheme="minorEastAsia"/>
            <w:noProof/>
            <w:lang w:val="en-CA" w:eastAsia="en-CA"/>
          </w:rPr>
          <w:tab/>
        </w:r>
        <w:r w:rsidR="00CD688E" w:rsidRPr="00520106">
          <w:rPr>
            <w:rStyle w:val="Hyperlink"/>
            <w:noProof/>
          </w:rPr>
          <w:t>Discipline Policy</w:t>
        </w:r>
        <w:r w:rsidR="00CD688E">
          <w:rPr>
            <w:noProof/>
            <w:webHidden/>
          </w:rPr>
          <w:tab/>
        </w:r>
        <w:r w:rsidR="00CD688E">
          <w:rPr>
            <w:noProof/>
            <w:webHidden/>
          </w:rPr>
          <w:fldChar w:fldCharType="begin"/>
        </w:r>
        <w:r w:rsidR="00CD688E">
          <w:rPr>
            <w:noProof/>
            <w:webHidden/>
          </w:rPr>
          <w:instrText xml:space="preserve"> PAGEREF _Toc32322920 \h </w:instrText>
        </w:r>
        <w:r w:rsidR="00CD688E">
          <w:rPr>
            <w:noProof/>
            <w:webHidden/>
          </w:rPr>
        </w:r>
        <w:r w:rsidR="00CD688E">
          <w:rPr>
            <w:noProof/>
            <w:webHidden/>
          </w:rPr>
          <w:fldChar w:fldCharType="separate"/>
        </w:r>
        <w:r w:rsidR="00CD688E">
          <w:rPr>
            <w:noProof/>
            <w:webHidden/>
          </w:rPr>
          <w:t>3</w:t>
        </w:r>
        <w:r w:rsidR="00CD688E">
          <w:rPr>
            <w:noProof/>
            <w:webHidden/>
          </w:rPr>
          <w:fldChar w:fldCharType="end"/>
        </w:r>
      </w:hyperlink>
    </w:p>
    <w:p w14:paraId="3313546A" w14:textId="77777777" w:rsidR="00CD688E" w:rsidRDefault="00D6109D">
      <w:pPr>
        <w:pStyle w:val="TOC2"/>
        <w:tabs>
          <w:tab w:val="left" w:pos="880"/>
          <w:tab w:val="right" w:leader="dot" w:pos="10502"/>
        </w:tabs>
        <w:rPr>
          <w:rFonts w:eastAsiaTheme="minorEastAsia"/>
          <w:noProof/>
          <w:lang w:val="en-CA" w:eastAsia="en-CA"/>
        </w:rPr>
      </w:pPr>
      <w:hyperlink w:anchor="_Toc32322921" w:history="1">
        <w:r w:rsidR="00CD688E" w:rsidRPr="00520106">
          <w:rPr>
            <w:rStyle w:val="Hyperlink"/>
            <w:noProof/>
          </w:rPr>
          <w:t>1.1</w:t>
        </w:r>
        <w:r w:rsidR="00CD688E">
          <w:rPr>
            <w:rFonts w:eastAsiaTheme="minorEastAsia"/>
            <w:noProof/>
            <w:lang w:val="en-CA" w:eastAsia="en-CA"/>
          </w:rPr>
          <w:tab/>
        </w:r>
        <w:r w:rsidR="00CD688E" w:rsidRPr="00520106">
          <w:rPr>
            <w:rStyle w:val="Hyperlink"/>
            <w:noProof/>
          </w:rPr>
          <w:t>Definitions</w:t>
        </w:r>
        <w:r w:rsidR="00CD688E">
          <w:rPr>
            <w:noProof/>
            <w:webHidden/>
          </w:rPr>
          <w:tab/>
        </w:r>
        <w:r w:rsidR="00CD688E">
          <w:rPr>
            <w:noProof/>
            <w:webHidden/>
          </w:rPr>
          <w:fldChar w:fldCharType="begin"/>
        </w:r>
        <w:r w:rsidR="00CD688E">
          <w:rPr>
            <w:noProof/>
            <w:webHidden/>
          </w:rPr>
          <w:instrText xml:space="preserve"> PAGEREF _Toc32322921 \h </w:instrText>
        </w:r>
        <w:r w:rsidR="00CD688E">
          <w:rPr>
            <w:noProof/>
            <w:webHidden/>
          </w:rPr>
        </w:r>
        <w:r w:rsidR="00CD688E">
          <w:rPr>
            <w:noProof/>
            <w:webHidden/>
          </w:rPr>
          <w:fldChar w:fldCharType="separate"/>
        </w:r>
        <w:r w:rsidR="00CD688E">
          <w:rPr>
            <w:noProof/>
            <w:webHidden/>
          </w:rPr>
          <w:t>3</w:t>
        </w:r>
        <w:r w:rsidR="00CD688E">
          <w:rPr>
            <w:noProof/>
            <w:webHidden/>
          </w:rPr>
          <w:fldChar w:fldCharType="end"/>
        </w:r>
      </w:hyperlink>
    </w:p>
    <w:p w14:paraId="079A2993" w14:textId="77777777" w:rsidR="00CD688E" w:rsidRDefault="00D6109D">
      <w:pPr>
        <w:pStyle w:val="TOC2"/>
        <w:tabs>
          <w:tab w:val="left" w:pos="880"/>
          <w:tab w:val="right" w:leader="dot" w:pos="10502"/>
        </w:tabs>
        <w:rPr>
          <w:rFonts w:eastAsiaTheme="minorEastAsia"/>
          <w:noProof/>
          <w:lang w:val="en-CA" w:eastAsia="en-CA"/>
        </w:rPr>
      </w:pPr>
      <w:hyperlink w:anchor="_Toc32322922" w:history="1">
        <w:r w:rsidR="00CD688E" w:rsidRPr="00520106">
          <w:rPr>
            <w:rStyle w:val="Hyperlink"/>
            <w:noProof/>
          </w:rPr>
          <w:t>1.2</w:t>
        </w:r>
        <w:r w:rsidR="00CD688E">
          <w:rPr>
            <w:rFonts w:eastAsiaTheme="minorEastAsia"/>
            <w:noProof/>
            <w:lang w:val="en-CA" w:eastAsia="en-CA"/>
          </w:rPr>
          <w:tab/>
        </w:r>
        <w:r w:rsidR="00CD688E" w:rsidRPr="00520106">
          <w:rPr>
            <w:rStyle w:val="Hyperlink"/>
            <w:noProof/>
          </w:rPr>
          <w:t>Jurisdiction</w:t>
        </w:r>
        <w:r w:rsidR="00CD688E">
          <w:rPr>
            <w:noProof/>
            <w:webHidden/>
          </w:rPr>
          <w:tab/>
        </w:r>
        <w:r w:rsidR="00CD688E">
          <w:rPr>
            <w:noProof/>
            <w:webHidden/>
          </w:rPr>
          <w:fldChar w:fldCharType="begin"/>
        </w:r>
        <w:r w:rsidR="00CD688E">
          <w:rPr>
            <w:noProof/>
            <w:webHidden/>
          </w:rPr>
          <w:instrText xml:space="preserve"> PAGEREF _Toc32322922 \h </w:instrText>
        </w:r>
        <w:r w:rsidR="00CD688E">
          <w:rPr>
            <w:noProof/>
            <w:webHidden/>
          </w:rPr>
        </w:r>
        <w:r w:rsidR="00CD688E">
          <w:rPr>
            <w:noProof/>
            <w:webHidden/>
          </w:rPr>
          <w:fldChar w:fldCharType="separate"/>
        </w:r>
        <w:r w:rsidR="00CD688E">
          <w:rPr>
            <w:noProof/>
            <w:webHidden/>
          </w:rPr>
          <w:t>4</w:t>
        </w:r>
        <w:r w:rsidR="00CD688E">
          <w:rPr>
            <w:noProof/>
            <w:webHidden/>
          </w:rPr>
          <w:fldChar w:fldCharType="end"/>
        </w:r>
      </w:hyperlink>
    </w:p>
    <w:p w14:paraId="40398F52" w14:textId="77777777" w:rsidR="00CD688E" w:rsidRDefault="00D6109D">
      <w:pPr>
        <w:pStyle w:val="TOC2"/>
        <w:tabs>
          <w:tab w:val="left" w:pos="880"/>
          <w:tab w:val="right" w:leader="dot" w:pos="10502"/>
        </w:tabs>
        <w:rPr>
          <w:rFonts w:eastAsiaTheme="minorEastAsia"/>
          <w:noProof/>
          <w:lang w:val="en-CA" w:eastAsia="en-CA"/>
        </w:rPr>
      </w:pPr>
      <w:hyperlink w:anchor="_Toc32322923" w:history="1">
        <w:r w:rsidR="00CD688E" w:rsidRPr="00520106">
          <w:rPr>
            <w:rStyle w:val="Hyperlink"/>
            <w:noProof/>
          </w:rPr>
          <w:t>1.3</w:t>
        </w:r>
        <w:r w:rsidR="00CD688E">
          <w:rPr>
            <w:rFonts w:eastAsiaTheme="minorEastAsia"/>
            <w:noProof/>
            <w:lang w:val="en-CA" w:eastAsia="en-CA"/>
          </w:rPr>
          <w:tab/>
        </w:r>
        <w:r w:rsidR="00CD688E" w:rsidRPr="00520106">
          <w:rPr>
            <w:rStyle w:val="Hyperlink"/>
            <w:noProof/>
          </w:rPr>
          <w:t>General Principles of the Disciplinary Process</w:t>
        </w:r>
        <w:r w:rsidR="00CD688E">
          <w:rPr>
            <w:noProof/>
            <w:webHidden/>
          </w:rPr>
          <w:tab/>
        </w:r>
        <w:r w:rsidR="00CD688E">
          <w:rPr>
            <w:noProof/>
            <w:webHidden/>
          </w:rPr>
          <w:fldChar w:fldCharType="begin"/>
        </w:r>
        <w:r w:rsidR="00CD688E">
          <w:rPr>
            <w:noProof/>
            <w:webHidden/>
          </w:rPr>
          <w:instrText xml:space="preserve"> PAGEREF _Toc32322923 \h </w:instrText>
        </w:r>
        <w:r w:rsidR="00CD688E">
          <w:rPr>
            <w:noProof/>
            <w:webHidden/>
          </w:rPr>
        </w:r>
        <w:r w:rsidR="00CD688E">
          <w:rPr>
            <w:noProof/>
            <w:webHidden/>
          </w:rPr>
          <w:fldChar w:fldCharType="separate"/>
        </w:r>
        <w:r w:rsidR="00CD688E">
          <w:rPr>
            <w:noProof/>
            <w:webHidden/>
          </w:rPr>
          <w:t>4</w:t>
        </w:r>
        <w:r w:rsidR="00CD688E">
          <w:rPr>
            <w:noProof/>
            <w:webHidden/>
          </w:rPr>
          <w:fldChar w:fldCharType="end"/>
        </w:r>
      </w:hyperlink>
    </w:p>
    <w:p w14:paraId="7B3C08FD" w14:textId="77777777" w:rsidR="00CD688E" w:rsidRDefault="00D6109D">
      <w:pPr>
        <w:pStyle w:val="TOC2"/>
        <w:tabs>
          <w:tab w:val="left" w:pos="880"/>
          <w:tab w:val="right" w:leader="dot" w:pos="10502"/>
        </w:tabs>
        <w:rPr>
          <w:rFonts w:eastAsiaTheme="minorEastAsia"/>
          <w:noProof/>
          <w:lang w:val="en-CA" w:eastAsia="en-CA"/>
        </w:rPr>
      </w:pPr>
      <w:hyperlink w:anchor="_Toc32322924" w:history="1">
        <w:r w:rsidR="00CD688E" w:rsidRPr="00520106">
          <w:rPr>
            <w:rStyle w:val="Hyperlink"/>
            <w:noProof/>
          </w:rPr>
          <w:t>1.4</w:t>
        </w:r>
        <w:r w:rsidR="00CD688E">
          <w:rPr>
            <w:rFonts w:eastAsiaTheme="minorEastAsia"/>
            <w:noProof/>
            <w:lang w:val="en-CA" w:eastAsia="en-CA"/>
          </w:rPr>
          <w:tab/>
        </w:r>
        <w:r w:rsidR="00CD688E" w:rsidRPr="00520106">
          <w:rPr>
            <w:rStyle w:val="Hyperlink"/>
            <w:noProof/>
          </w:rPr>
          <w:t>Infractions</w:t>
        </w:r>
        <w:r w:rsidR="00CD688E">
          <w:rPr>
            <w:noProof/>
            <w:webHidden/>
          </w:rPr>
          <w:tab/>
        </w:r>
        <w:r w:rsidR="00CD688E">
          <w:rPr>
            <w:noProof/>
            <w:webHidden/>
          </w:rPr>
          <w:fldChar w:fldCharType="begin"/>
        </w:r>
        <w:r w:rsidR="00CD688E">
          <w:rPr>
            <w:noProof/>
            <w:webHidden/>
          </w:rPr>
          <w:instrText xml:space="preserve"> PAGEREF _Toc32322924 \h </w:instrText>
        </w:r>
        <w:r w:rsidR="00CD688E">
          <w:rPr>
            <w:noProof/>
            <w:webHidden/>
          </w:rPr>
        </w:r>
        <w:r w:rsidR="00CD688E">
          <w:rPr>
            <w:noProof/>
            <w:webHidden/>
          </w:rPr>
          <w:fldChar w:fldCharType="separate"/>
        </w:r>
        <w:r w:rsidR="00CD688E">
          <w:rPr>
            <w:noProof/>
            <w:webHidden/>
          </w:rPr>
          <w:t>5</w:t>
        </w:r>
        <w:r w:rsidR="00CD688E">
          <w:rPr>
            <w:noProof/>
            <w:webHidden/>
          </w:rPr>
          <w:fldChar w:fldCharType="end"/>
        </w:r>
      </w:hyperlink>
    </w:p>
    <w:p w14:paraId="4931C7B2" w14:textId="77777777" w:rsidR="00CD688E" w:rsidRDefault="00D6109D">
      <w:pPr>
        <w:pStyle w:val="TOC2"/>
        <w:tabs>
          <w:tab w:val="left" w:pos="880"/>
          <w:tab w:val="right" w:leader="dot" w:pos="10502"/>
        </w:tabs>
        <w:rPr>
          <w:rFonts w:eastAsiaTheme="minorEastAsia"/>
          <w:noProof/>
          <w:lang w:val="en-CA" w:eastAsia="en-CA"/>
        </w:rPr>
      </w:pPr>
      <w:hyperlink w:anchor="_Toc32322925" w:history="1">
        <w:r w:rsidR="00CD688E" w:rsidRPr="00520106">
          <w:rPr>
            <w:rStyle w:val="Hyperlink"/>
            <w:noProof/>
          </w:rPr>
          <w:t>1.5</w:t>
        </w:r>
        <w:r w:rsidR="00CD688E">
          <w:rPr>
            <w:rFonts w:eastAsiaTheme="minorEastAsia"/>
            <w:noProof/>
            <w:lang w:val="en-CA" w:eastAsia="en-CA"/>
          </w:rPr>
          <w:tab/>
        </w:r>
        <w:r w:rsidR="00CD688E" w:rsidRPr="00520106">
          <w:rPr>
            <w:rStyle w:val="Hyperlink"/>
            <w:noProof/>
          </w:rPr>
          <w:t>Judicial Process</w:t>
        </w:r>
        <w:r w:rsidR="00CD688E">
          <w:rPr>
            <w:noProof/>
            <w:webHidden/>
          </w:rPr>
          <w:tab/>
        </w:r>
        <w:r w:rsidR="00CD688E">
          <w:rPr>
            <w:noProof/>
            <w:webHidden/>
          </w:rPr>
          <w:fldChar w:fldCharType="begin"/>
        </w:r>
        <w:r w:rsidR="00CD688E">
          <w:rPr>
            <w:noProof/>
            <w:webHidden/>
          </w:rPr>
          <w:instrText xml:space="preserve"> PAGEREF _Toc32322925 \h </w:instrText>
        </w:r>
        <w:r w:rsidR="00CD688E">
          <w:rPr>
            <w:noProof/>
            <w:webHidden/>
          </w:rPr>
        </w:r>
        <w:r w:rsidR="00CD688E">
          <w:rPr>
            <w:noProof/>
            <w:webHidden/>
          </w:rPr>
          <w:fldChar w:fldCharType="separate"/>
        </w:r>
        <w:r w:rsidR="00CD688E">
          <w:rPr>
            <w:noProof/>
            <w:webHidden/>
          </w:rPr>
          <w:t>5</w:t>
        </w:r>
        <w:r w:rsidR="00CD688E">
          <w:rPr>
            <w:noProof/>
            <w:webHidden/>
          </w:rPr>
          <w:fldChar w:fldCharType="end"/>
        </w:r>
      </w:hyperlink>
    </w:p>
    <w:p w14:paraId="15C6E630" w14:textId="77777777" w:rsidR="00CD688E" w:rsidRDefault="00D6109D">
      <w:pPr>
        <w:pStyle w:val="TOC2"/>
        <w:tabs>
          <w:tab w:val="left" w:pos="880"/>
          <w:tab w:val="right" w:leader="dot" w:pos="10502"/>
        </w:tabs>
        <w:rPr>
          <w:rFonts w:eastAsiaTheme="minorEastAsia"/>
          <w:noProof/>
          <w:lang w:val="en-CA" w:eastAsia="en-CA"/>
        </w:rPr>
      </w:pPr>
      <w:hyperlink w:anchor="_Toc32322926" w:history="1">
        <w:r w:rsidR="00CD688E" w:rsidRPr="00520106">
          <w:rPr>
            <w:rStyle w:val="Hyperlink"/>
            <w:noProof/>
          </w:rPr>
          <w:t>1.6</w:t>
        </w:r>
        <w:r w:rsidR="00CD688E">
          <w:rPr>
            <w:rFonts w:eastAsiaTheme="minorEastAsia"/>
            <w:noProof/>
            <w:lang w:val="en-CA" w:eastAsia="en-CA"/>
          </w:rPr>
          <w:tab/>
        </w:r>
        <w:r w:rsidR="00CD688E" w:rsidRPr="00520106">
          <w:rPr>
            <w:rStyle w:val="Hyperlink"/>
            <w:noProof/>
          </w:rPr>
          <w:t>Decision</w:t>
        </w:r>
        <w:r w:rsidR="00CD688E">
          <w:rPr>
            <w:noProof/>
            <w:webHidden/>
          </w:rPr>
          <w:tab/>
        </w:r>
        <w:r w:rsidR="00CD688E">
          <w:rPr>
            <w:noProof/>
            <w:webHidden/>
          </w:rPr>
          <w:fldChar w:fldCharType="begin"/>
        </w:r>
        <w:r w:rsidR="00CD688E">
          <w:rPr>
            <w:noProof/>
            <w:webHidden/>
          </w:rPr>
          <w:instrText xml:space="preserve"> PAGEREF _Toc32322926 \h </w:instrText>
        </w:r>
        <w:r w:rsidR="00CD688E">
          <w:rPr>
            <w:noProof/>
            <w:webHidden/>
          </w:rPr>
        </w:r>
        <w:r w:rsidR="00CD688E">
          <w:rPr>
            <w:noProof/>
            <w:webHidden/>
          </w:rPr>
          <w:fldChar w:fldCharType="separate"/>
        </w:r>
        <w:r w:rsidR="00CD688E">
          <w:rPr>
            <w:noProof/>
            <w:webHidden/>
          </w:rPr>
          <w:t>7</w:t>
        </w:r>
        <w:r w:rsidR="00CD688E">
          <w:rPr>
            <w:noProof/>
            <w:webHidden/>
          </w:rPr>
          <w:fldChar w:fldCharType="end"/>
        </w:r>
      </w:hyperlink>
    </w:p>
    <w:p w14:paraId="0A796FD8" w14:textId="77777777" w:rsidR="00CD688E" w:rsidRDefault="00D6109D">
      <w:pPr>
        <w:pStyle w:val="TOC2"/>
        <w:tabs>
          <w:tab w:val="left" w:pos="880"/>
          <w:tab w:val="right" w:leader="dot" w:pos="10502"/>
        </w:tabs>
        <w:rPr>
          <w:rFonts w:eastAsiaTheme="minorEastAsia"/>
          <w:noProof/>
          <w:lang w:val="en-CA" w:eastAsia="en-CA"/>
        </w:rPr>
      </w:pPr>
      <w:hyperlink w:anchor="_Toc32322927" w:history="1">
        <w:r w:rsidR="00CD688E" w:rsidRPr="00520106">
          <w:rPr>
            <w:rStyle w:val="Hyperlink"/>
            <w:noProof/>
            <w:lang w:val="en-GB"/>
          </w:rPr>
          <w:t>1.7</w:t>
        </w:r>
        <w:r w:rsidR="00CD688E">
          <w:rPr>
            <w:rFonts w:eastAsiaTheme="minorEastAsia"/>
            <w:noProof/>
            <w:lang w:val="en-CA" w:eastAsia="en-CA"/>
          </w:rPr>
          <w:tab/>
        </w:r>
        <w:r w:rsidR="00CD688E" w:rsidRPr="00520106">
          <w:rPr>
            <w:rStyle w:val="Hyperlink"/>
            <w:noProof/>
            <w:lang w:val="en-GB"/>
          </w:rPr>
          <w:t>Sanctions</w:t>
        </w:r>
        <w:r w:rsidR="00CD688E">
          <w:rPr>
            <w:noProof/>
            <w:webHidden/>
          </w:rPr>
          <w:tab/>
        </w:r>
        <w:r w:rsidR="00CD688E">
          <w:rPr>
            <w:noProof/>
            <w:webHidden/>
          </w:rPr>
          <w:fldChar w:fldCharType="begin"/>
        </w:r>
        <w:r w:rsidR="00CD688E">
          <w:rPr>
            <w:noProof/>
            <w:webHidden/>
          </w:rPr>
          <w:instrText xml:space="preserve"> PAGEREF _Toc32322927 \h </w:instrText>
        </w:r>
        <w:r w:rsidR="00CD688E">
          <w:rPr>
            <w:noProof/>
            <w:webHidden/>
          </w:rPr>
        </w:r>
        <w:r w:rsidR="00CD688E">
          <w:rPr>
            <w:noProof/>
            <w:webHidden/>
          </w:rPr>
          <w:fldChar w:fldCharType="separate"/>
        </w:r>
        <w:r w:rsidR="00CD688E">
          <w:rPr>
            <w:noProof/>
            <w:webHidden/>
          </w:rPr>
          <w:t>8</w:t>
        </w:r>
        <w:r w:rsidR="00CD688E">
          <w:rPr>
            <w:noProof/>
            <w:webHidden/>
          </w:rPr>
          <w:fldChar w:fldCharType="end"/>
        </w:r>
      </w:hyperlink>
    </w:p>
    <w:p w14:paraId="6FC471FB" w14:textId="77777777" w:rsidR="00CD688E" w:rsidRDefault="00D6109D">
      <w:pPr>
        <w:pStyle w:val="TOC2"/>
        <w:tabs>
          <w:tab w:val="left" w:pos="880"/>
          <w:tab w:val="right" w:leader="dot" w:pos="10502"/>
        </w:tabs>
        <w:rPr>
          <w:rFonts w:eastAsiaTheme="minorEastAsia"/>
          <w:noProof/>
          <w:lang w:val="en-CA" w:eastAsia="en-CA"/>
        </w:rPr>
      </w:pPr>
      <w:hyperlink w:anchor="_Toc32322928" w:history="1">
        <w:r w:rsidR="00CD688E" w:rsidRPr="00520106">
          <w:rPr>
            <w:rStyle w:val="Hyperlink"/>
            <w:noProof/>
          </w:rPr>
          <w:t>1.8</w:t>
        </w:r>
        <w:r w:rsidR="00CD688E">
          <w:rPr>
            <w:rFonts w:eastAsiaTheme="minorEastAsia"/>
            <w:noProof/>
            <w:lang w:val="en-CA" w:eastAsia="en-CA"/>
          </w:rPr>
          <w:tab/>
        </w:r>
        <w:r w:rsidR="00CD688E" w:rsidRPr="00520106">
          <w:rPr>
            <w:rStyle w:val="Hyperlink"/>
            <w:noProof/>
          </w:rPr>
          <w:t>Appeals Procedure</w:t>
        </w:r>
        <w:r w:rsidR="00CD688E">
          <w:rPr>
            <w:noProof/>
            <w:webHidden/>
          </w:rPr>
          <w:tab/>
        </w:r>
        <w:r w:rsidR="00CD688E">
          <w:rPr>
            <w:noProof/>
            <w:webHidden/>
          </w:rPr>
          <w:fldChar w:fldCharType="begin"/>
        </w:r>
        <w:r w:rsidR="00CD688E">
          <w:rPr>
            <w:noProof/>
            <w:webHidden/>
          </w:rPr>
          <w:instrText xml:space="preserve"> PAGEREF _Toc32322928 \h </w:instrText>
        </w:r>
        <w:r w:rsidR="00CD688E">
          <w:rPr>
            <w:noProof/>
            <w:webHidden/>
          </w:rPr>
        </w:r>
        <w:r w:rsidR="00CD688E">
          <w:rPr>
            <w:noProof/>
            <w:webHidden/>
          </w:rPr>
          <w:fldChar w:fldCharType="separate"/>
        </w:r>
        <w:r w:rsidR="00CD688E">
          <w:rPr>
            <w:noProof/>
            <w:webHidden/>
          </w:rPr>
          <w:t>9</w:t>
        </w:r>
        <w:r w:rsidR="00CD688E">
          <w:rPr>
            <w:noProof/>
            <w:webHidden/>
          </w:rPr>
          <w:fldChar w:fldCharType="end"/>
        </w:r>
      </w:hyperlink>
    </w:p>
    <w:p w14:paraId="5E559315" w14:textId="77777777" w:rsidR="00CD688E" w:rsidRDefault="00D6109D">
      <w:pPr>
        <w:pStyle w:val="TOC2"/>
        <w:tabs>
          <w:tab w:val="left" w:pos="880"/>
          <w:tab w:val="right" w:leader="dot" w:pos="10502"/>
        </w:tabs>
        <w:rPr>
          <w:rFonts w:eastAsiaTheme="minorEastAsia"/>
          <w:noProof/>
          <w:lang w:val="en-CA" w:eastAsia="en-CA"/>
        </w:rPr>
      </w:pPr>
      <w:hyperlink w:anchor="_Toc32322929" w:history="1">
        <w:r w:rsidR="00CD688E" w:rsidRPr="00520106">
          <w:rPr>
            <w:rStyle w:val="Hyperlink"/>
            <w:noProof/>
          </w:rPr>
          <w:t>1.9</w:t>
        </w:r>
        <w:r w:rsidR="00CD688E">
          <w:rPr>
            <w:rFonts w:eastAsiaTheme="minorEastAsia"/>
            <w:noProof/>
            <w:lang w:val="en-CA" w:eastAsia="en-CA"/>
          </w:rPr>
          <w:tab/>
        </w:r>
        <w:r w:rsidR="00CD688E" w:rsidRPr="00520106">
          <w:rPr>
            <w:rStyle w:val="Hyperlink"/>
            <w:noProof/>
          </w:rPr>
          <w:t>Legal Action</w:t>
        </w:r>
        <w:r w:rsidR="00CD688E">
          <w:rPr>
            <w:noProof/>
            <w:webHidden/>
          </w:rPr>
          <w:tab/>
        </w:r>
        <w:r w:rsidR="00CD688E">
          <w:rPr>
            <w:noProof/>
            <w:webHidden/>
          </w:rPr>
          <w:fldChar w:fldCharType="begin"/>
        </w:r>
        <w:r w:rsidR="00CD688E">
          <w:rPr>
            <w:noProof/>
            <w:webHidden/>
          </w:rPr>
          <w:instrText xml:space="preserve"> PAGEREF _Toc32322929 \h </w:instrText>
        </w:r>
        <w:r w:rsidR="00CD688E">
          <w:rPr>
            <w:noProof/>
            <w:webHidden/>
          </w:rPr>
        </w:r>
        <w:r w:rsidR="00CD688E">
          <w:rPr>
            <w:noProof/>
            <w:webHidden/>
          </w:rPr>
          <w:fldChar w:fldCharType="separate"/>
        </w:r>
        <w:r w:rsidR="00CD688E">
          <w:rPr>
            <w:noProof/>
            <w:webHidden/>
          </w:rPr>
          <w:t>9</w:t>
        </w:r>
        <w:r w:rsidR="00CD688E">
          <w:rPr>
            <w:noProof/>
            <w:webHidden/>
          </w:rPr>
          <w:fldChar w:fldCharType="end"/>
        </w:r>
      </w:hyperlink>
    </w:p>
    <w:p w14:paraId="13F871DC" w14:textId="77777777" w:rsidR="00CD688E" w:rsidRDefault="00D6109D">
      <w:pPr>
        <w:pStyle w:val="TOC1"/>
        <w:tabs>
          <w:tab w:val="left" w:pos="440"/>
          <w:tab w:val="right" w:leader="dot" w:pos="10502"/>
        </w:tabs>
        <w:rPr>
          <w:rFonts w:eastAsiaTheme="minorEastAsia"/>
          <w:noProof/>
          <w:lang w:val="en-CA" w:eastAsia="en-CA"/>
        </w:rPr>
      </w:pPr>
      <w:hyperlink w:anchor="_Toc32322930" w:history="1">
        <w:r w:rsidR="00CD688E" w:rsidRPr="00520106">
          <w:rPr>
            <w:rStyle w:val="Hyperlink"/>
            <w:noProof/>
          </w:rPr>
          <w:t>2</w:t>
        </w:r>
        <w:r w:rsidR="00CD688E">
          <w:rPr>
            <w:rFonts w:eastAsiaTheme="minorEastAsia"/>
            <w:noProof/>
            <w:lang w:val="en-CA" w:eastAsia="en-CA"/>
          </w:rPr>
          <w:tab/>
        </w:r>
        <w:r w:rsidR="00CD688E" w:rsidRPr="00520106">
          <w:rPr>
            <w:rStyle w:val="Hyperlink"/>
            <w:noProof/>
          </w:rPr>
          <w:t>Event Discipline Procedure (EDP)</w:t>
        </w:r>
        <w:r w:rsidR="00CD688E">
          <w:rPr>
            <w:noProof/>
            <w:webHidden/>
          </w:rPr>
          <w:tab/>
        </w:r>
        <w:r w:rsidR="00CD688E">
          <w:rPr>
            <w:noProof/>
            <w:webHidden/>
          </w:rPr>
          <w:fldChar w:fldCharType="begin"/>
        </w:r>
        <w:r w:rsidR="00CD688E">
          <w:rPr>
            <w:noProof/>
            <w:webHidden/>
          </w:rPr>
          <w:instrText xml:space="preserve"> PAGEREF _Toc32322930 \h </w:instrText>
        </w:r>
        <w:r w:rsidR="00CD688E">
          <w:rPr>
            <w:noProof/>
            <w:webHidden/>
          </w:rPr>
        </w:r>
        <w:r w:rsidR="00CD688E">
          <w:rPr>
            <w:noProof/>
            <w:webHidden/>
          </w:rPr>
          <w:fldChar w:fldCharType="separate"/>
        </w:r>
        <w:r w:rsidR="00CD688E">
          <w:rPr>
            <w:noProof/>
            <w:webHidden/>
          </w:rPr>
          <w:t>10</w:t>
        </w:r>
        <w:r w:rsidR="00CD688E">
          <w:rPr>
            <w:noProof/>
            <w:webHidden/>
          </w:rPr>
          <w:fldChar w:fldCharType="end"/>
        </w:r>
      </w:hyperlink>
    </w:p>
    <w:p w14:paraId="3D34C79C" w14:textId="77777777" w:rsidR="00CD688E" w:rsidRDefault="00D6109D">
      <w:pPr>
        <w:pStyle w:val="TOC2"/>
        <w:tabs>
          <w:tab w:val="left" w:pos="880"/>
          <w:tab w:val="right" w:leader="dot" w:pos="10502"/>
        </w:tabs>
        <w:rPr>
          <w:rFonts w:eastAsiaTheme="minorEastAsia"/>
          <w:noProof/>
          <w:lang w:val="en-CA" w:eastAsia="en-CA"/>
        </w:rPr>
      </w:pPr>
      <w:hyperlink w:anchor="_Toc32322931" w:history="1">
        <w:r w:rsidR="00CD688E" w:rsidRPr="00520106">
          <w:rPr>
            <w:rStyle w:val="Hyperlink"/>
            <w:noProof/>
          </w:rPr>
          <w:t>2.1</w:t>
        </w:r>
        <w:r w:rsidR="00CD688E">
          <w:rPr>
            <w:rFonts w:eastAsiaTheme="minorEastAsia"/>
            <w:noProof/>
            <w:lang w:val="en-CA" w:eastAsia="en-CA"/>
          </w:rPr>
          <w:tab/>
        </w:r>
        <w:r w:rsidR="00CD688E" w:rsidRPr="00520106">
          <w:rPr>
            <w:rStyle w:val="Hyperlink"/>
            <w:noProof/>
          </w:rPr>
          <w:t>Purpose</w:t>
        </w:r>
        <w:r w:rsidR="00CD688E">
          <w:rPr>
            <w:noProof/>
            <w:webHidden/>
          </w:rPr>
          <w:tab/>
        </w:r>
        <w:r w:rsidR="00CD688E">
          <w:rPr>
            <w:noProof/>
            <w:webHidden/>
          </w:rPr>
          <w:fldChar w:fldCharType="begin"/>
        </w:r>
        <w:r w:rsidR="00CD688E">
          <w:rPr>
            <w:noProof/>
            <w:webHidden/>
          </w:rPr>
          <w:instrText xml:space="preserve"> PAGEREF _Toc32322931 \h </w:instrText>
        </w:r>
        <w:r w:rsidR="00CD688E">
          <w:rPr>
            <w:noProof/>
            <w:webHidden/>
          </w:rPr>
        </w:r>
        <w:r w:rsidR="00CD688E">
          <w:rPr>
            <w:noProof/>
            <w:webHidden/>
          </w:rPr>
          <w:fldChar w:fldCharType="separate"/>
        </w:r>
        <w:r w:rsidR="00CD688E">
          <w:rPr>
            <w:noProof/>
            <w:webHidden/>
          </w:rPr>
          <w:t>10</w:t>
        </w:r>
        <w:r w:rsidR="00CD688E">
          <w:rPr>
            <w:noProof/>
            <w:webHidden/>
          </w:rPr>
          <w:fldChar w:fldCharType="end"/>
        </w:r>
      </w:hyperlink>
    </w:p>
    <w:p w14:paraId="2CDA787A" w14:textId="77777777" w:rsidR="00CD688E" w:rsidRDefault="00D6109D">
      <w:pPr>
        <w:pStyle w:val="TOC2"/>
        <w:tabs>
          <w:tab w:val="left" w:pos="880"/>
          <w:tab w:val="right" w:leader="dot" w:pos="10502"/>
        </w:tabs>
        <w:rPr>
          <w:rFonts w:eastAsiaTheme="minorEastAsia"/>
          <w:noProof/>
          <w:lang w:val="en-CA" w:eastAsia="en-CA"/>
        </w:rPr>
      </w:pPr>
      <w:hyperlink w:anchor="_Toc32322932" w:history="1">
        <w:r w:rsidR="00CD688E" w:rsidRPr="00520106">
          <w:rPr>
            <w:rStyle w:val="Hyperlink"/>
            <w:noProof/>
          </w:rPr>
          <w:t>2.2</w:t>
        </w:r>
        <w:r w:rsidR="00CD688E">
          <w:rPr>
            <w:rFonts w:eastAsiaTheme="minorEastAsia"/>
            <w:noProof/>
            <w:lang w:val="en-CA" w:eastAsia="en-CA"/>
          </w:rPr>
          <w:tab/>
        </w:r>
        <w:r w:rsidR="00CD688E" w:rsidRPr="00520106">
          <w:rPr>
            <w:rStyle w:val="Hyperlink"/>
            <w:noProof/>
          </w:rPr>
          <w:t>Scope and Application of this Policy</w:t>
        </w:r>
        <w:r w:rsidR="00CD688E">
          <w:rPr>
            <w:noProof/>
            <w:webHidden/>
          </w:rPr>
          <w:tab/>
        </w:r>
        <w:r w:rsidR="00CD688E">
          <w:rPr>
            <w:noProof/>
            <w:webHidden/>
          </w:rPr>
          <w:fldChar w:fldCharType="begin"/>
        </w:r>
        <w:r w:rsidR="00CD688E">
          <w:rPr>
            <w:noProof/>
            <w:webHidden/>
          </w:rPr>
          <w:instrText xml:space="preserve"> PAGEREF _Toc32322932 \h </w:instrText>
        </w:r>
        <w:r w:rsidR="00CD688E">
          <w:rPr>
            <w:noProof/>
            <w:webHidden/>
          </w:rPr>
        </w:r>
        <w:r w:rsidR="00CD688E">
          <w:rPr>
            <w:noProof/>
            <w:webHidden/>
          </w:rPr>
          <w:fldChar w:fldCharType="separate"/>
        </w:r>
        <w:r w:rsidR="00CD688E">
          <w:rPr>
            <w:noProof/>
            <w:webHidden/>
          </w:rPr>
          <w:t>10</w:t>
        </w:r>
        <w:r w:rsidR="00CD688E">
          <w:rPr>
            <w:noProof/>
            <w:webHidden/>
          </w:rPr>
          <w:fldChar w:fldCharType="end"/>
        </w:r>
      </w:hyperlink>
    </w:p>
    <w:p w14:paraId="544C9AC3" w14:textId="77777777" w:rsidR="00CD688E" w:rsidRDefault="00D6109D">
      <w:pPr>
        <w:pStyle w:val="TOC2"/>
        <w:tabs>
          <w:tab w:val="left" w:pos="880"/>
          <w:tab w:val="right" w:leader="dot" w:pos="10502"/>
        </w:tabs>
        <w:rPr>
          <w:rFonts w:eastAsiaTheme="minorEastAsia"/>
          <w:noProof/>
          <w:lang w:val="en-CA" w:eastAsia="en-CA"/>
        </w:rPr>
      </w:pPr>
      <w:hyperlink w:anchor="_Toc32322933" w:history="1">
        <w:r w:rsidR="00CD688E" w:rsidRPr="00520106">
          <w:rPr>
            <w:rStyle w:val="Hyperlink"/>
            <w:noProof/>
          </w:rPr>
          <w:t>2.3</w:t>
        </w:r>
        <w:r w:rsidR="00CD688E">
          <w:rPr>
            <w:rFonts w:eastAsiaTheme="minorEastAsia"/>
            <w:noProof/>
            <w:lang w:val="en-CA" w:eastAsia="en-CA"/>
          </w:rPr>
          <w:tab/>
        </w:r>
        <w:r w:rsidR="00CD688E" w:rsidRPr="00520106">
          <w:rPr>
            <w:rStyle w:val="Hyperlink"/>
            <w:noProof/>
          </w:rPr>
          <w:t>Misconduct and Violations of the Laws of the Game during Events</w:t>
        </w:r>
        <w:r w:rsidR="00CD688E">
          <w:rPr>
            <w:noProof/>
            <w:webHidden/>
          </w:rPr>
          <w:tab/>
        </w:r>
        <w:r w:rsidR="00CD688E">
          <w:rPr>
            <w:noProof/>
            <w:webHidden/>
          </w:rPr>
          <w:fldChar w:fldCharType="begin"/>
        </w:r>
        <w:r w:rsidR="00CD688E">
          <w:rPr>
            <w:noProof/>
            <w:webHidden/>
          </w:rPr>
          <w:instrText xml:space="preserve"> PAGEREF _Toc32322933 \h </w:instrText>
        </w:r>
        <w:r w:rsidR="00CD688E">
          <w:rPr>
            <w:noProof/>
            <w:webHidden/>
          </w:rPr>
        </w:r>
        <w:r w:rsidR="00CD688E">
          <w:rPr>
            <w:noProof/>
            <w:webHidden/>
          </w:rPr>
          <w:fldChar w:fldCharType="separate"/>
        </w:r>
        <w:r w:rsidR="00CD688E">
          <w:rPr>
            <w:noProof/>
            <w:webHidden/>
          </w:rPr>
          <w:t>10</w:t>
        </w:r>
        <w:r w:rsidR="00CD688E">
          <w:rPr>
            <w:noProof/>
            <w:webHidden/>
          </w:rPr>
          <w:fldChar w:fldCharType="end"/>
        </w:r>
      </w:hyperlink>
    </w:p>
    <w:p w14:paraId="19DA1EC2" w14:textId="77777777" w:rsidR="00CD688E" w:rsidRDefault="00D6109D">
      <w:pPr>
        <w:pStyle w:val="TOC1"/>
        <w:tabs>
          <w:tab w:val="left" w:pos="440"/>
          <w:tab w:val="right" w:leader="dot" w:pos="10502"/>
        </w:tabs>
        <w:rPr>
          <w:rFonts w:eastAsiaTheme="minorEastAsia"/>
          <w:noProof/>
          <w:lang w:val="en-CA" w:eastAsia="en-CA"/>
        </w:rPr>
      </w:pPr>
      <w:hyperlink w:anchor="_Toc32322934" w:history="1">
        <w:r w:rsidR="00CD688E" w:rsidRPr="00520106">
          <w:rPr>
            <w:rStyle w:val="Hyperlink"/>
            <w:noProof/>
          </w:rPr>
          <w:t>3</w:t>
        </w:r>
        <w:r w:rsidR="00CD688E">
          <w:rPr>
            <w:rFonts w:eastAsiaTheme="minorEastAsia"/>
            <w:noProof/>
            <w:lang w:val="en-CA" w:eastAsia="en-CA"/>
          </w:rPr>
          <w:tab/>
        </w:r>
        <w:r w:rsidR="00CD688E" w:rsidRPr="00520106">
          <w:rPr>
            <w:rStyle w:val="Hyperlink"/>
            <w:noProof/>
          </w:rPr>
          <w:t>Match Officials Procedure</w:t>
        </w:r>
        <w:r w:rsidR="00CD688E">
          <w:rPr>
            <w:noProof/>
            <w:webHidden/>
          </w:rPr>
          <w:tab/>
        </w:r>
        <w:r w:rsidR="00CD688E">
          <w:rPr>
            <w:noProof/>
            <w:webHidden/>
          </w:rPr>
          <w:fldChar w:fldCharType="begin"/>
        </w:r>
        <w:r w:rsidR="00CD688E">
          <w:rPr>
            <w:noProof/>
            <w:webHidden/>
          </w:rPr>
          <w:instrText xml:space="preserve"> PAGEREF _Toc32322934 \h </w:instrText>
        </w:r>
        <w:r w:rsidR="00CD688E">
          <w:rPr>
            <w:noProof/>
            <w:webHidden/>
          </w:rPr>
        </w:r>
        <w:r w:rsidR="00CD688E">
          <w:rPr>
            <w:noProof/>
            <w:webHidden/>
          </w:rPr>
          <w:fldChar w:fldCharType="separate"/>
        </w:r>
        <w:r w:rsidR="00CD688E">
          <w:rPr>
            <w:noProof/>
            <w:webHidden/>
          </w:rPr>
          <w:t>12</w:t>
        </w:r>
        <w:r w:rsidR="00CD688E">
          <w:rPr>
            <w:noProof/>
            <w:webHidden/>
          </w:rPr>
          <w:fldChar w:fldCharType="end"/>
        </w:r>
      </w:hyperlink>
    </w:p>
    <w:p w14:paraId="5FDAABE0" w14:textId="77777777" w:rsidR="00CD688E" w:rsidRDefault="00D6109D">
      <w:pPr>
        <w:pStyle w:val="TOC2"/>
        <w:tabs>
          <w:tab w:val="left" w:pos="880"/>
          <w:tab w:val="right" w:leader="dot" w:pos="10502"/>
        </w:tabs>
        <w:rPr>
          <w:rFonts w:eastAsiaTheme="minorEastAsia"/>
          <w:noProof/>
          <w:lang w:val="en-CA" w:eastAsia="en-CA"/>
        </w:rPr>
      </w:pPr>
      <w:hyperlink w:anchor="_Toc32322935" w:history="1">
        <w:r w:rsidR="00CD688E" w:rsidRPr="00520106">
          <w:rPr>
            <w:rStyle w:val="Hyperlink"/>
            <w:noProof/>
          </w:rPr>
          <w:t>3.1</w:t>
        </w:r>
        <w:r w:rsidR="00CD688E">
          <w:rPr>
            <w:rFonts w:eastAsiaTheme="minorEastAsia"/>
            <w:noProof/>
            <w:lang w:val="en-CA" w:eastAsia="en-CA"/>
          </w:rPr>
          <w:tab/>
        </w:r>
        <w:r w:rsidR="00CD688E" w:rsidRPr="00520106">
          <w:rPr>
            <w:rStyle w:val="Hyperlink"/>
            <w:noProof/>
          </w:rPr>
          <w:t>Purpose</w:t>
        </w:r>
        <w:r w:rsidR="00CD688E">
          <w:rPr>
            <w:noProof/>
            <w:webHidden/>
          </w:rPr>
          <w:tab/>
        </w:r>
        <w:r w:rsidR="00CD688E">
          <w:rPr>
            <w:noProof/>
            <w:webHidden/>
          </w:rPr>
          <w:fldChar w:fldCharType="begin"/>
        </w:r>
        <w:r w:rsidR="00CD688E">
          <w:rPr>
            <w:noProof/>
            <w:webHidden/>
          </w:rPr>
          <w:instrText xml:space="preserve"> PAGEREF _Toc32322935 \h </w:instrText>
        </w:r>
        <w:r w:rsidR="00CD688E">
          <w:rPr>
            <w:noProof/>
            <w:webHidden/>
          </w:rPr>
        </w:r>
        <w:r w:rsidR="00CD688E">
          <w:rPr>
            <w:noProof/>
            <w:webHidden/>
          </w:rPr>
          <w:fldChar w:fldCharType="separate"/>
        </w:r>
        <w:r w:rsidR="00CD688E">
          <w:rPr>
            <w:noProof/>
            <w:webHidden/>
          </w:rPr>
          <w:t>12</w:t>
        </w:r>
        <w:r w:rsidR="00CD688E">
          <w:rPr>
            <w:noProof/>
            <w:webHidden/>
          </w:rPr>
          <w:fldChar w:fldCharType="end"/>
        </w:r>
      </w:hyperlink>
    </w:p>
    <w:p w14:paraId="6300A171" w14:textId="77777777" w:rsidR="00CD688E" w:rsidRDefault="00D6109D">
      <w:pPr>
        <w:pStyle w:val="TOC2"/>
        <w:tabs>
          <w:tab w:val="left" w:pos="880"/>
          <w:tab w:val="right" w:leader="dot" w:pos="10502"/>
        </w:tabs>
        <w:rPr>
          <w:rFonts w:eastAsiaTheme="minorEastAsia"/>
          <w:noProof/>
          <w:lang w:val="en-CA" w:eastAsia="en-CA"/>
        </w:rPr>
      </w:pPr>
      <w:hyperlink w:anchor="_Toc32322936" w:history="1">
        <w:r w:rsidR="00CD688E" w:rsidRPr="00520106">
          <w:rPr>
            <w:rStyle w:val="Hyperlink"/>
            <w:noProof/>
          </w:rPr>
          <w:t>3.2</w:t>
        </w:r>
        <w:r w:rsidR="00CD688E">
          <w:rPr>
            <w:rFonts w:eastAsiaTheme="minorEastAsia"/>
            <w:noProof/>
            <w:lang w:val="en-CA" w:eastAsia="en-CA"/>
          </w:rPr>
          <w:tab/>
        </w:r>
        <w:r w:rsidR="00CD688E" w:rsidRPr="00520106">
          <w:rPr>
            <w:rStyle w:val="Hyperlink"/>
            <w:noProof/>
          </w:rPr>
          <w:t>Misconduct of Spectators</w:t>
        </w:r>
        <w:r w:rsidR="00CD688E">
          <w:rPr>
            <w:noProof/>
            <w:webHidden/>
          </w:rPr>
          <w:tab/>
        </w:r>
        <w:r w:rsidR="00CD688E">
          <w:rPr>
            <w:noProof/>
            <w:webHidden/>
          </w:rPr>
          <w:fldChar w:fldCharType="begin"/>
        </w:r>
        <w:r w:rsidR="00CD688E">
          <w:rPr>
            <w:noProof/>
            <w:webHidden/>
          </w:rPr>
          <w:instrText xml:space="preserve"> PAGEREF _Toc32322936 \h </w:instrText>
        </w:r>
        <w:r w:rsidR="00CD688E">
          <w:rPr>
            <w:noProof/>
            <w:webHidden/>
          </w:rPr>
        </w:r>
        <w:r w:rsidR="00CD688E">
          <w:rPr>
            <w:noProof/>
            <w:webHidden/>
          </w:rPr>
          <w:fldChar w:fldCharType="separate"/>
        </w:r>
        <w:r w:rsidR="00CD688E">
          <w:rPr>
            <w:noProof/>
            <w:webHidden/>
          </w:rPr>
          <w:t>12</w:t>
        </w:r>
        <w:r w:rsidR="00CD688E">
          <w:rPr>
            <w:noProof/>
            <w:webHidden/>
          </w:rPr>
          <w:fldChar w:fldCharType="end"/>
        </w:r>
      </w:hyperlink>
    </w:p>
    <w:p w14:paraId="2A3E4990" w14:textId="77777777" w:rsidR="00CD688E" w:rsidRDefault="00D6109D">
      <w:pPr>
        <w:pStyle w:val="TOC2"/>
        <w:tabs>
          <w:tab w:val="left" w:pos="880"/>
          <w:tab w:val="right" w:leader="dot" w:pos="10502"/>
        </w:tabs>
        <w:rPr>
          <w:rFonts w:eastAsiaTheme="minorEastAsia"/>
          <w:noProof/>
          <w:lang w:val="en-CA" w:eastAsia="en-CA"/>
        </w:rPr>
      </w:pPr>
      <w:hyperlink w:anchor="_Toc32322937" w:history="1">
        <w:r w:rsidR="00CD688E" w:rsidRPr="00520106">
          <w:rPr>
            <w:rStyle w:val="Hyperlink"/>
            <w:noProof/>
          </w:rPr>
          <w:t>3.3</w:t>
        </w:r>
        <w:r w:rsidR="00CD688E">
          <w:rPr>
            <w:rFonts w:eastAsiaTheme="minorEastAsia"/>
            <w:noProof/>
            <w:lang w:val="en-CA" w:eastAsia="en-CA"/>
          </w:rPr>
          <w:tab/>
        </w:r>
        <w:r w:rsidR="00CD688E" w:rsidRPr="00520106">
          <w:rPr>
            <w:rStyle w:val="Hyperlink"/>
            <w:noProof/>
          </w:rPr>
          <w:t>Misconduct by Team Personnel</w:t>
        </w:r>
        <w:r w:rsidR="00CD688E">
          <w:rPr>
            <w:noProof/>
            <w:webHidden/>
          </w:rPr>
          <w:tab/>
        </w:r>
        <w:r w:rsidR="00CD688E">
          <w:rPr>
            <w:noProof/>
            <w:webHidden/>
          </w:rPr>
          <w:fldChar w:fldCharType="begin"/>
        </w:r>
        <w:r w:rsidR="00CD688E">
          <w:rPr>
            <w:noProof/>
            <w:webHidden/>
          </w:rPr>
          <w:instrText xml:space="preserve"> PAGEREF _Toc32322937 \h </w:instrText>
        </w:r>
        <w:r w:rsidR="00CD688E">
          <w:rPr>
            <w:noProof/>
            <w:webHidden/>
          </w:rPr>
        </w:r>
        <w:r w:rsidR="00CD688E">
          <w:rPr>
            <w:noProof/>
            <w:webHidden/>
          </w:rPr>
          <w:fldChar w:fldCharType="separate"/>
        </w:r>
        <w:r w:rsidR="00CD688E">
          <w:rPr>
            <w:noProof/>
            <w:webHidden/>
          </w:rPr>
          <w:t>12</w:t>
        </w:r>
        <w:r w:rsidR="00CD688E">
          <w:rPr>
            <w:noProof/>
            <w:webHidden/>
          </w:rPr>
          <w:fldChar w:fldCharType="end"/>
        </w:r>
      </w:hyperlink>
    </w:p>
    <w:p w14:paraId="3298E72A" w14:textId="77777777" w:rsidR="00CD688E" w:rsidRDefault="00D6109D">
      <w:pPr>
        <w:pStyle w:val="TOC1"/>
        <w:tabs>
          <w:tab w:val="left" w:pos="440"/>
          <w:tab w:val="right" w:leader="dot" w:pos="10502"/>
        </w:tabs>
        <w:rPr>
          <w:rFonts w:eastAsiaTheme="minorEastAsia"/>
          <w:noProof/>
          <w:lang w:val="en-CA" w:eastAsia="en-CA"/>
        </w:rPr>
      </w:pPr>
      <w:hyperlink w:anchor="_Toc32322938" w:history="1">
        <w:r w:rsidR="00CD688E" w:rsidRPr="00520106">
          <w:rPr>
            <w:rStyle w:val="Hyperlink"/>
            <w:noProof/>
          </w:rPr>
          <w:t>4</w:t>
        </w:r>
        <w:r w:rsidR="00CD688E">
          <w:rPr>
            <w:rFonts w:eastAsiaTheme="minorEastAsia"/>
            <w:noProof/>
            <w:lang w:val="en-CA" w:eastAsia="en-CA"/>
          </w:rPr>
          <w:tab/>
        </w:r>
        <w:r w:rsidR="00CD688E" w:rsidRPr="00520106">
          <w:rPr>
            <w:rStyle w:val="Hyperlink"/>
            <w:noProof/>
          </w:rPr>
          <w:t>Sanctions for Misconduct</w:t>
        </w:r>
        <w:r w:rsidR="00CD688E">
          <w:rPr>
            <w:noProof/>
            <w:webHidden/>
          </w:rPr>
          <w:tab/>
        </w:r>
        <w:r w:rsidR="00CD688E">
          <w:rPr>
            <w:noProof/>
            <w:webHidden/>
          </w:rPr>
          <w:fldChar w:fldCharType="begin"/>
        </w:r>
        <w:r w:rsidR="00CD688E">
          <w:rPr>
            <w:noProof/>
            <w:webHidden/>
          </w:rPr>
          <w:instrText xml:space="preserve"> PAGEREF _Toc32322938 \h </w:instrText>
        </w:r>
        <w:r w:rsidR="00CD688E">
          <w:rPr>
            <w:noProof/>
            <w:webHidden/>
          </w:rPr>
        </w:r>
        <w:r w:rsidR="00CD688E">
          <w:rPr>
            <w:noProof/>
            <w:webHidden/>
          </w:rPr>
          <w:fldChar w:fldCharType="separate"/>
        </w:r>
        <w:r w:rsidR="00CD688E">
          <w:rPr>
            <w:noProof/>
            <w:webHidden/>
          </w:rPr>
          <w:t>14</w:t>
        </w:r>
        <w:r w:rsidR="00CD688E">
          <w:rPr>
            <w:noProof/>
            <w:webHidden/>
          </w:rPr>
          <w:fldChar w:fldCharType="end"/>
        </w:r>
      </w:hyperlink>
    </w:p>
    <w:p w14:paraId="2EE90589" w14:textId="77777777" w:rsidR="00CD688E" w:rsidRDefault="00D6109D">
      <w:pPr>
        <w:pStyle w:val="TOC2"/>
        <w:tabs>
          <w:tab w:val="left" w:pos="880"/>
          <w:tab w:val="right" w:leader="dot" w:pos="10502"/>
        </w:tabs>
        <w:rPr>
          <w:rFonts w:eastAsiaTheme="minorEastAsia"/>
          <w:noProof/>
          <w:lang w:val="en-CA" w:eastAsia="en-CA"/>
        </w:rPr>
      </w:pPr>
      <w:hyperlink w:anchor="_Toc32322939" w:history="1">
        <w:r w:rsidR="00CD688E" w:rsidRPr="00520106">
          <w:rPr>
            <w:rStyle w:val="Hyperlink"/>
            <w:noProof/>
          </w:rPr>
          <w:t>4.1</w:t>
        </w:r>
        <w:r w:rsidR="00CD688E">
          <w:rPr>
            <w:rFonts w:eastAsiaTheme="minorEastAsia"/>
            <w:noProof/>
            <w:lang w:val="en-CA" w:eastAsia="en-CA"/>
          </w:rPr>
          <w:tab/>
        </w:r>
        <w:r w:rsidR="00CD688E" w:rsidRPr="00520106">
          <w:rPr>
            <w:rStyle w:val="Hyperlink"/>
            <w:noProof/>
          </w:rPr>
          <w:t>Breaching the Code of Conduct and</w:t>
        </w:r>
        <w:r w:rsidR="00CD688E" w:rsidRPr="00520106">
          <w:rPr>
            <w:rStyle w:val="Hyperlink"/>
            <w:noProof/>
            <w:spacing w:val="-8"/>
          </w:rPr>
          <w:t xml:space="preserve"> </w:t>
        </w:r>
        <w:r w:rsidR="00CD688E" w:rsidRPr="00520106">
          <w:rPr>
            <w:rStyle w:val="Hyperlink"/>
            <w:noProof/>
          </w:rPr>
          <w:t>Ethics and SSA Policy</w:t>
        </w:r>
        <w:r w:rsidR="00CD688E">
          <w:rPr>
            <w:noProof/>
            <w:webHidden/>
          </w:rPr>
          <w:tab/>
        </w:r>
        <w:r w:rsidR="00CD688E">
          <w:rPr>
            <w:noProof/>
            <w:webHidden/>
          </w:rPr>
          <w:fldChar w:fldCharType="begin"/>
        </w:r>
        <w:r w:rsidR="00CD688E">
          <w:rPr>
            <w:noProof/>
            <w:webHidden/>
          </w:rPr>
          <w:instrText xml:space="preserve"> PAGEREF _Toc32322939 \h </w:instrText>
        </w:r>
        <w:r w:rsidR="00CD688E">
          <w:rPr>
            <w:noProof/>
            <w:webHidden/>
          </w:rPr>
        </w:r>
        <w:r w:rsidR="00CD688E">
          <w:rPr>
            <w:noProof/>
            <w:webHidden/>
          </w:rPr>
          <w:fldChar w:fldCharType="separate"/>
        </w:r>
        <w:r w:rsidR="00CD688E">
          <w:rPr>
            <w:noProof/>
            <w:webHidden/>
          </w:rPr>
          <w:t>14</w:t>
        </w:r>
        <w:r w:rsidR="00CD688E">
          <w:rPr>
            <w:noProof/>
            <w:webHidden/>
          </w:rPr>
          <w:fldChar w:fldCharType="end"/>
        </w:r>
      </w:hyperlink>
    </w:p>
    <w:p w14:paraId="3C8612FD" w14:textId="77777777" w:rsidR="00CD688E" w:rsidRDefault="00D6109D">
      <w:pPr>
        <w:pStyle w:val="TOC2"/>
        <w:tabs>
          <w:tab w:val="left" w:pos="880"/>
          <w:tab w:val="right" w:leader="dot" w:pos="10502"/>
        </w:tabs>
        <w:rPr>
          <w:rFonts w:eastAsiaTheme="minorEastAsia"/>
          <w:noProof/>
          <w:lang w:val="en-CA" w:eastAsia="en-CA"/>
        </w:rPr>
      </w:pPr>
      <w:hyperlink w:anchor="_Toc32322940" w:history="1">
        <w:r w:rsidR="00CD688E" w:rsidRPr="00520106">
          <w:rPr>
            <w:rStyle w:val="Hyperlink"/>
            <w:noProof/>
          </w:rPr>
          <w:t>4.2</w:t>
        </w:r>
        <w:r w:rsidR="00CD688E">
          <w:rPr>
            <w:rFonts w:eastAsiaTheme="minorEastAsia"/>
            <w:noProof/>
            <w:lang w:val="en-CA" w:eastAsia="en-CA"/>
          </w:rPr>
          <w:tab/>
        </w:r>
        <w:r w:rsidR="00CD688E" w:rsidRPr="00520106">
          <w:rPr>
            <w:rStyle w:val="Hyperlink"/>
            <w:noProof/>
          </w:rPr>
          <w:t>Serious Infringements of the FIFA Laws of the Game (Sending Off Offenses): Misconduct Against Opponents or Persons Other than Match</w:t>
        </w:r>
        <w:r w:rsidR="00CD688E" w:rsidRPr="00520106">
          <w:rPr>
            <w:rStyle w:val="Hyperlink"/>
            <w:noProof/>
            <w:spacing w:val="-13"/>
          </w:rPr>
          <w:t xml:space="preserve"> </w:t>
        </w:r>
        <w:r w:rsidR="00CD688E" w:rsidRPr="00520106">
          <w:rPr>
            <w:rStyle w:val="Hyperlink"/>
            <w:noProof/>
          </w:rPr>
          <w:t>Officials or Organizers</w:t>
        </w:r>
        <w:r w:rsidR="00CD688E">
          <w:rPr>
            <w:noProof/>
            <w:webHidden/>
          </w:rPr>
          <w:tab/>
        </w:r>
        <w:r w:rsidR="00CD688E">
          <w:rPr>
            <w:noProof/>
            <w:webHidden/>
          </w:rPr>
          <w:fldChar w:fldCharType="begin"/>
        </w:r>
        <w:r w:rsidR="00CD688E">
          <w:rPr>
            <w:noProof/>
            <w:webHidden/>
          </w:rPr>
          <w:instrText xml:space="preserve"> PAGEREF _Toc32322940 \h </w:instrText>
        </w:r>
        <w:r w:rsidR="00CD688E">
          <w:rPr>
            <w:noProof/>
            <w:webHidden/>
          </w:rPr>
        </w:r>
        <w:r w:rsidR="00CD688E">
          <w:rPr>
            <w:noProof/>
            <w:webHidden/>
          </w:rPr>
          <w:fldChar w:fldCharType="separate"/>
        </w:r>
        <w:r w:rsidR="00CD688E">
          <w:rPr>
            <w:noProof/>
            <w:webHidden/>
          </w:rPr>
          <w:t>16</w:t>
        </w:r>
        <w:r w:rsidR="00CD688E">
          <w:rPr>
            <w:noProof/>
            <w:webHidden/>
          </w:rPr>
          <w:fldChar w:fldCharType="end"/>
        </w:r>
      </w:hyperlink>
    </w:p>
    <w:p w14:paraId="7E9352EA" w14:textId="77777777" w:rsidR="00CD688E" w:rsidRDefault="00D6109D">
      <w:pPr>
        <w:pStyle w:val="TOC2"/>
        <w:tabs>
          <w:tab w:val="left" w:pos="880"/>
          <w:tab w:val="right" w:leader="dot" w:pos="10502"/>
        </w:tabs>
        <w:rPr>
          <w:rFonts w:eastAsiaTheme="minorEastAsia"/>
          <w:noProof/>
          <w:lang w:val="en-CA" w:eastAsia="en-CA"/>
        </w:rPr>
      </w:pPr>
      <w:hyperlink w:anchor="_Toc32322941" w:history="1">
        <w:r w:rsidR="00CD688E" w:rsidRPr="00520106">
          <w:rPr>
            <w:rStyle w:val="Hyperlink"/>
            <w:noProof/>
          </w:rPr>
          <w:t>4.3</w:t>
        </w:r>
        <w:r w:rsidR="00CD688E">
          <w:rPr>
            <w:rFonts w:eastAsiaTheme="minorEastAsia"/>
            <w:noProof/>
            <w:lang w:val="en-CA" w:eastAsia="en-CA"/>
          </w:rPr>
          <w:tab/>
        </w:r>
        <w:r w:rsidR="00CD688E" w:rsidRPr="00520106">
          <w:rPr>
            <w:rStyle w:val="Hyperlink"/>
            <w:noProof/>
          </w:rPr>
          <w:t>Misconduct against Match Officials and Organizers</w:t>
        </w:r>
        <w:r w:rsidR="00CD688E">
          <w:rPr>
            <w:noProof/>
            <w:webHidden/>
          </w:rPr>
          <w:tab/>
        </w:r>
        <w:r w:rsidR="00CD688E">
          <w:rPr>
            <w:noProof/>
            <w:webHidden/>
          </w:rPr>
          <w:fldChar w:fldCharType="begin"/>
        </w:r>
        <w:r w:rsidR="00CD688E">
          <w:rPr>
            <w:noProof/>
            <w:webHidden/>
          </w:rPr>
          <w:instrText xml:space="preserve"> PAGEREF _Toc32322941 \h </w:instrText>
        </w:r>
        <w:r w:rsidR="00CD688E">
          <w:rPr>
            <w:noProof/>
            <w:webHidden/>
          </w:rPr>
        </w:r>
        <w:r w:rsidR="00CD688E">
          <w:rPr>
            <w:noProof/>
            <w:webHidden/>
          </w:rPr>
          <w:fldChar w:fldCharType="separate"/>
        </w:r>
        <w:r w:rsidR="00CD688E">
          <w:rPr>
            <w:noProof/>
            <w:webHidden/>
          </w:rPr>
          <w:t>17</w:t>
        </w:r>
        <w:r w:rsidR="00CD688E">
          <w:rPr>
            <w:noProof/>
            <w:webHidden/>
          </w:rPr>
          <w:fldChar w:fldCharType="end"/>
        </w:r>
      </w:hyperlink>
    </w:p>
    <w:p w14:paraId="74E0E77F" w14:textId="77777777" w:rsidR="00CD688E" w:rsidRDefault="00D6109D">
      <w:pPr>
        <w:pStyle w:val="TOC2"/>
        <w:tabs>
          <w:tab w:val="left" w:pos="880"/>
          <w:tab w:val="right" w:leader="dot" w:pos="10502"/>
        </w:tabs>
        <w:rPr>
          <w:rFonts w:eastAsiaTheme="minorEastAsia"/>
          <w:noProof/>
          <w:lang w:val="en-CA" w:eastAsia="en-CA"/>
        </w:rPr>
      </w:pPr>
      <w:hyperlink w:anchor="_Toc32322942" w:history="1">
        <w:r w:rsidR="00CD688E" w:rsidRPr="00520106">
          <w:rPr>
            <w:rStyle w:val="Hyperlink"/>
            <w:noProof/>
          </w:rPr>
          <w:t>4.4</w:t>
        </w:r>
        <w:r w:rsidR="00CD688E">
          <w:rPr>
            <w:rFonts w:eastAsiaTheme="minorEastAsia"/>
            <w:noProof/>
            <w:lang w:val="en-CA" w:eastAsia="en-CA"/>
          </w:rPr>
          <w:tab/>
        </w:r>
        <w:r w:rsidR="00CD688E" w:rsidRPr="00520106">
          <w:rPr>
            <w:rStyle w:val="Hyperlink"/>
            <w:noProof/>
          </w:rPr>
          <w:t>Disorderliness at Matches and</w:t>
        </w:r>
        <w:r w:rsidR="00CD688E" w:rsidRPr="00520106">
          <w:rPr>
            <w:rStyle w:val="Hyperlink"/>
            <w:noProof/>
            <w:spacing w:val="-12"/>
          </w:rPr>
          <w:t xml:space="preserve"> </w:t>
        </w:r>
        <w:r w:rsidR="00CD688E" w:rsidRPr="00520106">
          <w:rPr>
            <w:rStyle w:val="Hyperlink"/>
            <w:noProof/>
          </w:rPr>
          <w:t>Competitions</w:t>
        </w:r>
        <w:r w:rsidR="00CD688E">
          <w:rPr>
            <w:noProof/>
            <w:webHidden/>
          </w:rPr>
          <w:tab/>
        </w:r>
        <w:r w:rsidR="00CD688E">
          <w:rPr>
            <w:noProof/>
            <w:webHidden/>
          </w:rPr>
          <w:fldChar w:fldCharType="begin"/>
        </w:r>
        <w:r w:rsidR="00CD688E">
          <w:rPr>
            <w:noProof/>
            <w:webHidden/>
          </w:rPr>
          <w:instrText xml:space="preserve"> PAGEREF _Toc32322942 \h </w:instrText>
        </w:r>
        <w:r w:rsidR="00CD688E">
          <w:rPr>
            <w:noProof/>
            <w:webHidden/>
          </w:rPr>
        </w:r>
        <w:r w:rsidR="00CD688E">
          <w:rPr>
            <w:noProof/>
            <w:webHidden/>
          </w:rPr>
          <w:fldChar w:fldCharType="separate"/>
        </w:r>
        <w:r w:rsidR="00CD688E">
          <w:rPr>
            <w:noProof/>
            <w:webHidden/>
          </w:rPr>
          <w:t>18</w:t>
        </w:r>
        <w:r w:rsidR="00CD688E">
          <w:rPr>
            <w:noProof/>
            <w:webHidden/>
          </w:rPr>
          <w:fldChar w:fldCharType="end"/>
        </w:r>
      </w:hyperlink>
    </w:p>
    <w:p w14:paraId="731DE327" w14:textId="77777777" w:rsidR="00CD688E" w:rsidRDefault="00D6109D">
      <w:pPr>
        <w:pStyle w:val="TOC2"/>
        <w:tabs>
          <w:tab w:val="left" w:pos="880"/>
          <w:tab w:val="right" w:leader="dot" w:pos="10502"/>
        </w:tabs>
        <w:rPr>
          <w:rFonts w:eastAsiaTheme="minorEastAsia"/>
          <w:noProof/>
          <w:lang w:val="en-CA" w:eastAsia="en-CA"/>
        </w:rPr>
      </w:pPr>
      <w:hyperlink w:anchor="_Toc32322943" w:history="1">
        <w:r w:rsidR="00CD688E" w:rsidRPr="00520106">
          <w:rPr>
            <w:rStyle w:val="Hyperlink"/>
            <w:noProof/>
          </w:rPr>
          <w:t>4.5</w:t>
        </w:r>
        <w:r w:rsidR="00CD688E">
          <w:rPr>
            <w:rFonts w:eastAsiaTheme="minorEastAsia"/>
            <w:noProof/>
            <w:lang w:val="en-CA" w:eastAsia="en-CA"/>
          </w:rPr>
          <w:tab/>
        </w:r>
        <w:r w:rsidR="00CD688E" w:rsidRPr="00520106">
          <w:rPr>
            <w:rStyle w:val="Hyperlink"/>
            <w:noProof/>
          </w:rPr>
          <w:t>Team</w:t>
        </w:r>
        <w:r w:rsidR="00CD688E" w:rsidRPr="00520106">
          <w:rPr>
            <w:rStyle w:val="Hyperlink"/>
            <w:noProof/>
            <w:spacing w:val="-2"/>
          </w:rPr>
          <w:t xml:space="preserve"> </w:t>
        </w:r>
        <w:r w:rsidR="00CD688E" w:rsidRPr="00520106">
          <w:rPr>
            <w:rStyle w:val="Hyperlink"/>
            <w:noProof/>
          </w:rPr>
          <w:t>Misconduct</w:t>
        </w:r>
        <w:r w:rsidR="00CD688E">
          <w:rPr>
            <w:noProof/>
            <w:webHidden/>
          </w:rPr>
          <w:tab/>
        </w:r>
        <w:r w:rsidR="00CD688E">
          <w:rPr>
            <w:noProof/>
            <w:webHidden/>
          </w:rPr>
          <w:fldChar w:fldCharType="begin"/>
        </w:r>
        <w:r w:rsidR="00CD688E">
          <w:rPr>
            <w:noProof/>
            <w:webHidden/>
          </w:rPr>
          <w:instrText xml:space="preserve"> PAGEREF _Toc32322943 \h </w:instrText>
        </w:r>
        <w:r w:rsidR="00CD688E">
          <w:rPr>
            <w:noProof/>
            <w:webHidden/>
          </w:rPr>
        </w:r>
        <w:r w:rsidR="00CD688E">
          <w:rPr>
            <w:noProof/>
            <w:webHidden/>
          </w:rPr>
          <w:fldChar w:fldCharType="separate"/>
        </w:r>
        <w:r w:rsidR="00CD688E">
          <w:rPr>
            <w:noProof/>
            <w:webHidden/>
          </w:rPr>
          <w:t>18</w:t>
        </w:r>
        <w:r w:rsidR="00CD688E">
          <w:rPr>
            <w:noProof/>
            <w:webHidden/>
          </w:rPr>
          <w:fldChar w:fldCharType="end"/>
        </w:r>
      </w:hyperlink>
    </w:p>
    <w:p w14:paraId="5CA03E49" w14:textId="77777777" w:rsidR="00CD688E" w:rsidRDefault="00D6109D">
      <w:pPr>
        <w:pStyle w:val="TOC2"/>
        <w:tabs>
          <w:tab w:val="left" w:pos="880"/>
          <w:tab w:val="right" w:leader="dot" w:pos="10502"/>
        </w:tabs>
        <w:rPr>
          <w:rFonts w:eastAsiaTheme="minorEastAsia"/>
          <w:noProof/>
          <w:lang w:val="en-CA" w:eastAsia="en-CA"/>
        </w:rPr>
      </w:pPr>
      <w:hyperlink w:anchor="_Toc32322944" w:history="1">
        <w:r w:rsidR="00CD688E" w:rsidRPr="00520106">
          <w:rPr>
            <w:rStyle w:val="Hyperlink"/>
            <w:noProof/>
          </w:rPr>
          <w:t>4.6</w:t>
        </w:r>
        <w:r w:rsidR="00CD688E">
          <w:rPr>
            <w:rFonts w:eastAsiaTheme="minorEastAsia"/>
            <w:noProof/>
            <w:lang w:val="en-CA" w:eastAsia="en-CA"/>
          </w:rPr>
          <w:tab/>
        </w:r>
        <w:r w:rsidR="00CD688E" w:rsidRPr="00520106">
          <w:rPr>
            <w:rStyle w:val="Hyperlink"/>
            <w:noProof/>
          </w:rPr>
          <w:t>Participation while Ineligible, Un-registered or Under Suspension</w:t>
        </w:r>
        <w:r w:rsidR="00CD688E">
          <w:rPr>
            <w:noProof/>
            <w:webHidden/>
          </w:rPr>
          <w:tab/>
        </w:r>
        <w:r w:rsidR="00CD688E">
          <w:rPr>
            <w:noProof/>
            <w:webHidden/>
          </w:rPr>
          <w:fldChar w:fldCharType="begin"/>
        </w:r>
        <w:r w:rsidR="00CD688E">
          <w:rPr>
            <w:noProof/>
            <w:webHidden/>
          </w:rPr>
          <w:instrText xml:space="preserve"> PAGEREF _Toc32322944 \h </w:instrText>
        </w:r>
        <w:r w:rsidR="00CD688E">
          <w:rPr>
            <w:noProof/>
            <w:webHidden/>
          </w:rPr>
        </w:r>
        <w:r w:rsidR="00CD688E">
          <w:rPr>
            <w:noProof/>
            <w:webHidden/>
          </w:rPr>
          <w:fldChar w:fldCharType="separate"/>
        </w:r>
        <w:r w:rsidR="00CD688E">
          <w:rPr>
            <w:noProof/>
            <w:webHidden/>
          </w:rPr>
          <w:t>19</w:t>
        </w:r>
        <w:r w:rsidR="00CD688E">
          <w:rPr>
            <w:noProof/>
            <w:webHidden/>
          </w:rPr>
          <w:fldChar w:fldCharType="end"/>
        </w:r>
      </w:hyperlink>
    </w:p>
    <w:p w14:paraId="0A825EC0" w14:textId="77777777" w:rsidR="00CD688E" w:rsidRDefault="00D6109D">
      <w:pPr>
        <w:pStyle w:val="TOC2"/>
        <w:tabs>
          <w:tab w:val="left" w:pos="880"/>
          <w:tab w:val="right" w:leader="dot" w:pos="10502"/>
        </w:tabs>
        <w:rPr>
          <w:rFonts w:eastAsiaTheme="minorEastAsia"/>
          <w:noProof/>
          <w:lang w:val="en-CA" w:eastAsia="en-CA"/>
        </w:rPr>
      </w:pPr>
      <w:hyperlink w:anchor="_Toc32322945" w:history="1">
        <w:r w:rsidR="00CD688E" w:rsidRPr="00520106">
          <w:rPr>
            <w:rStyle w:val="Hyperlink"/>
            <w:noProof/>
          </w:rPr>
          <w:t>4.7</w:t>
        </w:r>
        <w:r w:rsidR="00CD688E">
          <w:rPr>
            <w:rFonts w:eastAsiaTheme="minorEastAsia"/>
            <w:noProof/>
            <w:lang w:val="en-CA" w:eastAsia="en-CA"/>
          </w:rPr>
          <w:tab/>
        </w:r>
        <w:r w:rsidR="00CD688E" w:rsidRPr="00520106">
          <w:rPr>
            <w:rStyle w:val="Hyperlink"/>
            <w:noProof/>
          </w:rPr>
          <w:t>Caution Accumulations</w:t>
        </w:r>
        <w:r w:rsidR="00CD688E">
          <w:rPr>
            <w:noProof/>
            <w:webHidden/>
          </w:rPr>
          <w:tab/>
        </w:r>
        <w:r w:rsidR="00CD688E">
          <w:rPr>
            <w:noProof/>
            <w:webHidden/>
          </w:rPr>
          <w:fldChar w:fldCharType="begin"/>
        </w:r>
        <w:r w:rsidR="00CD688E">
          <w:rPr>
            <w:noProof/>
            <w:webHidden/>
          </w:rPr>
          <w:instrText xml:space="preserve"> PAGEREF _Toc32322945 \h </w:instrText>
        </w:r>
        <w:r w:rsidR="00CD688E">
          <w:rPr>
            <w:noProof/>
            <w:webHidden/>
          </w:rPr>
        </w:r>
        <w:r w:rsidR="00CD688E">
          <w:rPr>
            <w:noProof/>
            <w:webHidden/>
          </w:rPr>
          <w:fldChar w:fldCharType="separate"/>
        </w:r>
        <w:r w:rsidR="00CD688E">
          <w:rPr>
            <w:noProof/>
            <w:webHidden/>
          </w:rPr>
          <w:t>20</w:t>
        </w:r>
        <w:r w:rsidR="00CD688E">
          <w:rPr>
            <w:noProof/>
            <w:webHidden/>
          </w:rPr>
          <w:fldChar w:fldCharType="end"/>
        </w:r>
      </w:hyperlink>
    </w:p>
    <w:p w14:paraId="0C6FCA37" w14:textId="77777777" w:rsidR="00FF7FBB" w:rsidRDefault="00D82DF8">
      <w:pPr>
        <w:rPr>
          <w:rFonts w:eastAsiaTheme="majorEastAsia" w:cstheme="majorBidi"/>
          <w:b/>
          <w:bCs/>
          <w:sz w:val="32"/>
          <w:szCs w:val="28"/>
        </w:rPr>
      </w:pPr>
      <w:r>
        <w:fldChar w:fldCharType="end"/>
      </w:r>
      <w:r w:rsidR="00FF7FBB">
        <w:br w:type="page"/>
      </w:r>
    </w:p>
    <w:p w14:paraId="37AD64C4" w14:textId="35AA5CCE" w:rsidR="009A7151" w:rsidRPr="004551D4" w:rsidRDefault="009A7151" w:rsidP="009A7151">
      <w:pPr>
        <w:pStyle w:val="Heading1"/>
        <w:spacing w:after="0"/>
      </w:pPr>
      <w:bookmarkStart w:id="2" w:name="_Toc32322920"/>
      <w:r w:rsidRPr="00E02B1A">
        <w:t>Discipline</w:t>
      </w:r>
      <w:r>
        <w:t xml:space="preserve"> </w:t>
      </w:r>
      <w:r w:rsidRPr="00DB34BC">
        <w:t>Policy</w:t>
      </w:r>
      <w:bookmarkEnd w:id="2"/>
      <w:r w:rsidR="00910360">
        <w:t xml:space="preserve"> </w:t>
      </w:r>
    </w:p>
    <w:p w14:paraId="11FF834E" w14:textId="77777777" w:rsidR="009A7151" w:rsidRPr="003E3B87" w:rsidRDefault="009A7151" w:rsidP="009A7151">
      <w:pPr>
        <w:pStyle w:val="Heading2"/>
        <w:numPr>
          <w:ilvl w:val="0"/>
          <w:numId w:val="0"/>
        </w:numPr>
        <w:rPr>
          <w:rFonts w:asciiTheme="minorHAnsi" w:hAnsiTheme="minorHAnsi"/>
          <w:sz w:val="20"/>
          <w:szCs w:val="20"/>
        </w:rPr>
      </w:pPr>
      <w:bookmarkStart w:id="3" w:name="_Toc232218902"/>
      <w:bookmarkStart w:id="4" w:name="_Toc308698065"/>
      <w:bookmarkStart w:id="5" w:name="_Toc403987974"/>
    </w:p>
    <w:p w14:paraId="125D017C" w14:textId="77777777" w:rsidR="009A7151" w:rsidRDefault="009A7151" w:rsidP="00817BC1">
      <w:pPr>
        <w:pStyle w:val="Heading2"/>
      </w:pPr>
      <w:bookmarkStart w:id="6" w:name="_Toc32322921"/>
      <w:bookmarkEnd w:id="3"/>
      <w:bookmarkEnd w:id="4"/>
      <w:bookmarkEnd w:id="5"/>
      <w:r w:rsidRPr="00840BE6">
        <w:t>Definitions</w:t>
      </w:r>
      <w:bookmarkEnd w:id="6"/>
    </w:p>
    <w:p w14:paraId="150EA3BA" w14:textId="77777777" w:rsidR="009A7151" w:rsidRPr="00067B9A" w:rsidRDefault="009A7151" w:rsidP="009A7151"/>
    <w:p w14:paraId="6DABDA74" w14:textId="77777777" w:rsidR="009A7151" w:rsidRPr="00CF1652" w:rsidRDefault="009A7151" w:rsidP="009A7151">
      <w:pPr>
        <w:pStyle w:val="Heading3"/>
      </w:pPr>
      <w:r w:rsidRPr="00CF1652">
        <w:t>The following terms have these meanings in this Policy:</w:t>
      </w:r>
    </w:p>
    <w:p w14:paraId="74E883B5" w14:textId="77777777" w:rsidR="0092107B" w:rsidRDefault="0092107B" w:rsidP="0092107B">
      <w:pPr>
        <w:pStyle w:val="Heading4"/>
        <w:rPr>
          <w:b/>
          <w:color w:val="FF0000"/>
        </w:rPr>
      </w:pPr>
      <w:r>
        <w:t>“</w:t>
      </w:r>
      <w:r w:rsidRPr="00E4219F">
        <w:rPr>
          <w:i/>
        </w:rPr>
        <w:t>Association</w:t>
      </w:r>
      <w:r>
        <w:t xml:space="preserve">” – </w:t>
      </w:r>
      <w:r w:rsidRPr="008B3217">
        <w:rPr>
          <w:b/>
          <w:color w:val="FF0000"/>
        </w:rPr>
        <w:t>ASSOCIATION</w:t>
      </w:r>
    </w:p>
    <w:p w14:paraId="304B790A" w14:textId="2CB95E60" w:rsidR="008C20BC" w:rsidRDefault="008C20BC" w:rsidP="008C20BC">
      <w:pPr>
        <w:pStyle w:val="Heading4"/>
        <w:ind w:left="1418"/>
        <w:rPr>
          <w:rStyle w:val="Hyperlink"/>
          <w:color w:val="auto"/>
          <w:u w:val="none"/>
        </w:rPr>
      </w:pPr>
      <w:r w:rsidRPr="008C20BC">
        <w:rPr>
          <w:rStyle w:val="Hyperlink"/>
          <w:color w:val="auto"/>
          <w:u w:val="none"/>
        </w:rPr>
        <w:t>“</w:t>
      </w:r>
      <w:r w:rsidRPr="008C20BC">
        <w:rPr>
          <w:rStyle w:val="Hyperlink"/>
          <w:i/>
          <w:iCs w:val="0"/>
          <w:color w:val="auto"/>
          <w:u w:val="none"/>
        </w:rPr>
        <w:t>Canada Soccer Discipline Code (CSDC)</w:t>
      </w:r>
      <w:r w:rsidRPr="008C20BC">
        <w:rPr>
          <w:rStyle w:val="Hyperlink"/>
          <w:color w:val="auto"/>
          <w:u w:val="none"/>
        </w:rPr>
        <w:t>” –</w:t>
      </w:r>
      <w:r w:rsidRPr="008C20BC">
        <w:t xml:space="preserve"> </w:t>
      </w:r>
      <w:r>
        <w:t>The disciplinary processes Canada Soccer and its members follow when the FIFA Laws of the Game, Canada Soccer Code of Conduct and Ethics, Canada Soccer Rules and Regulations, Canadian Anti-Doping Policy, FIFA Anti-Doping Regulations and any/all Canada Soccer Competition Regulations are breached.</w:t>
      </w:r>
      <w:r>
        <w:rPr>
          <w:rStyle w:val="Hyperlink"/>
        </w:rPr>
        <w:t xml:space="preserve"> </w:t>
      </w:r>
    </w:p>
    <w:p w14:paraId="5A6F4C73" w14:textId="77777777" w:rsidR="008C20BC" w:rsidRDefault="008C20BC" w:rsidP="008C20BC">
      <w:pPr>
        <w:pStyle w:val="Heading4"/>
        <w:ind w:left="1418"/>
      </w:pPr>
      <w:r>
        <w:t>“</w:t>
      </w:r>
      <w:r>
        <w:rPr>
          <w:i/>
        </w:rPr>
        <w:t>Case Manager</w:t>
      </w:r>
      <w:r>
        <w:t>”</w:t>
      </w:r>
      <w:r w:rsidRPr="008C20BC">
        <w:rPr>
          <w:rStyle w:val="Hyperlink"/>
          <w:color w:val="auto"/>
          <w:u w:val="none"/>
        </w:rPr>
        <w:t xml:space="preserve"> –</w:t>
      </w:r>
      <w:r w:rsidRPr="008C20BC">
        <w:t xml:space="preserve"> </w:t>
      </w:r>
      <w:r>
        <w:t>An individual appointed to oversee the management and administration of a formal complaint.</w:t>
      </w:r>
    </w:p>
    <w:p w14:paraId="1711A26E" w14:textId="6B2C7084" w:rsidR="009A7151" w:rsidRPr="00840BE6" w:rsidRDefault="0092107B" w:rsidP="0092107B">
      <w:pPr>
        <w:pStyle w:val="Heading4"/>
      </w:pPr>
      <w:r w:rsidRPr="00840BE6">
        <w:t xml:space="preserve"> </w:t>
      </w:r>
      <w:r w:rsidR="009A7151" w:rsidRPr="00840BE6">
        <w:t>“</w:t>
      </w:r>
      <w:r w:rsidR="009A7151" w:rsidRPr="00840BE6">
        <w:rPr>
          <w:i/>
        </w:rPr>
        <w:t>Complainant</w:t>
      </w:r>
      <w:r w:rsidR="009A7151" w:rsidRPr="00840BE6">
        <w:t xml:space="preserve">” – </w:t>
      </w:r>
      <w:r w:rsidR="008C20BC">
        <w:t>The p</w:t>
      </w:r>
      <w:r w:rsidR="009A7151">
        <w:t>arty filing the complaint</w:t>
      </w:r>
    </w:p>
    <w:p w14:paraId="1A910A30" w14:textId="77777777" w:rsidR="009A7151" w:rsidRDefault="009A7151" w:rsidP="009A7151">
      <w:pPr>
        <w:pStyle w:val="Heading4"/>
      </w:pPr>
      <w:r w:rsidRPr="00840BE6">
        <w:t>“</w:t>
      </w:r>
      <w:r w:rsidRPr="00840BE6">
        <w:rPr>
          <w:i/>
        </w:rPr>
        <w:t>Days</w:t>
      </w:r>
      <w:r w:rsidRPr="00840BE6">
        <w:t xml:space="preserve">” – Days </w:t>
      </w:r>
      <w:r>
        <w:t xml:space="preserve">including </w:t>
      </w:r>
      <w:r w:rsidRPr="00840BE6">
        <w:t>weekend</w:t>
      </w:r>
      <w:r>
        <w:t>s</w:t>
      </w:r>
      <w:r w:rsidRPr="00840BE6">
        <w:t xml:space="preserve"> and holidays</w:t>
      </w:r>
    </w:p>
    <w:p w14:paraId="65CDAF21" w14:textId="100CA8B3" w:rsidR="008C20BC" w:rsidRDefault="008C20BC" w:rsidP="008C20BC">
      <w:pPr>
        <w:pStyle w:val="Heading4"/>
        <w:ind w:left="1418"/>
      </w:pPr>
      <w:r>
        <w:t>“</w:t>
      </w:r>
      <w:r>
        <w:rPr>
          <w:i/>
        </w:rPr>
        <w:t>Entity”</w:t>
      </w:r>
      <w:r>
        <w:t xml:space="preserve"> – Organizations such as clubs, zones, community associations, teams, etc, that fall under the authority of the </w:t>
      </w:r>
      <w:r w:rsidRPr="008C20BC">
        <w:rPr>
          <w:b/>
          <w:color w:val="FF0000"/>
        </w:rPr>
        <w:t>ASSOCIATION</w:t>
      </w:r>
      <w:r>
        <w:t>.</w:t>
      </w:r>
    </w:p>
    <w:p w14:paraId="1EC48531" w14:textId="77777777" w:rsidR="008C20BC" w:rsidRDefault="008C20BC" w:rsidP="008C20BC">
      <w:pPr>
        <w:pStyle w:val="Heading4"/>
        <w:ind w:left="1418"/>
      </w:pPr>
      <w:r>
        <w:t>“</w:t>
      </w:r>
      <w:r>
        <w:rPr>
          <w:i/>
        </w:rPr>
        <w:t>Event</w:t>
      </w:r>
      <w:r>
        <w:t xml:space="preserve">” – An SSA-sanctioned, competition-related event (tournaments, championships, festivals, or events where timelines do not allow for the </w:t>
      </w:r>
      <w:r>
        <w:rPr>
          <w:i/>
        </w:rPr>
        <w:t>Formal Complaints Policy</w:t>
      </w:r>
      <w:r>
        <w:t xml:space="preserve"> to be implemented fairly).</w:t>
      </w:r>
    </w:p>
    <w:p w14:paraId="74367A78" w14:textId="77777777" w:rsidR="008C20BC" w:rsidRDefault="008C20BC" w:rsidP="008C20BC">
      <w:pPr>
        <w:pStyle w:val="Heading4"/>
      </w:pPr>
      <w:r>
        <w:t>“</w:t>
      </w:r>
      <w:r>
        <w:rPr>
          <w:i/>
        </w:rPr>
        <w:t>Event Discipline Committee”</w:t>
      </w:r>
      <w:r>
        <w:t xml:space="preserve"> – A judicial body who shall rule on discipline matters within an event.</w:t>
      </w:r>
    </w:p>
    <w:p w14:paraId="49409E11" w14:textId="1E2A4DDB" w:rsidR="009A7151" w:rsidRDefault="009A7151" w:rsidP="009A7151">
      <w:pPr>
        <w:pStyle w:val="Heading4"/>
      </w:pPr>
      <w:r>
        <w:t>“</w:t>
      </w:r>
      <w:r w:rsidRPr="00414B27">
        <w:rPr>
          <w:i/>
        </w:rPr>
        <w:t>Governing Body</w:t>
      </w:r>
      <w:r>
        <w:t>” –</w:t>
      </w:r>
      <w:r w:rsidR="00414B27">
        <w:t>T</w:t>
      </w:r>
      <w:r>
        <w:t xml:space="preserve">he organization that has the authority to manage a </w:t>
      </w:r>
      <w:r w:rsidR="008C20BC">
        <w:t>judicial process as per the policies of the governing body. Governing b</w:t>
      </w:r>
      <w:r>
        <w:t>ody may refer to Canada Soccer</w:t>
      </w:r>
      <w:r w:rsidR="008C20BC">
        <w:t>,</w:t>
      </w:r>
      <w:r>
        <w:t xml:space="preserve"> </w:t>
      </w:r>
      <w:r w:rsidR="004828BF">
        <w:t>Saskatchewan Soccer</w:t>
      </w:r>
      <w:r>
        <w:t xml:space="preserve">, </w:t>
      </w:r>
      <w:r w:rsidR="004828BF" w:rsidRPr="007B5CBA">
        <w:rPr>
          <w:b/>
          <w:color w:val="FF0000"/>
        </w:rPr>
        <w:t>ASSOCIATION</w:t>
      </w:r>
      <w:r w:rsidR="008C20BC">
        <w:t xml:space="preserve"> or clubs/zones</w:t>
      </w:r>
      <w:r>
        <w:t xml:space="preserve"> or </w:t>
      </w:r>
      <w:r w:rsidR="008C20BC">
        <w:t>e</w:t>
      </w:r>
      <w:r>
        <w:t xml:space="preserve">ntities that are </w:t>
      </w:r>
      <w:r w:rsidR="008C20BC">
        <w:t>m</w:t>
      </w:r>
      <w:r>
        <w:t xml:space="preserve">embers of the </w:t>
      </w:r>
      <w:r w:rsidR="00A67008">
        <w:rPr>
          <w:b/>
          <w:color w:val="FF0000"/>
        </w:rPr>
        <w:t>ASSOCIATION</w:t>
      </w:r>
      <w:r w:rsidR="008C20BC">
        <w:t>.</w:t>
      </w:r>
    </w:p>
    <w:p w14:paraId="170546E3" w14:textId="77777777" w:rsidR="008C20BC" w:rsidRDefault="008C20BC" w:rsidP="008C20BC">
      <w:pPr>
        <w:pStyle w:val="Heading4"/>
        <w:ind w:left="1418"/>
        <w:rPr>
          <w:sz w:val="18"/>
          <w:szCs w:val="18"/>
        </w:rPr>
      </w:pPr>
      <w:r>
        <w:t>“</w:t>
      </w:r>
      <w:r>
        <w:rPr>
          <w:i/>
          <w:iCs w:val="0"/>
        </w:rPr>
        <w:t>Judicial Body</w:t>
      </w:r>
      <w:r>
        <w:t>” – An individual adjudicator or panel of adjudicators organized to manage formal complaints resulting in dispute resolution, discipline and/or appeals.</w:t>
      </w:r>
    </w:p>
    <w:p w14:paraId="407D299D" w14:textId="77777777" w:rsidR="008C20BC" w:rsidRDefault="008C20BC" w:rsidP="008C20BC">
      <w:pPr>
        <w:pStyle w:val="Heading4"/>
        <w:ind w:left="1418"/>
      </w:pPr>
      <w:r>
        <w:t>“</w:t>
      </w:r>
      <w:r>
        <w:rPr>
          <w:i/>
          <w:iCs w:val="0"/>
        </w:rPr>
        <w:t>Judicial Process</w:t>
      </w:r>
      <w:r>
        <w:t xml:space="preserve">” –The processes undertaken to manage formal complaints, discipline, dispute resolution and/or appeals.   </w:t>
      </w:r>
    </w:p>
    <w:p w14:paraId="1CB239E3" w14:textId="77777777" w:rsidR="008C20BC" w:rsidRDefault="008C20BC" w:rsidP="008C20BC">
      <w:pPr>
        <w:pStyle w:val="Heading4"/>
        <w:ind w:left="1418"/>
      </w:pPr>
      <w:r>
        <w:t>“</w:t>
      </w:r>
      <w:r>
        <w:rPr>
          <w:i/>
        </w:rPr>
        <w:t>Legal Person</w:t>
      </w:r>
      <w:r>
        <w:t xml:space="preserve">” – A human or non-human entity that is treated as a person as it relates to formal complaints. </w:t>
      </w:r>
    </w:p>
    <w:p w14:paraId="7C6388BC" w14:textId="77777777" w:rsidR="008C20BC" w:rsidRDefault="008C20BC" w:rsidP="008C20BC">
      <w:pPr>
        <w:pStyle w:val="Heading4"/>
        <w:ind w:left="1418"/>
      </w:pPr>
      <w:r>
        <w:t>“</w:t>
      </w:r>
      <w:r>
        <w:rPr>
          <w:i/>
          <w:iCs w:val="0"/>
        </w:rPr>
        <w:t xml:space="preserve">Match </w:t>
      </w:r>
      <w:r>
        <w:rPr>
          <w:i/>
        </w:rPr>
        <w:t>Official/Referee</w:t>
      </w:r>
      <w:r>
        <w:t xml:space="preserve">” – Individuals who perform as referees, assistant referees, 4th officials, referee administrators, referee assignors, referee supervisors, referee mentors, referee leads, referee instructors and referee assessors during sanctioned soccer activities. </w:t>
      </w:r>
    </w:p>
    <w:p w14:paraId="11819B3F" w14:textId="0B79EC66" w:rsidR="008C20BC" w:rsidRDefault="0076051C" w:rsidP="009A7151">
      <w:pPr>
        <w:pStyle w:val="Heading4"/>
      </w:pPr>
      <w:r w:rsidRPr="00E67DE3">
        <w:rPr>
          <w:i/>
        </w:rPr>
        <w:t>Members”</w:t>
      </w:r>
      <w:r w:rsidRPr="00E67DE3">
        <w:rPr>
          <w:b/>
        </w:rPr>
        <w:t xml:space="preserve"> </w:t>
      </w:r>
      <w:r w:rsidRPr="00E672E4">
        <w:t>–</w:t>
      </w:r>
      <w:r w:rsidRPr="00E67DE3">
        <w:rPr>
          <w:b/>
        </w:rPr>
        <w:t xml:space="preserve"> </w:t>
      </w:r>
      <w:r w:rsidR="008C20BC">
        <w:t>All m</w:t>
      </w:r>
      <w:r w:rsidRPr="00E672E4">
        <w:t xml:space="preserve">embers defined by </w:t>
      </w:r>
      <w:r>
        <w:t xml:space="preserve">the </w:t>
      </w:r>
      <w:r w:rsidRPr="008B3217">
        <w:rPr>
          <w:b/>
          <w:color w:val="FF0000"/>
        </w:rPr>
        <w:t>ASSOCIATION</w:t>
      </w:r>
      <w:r>
        <w:rPr>
          <w:b/>
          <w:color w:val="FF0000"/>
        </w:rPr>
        <w:t>’s</w:t>
      </w:r>
      <w:r>
        <w:t xml:space="preserve"> </w:t>
      </w:r>
      <w:commentRangeStart w:id="7"/>
      <w:r w:rsidRPr="00E67DE3">
        <w:rPr>
          <w:color w:val="0070C0"/>
        </w:rPr>
        <w:t>Bylaws</w:t>
      </w:r>
      <w:commentRangeEnd w:id="7"/>
      <w:r>
        <w:rPr>
          <w:rStyle w:val="CommentReference"/>
          <w:rFonts w:asciiTheme="minorHAnsi" w:eastAsiaTheme="minorHAnsi" w:hAnsiTheme="minorHAnsi" w:cstheme="minorBidi"/>
          <w:bCs w:val="0"/>
          <w:iCs w:val="0"/>
        </w:rPr>
        <w:commentReference w:id="7"/>
      </w:r>
      <w:r w:rsidRPr="00E672E4">
        <w:t xml:space="preserve"> and for the purposes of this policy shall also include</w:t>
      </w:r>
      <w:r>
        <w:t xml:space="preserve"> all </w:t>
      </w:r>
      <w:r w:rsidR="008C20BC">
        <w:t xml:space="preserve">parents, guardians and caregivers of individual members and spectators at </w:t>
      </w:r>
      <w:r w:rsidR="008C20BC">
        <w:rPr>
          <w:b/>
          <w:color w:val="FF0000"/>
        </w:rPr>
        <w:t xml:space="preserve">ASSOCIATION </w:t>
      </w:r>
      <w:r w:rsidR="008C20BC" w:rsidRPr="008C20BC">
        <w:t>and SSA</w:t>
      </w:r>
      <w:r w:rsidR="008C20BC">
        <w:t xml:space="preserve"> events and </w:t>
      </w:r>
      <w:r w:rsidR="008C20BC">
        <w:rPr>
          <w:b/>
          <w:color w:val="FF0000"/>
        </w:rPr>
        <w:t>ASSOCIATION</w:t>
      </w:r>
      <w:r w:rsidR="008C20BC">
        <w:t xml:space="preserve"> competitions</w:t>
      </w:r>
      <w:r>
        <w:t xml:space="preserve"> </w:t>
      </w:r>
    </w:p>
    <w:p w14:paraId="1FB29FC3" w14:textId="5224DAC6" w:rsidR="008C20BC" w:rsidRDefault="008C20BC" w:rsidP="008C20BC">
      <w:pPr>
        <w:pStyle w:val="Heading4"/>
        <w:ind w:left="1418"/>
      </w:pPr>
      <w:bookmarkStart w:id="8" w:name="_Hlk18569415"/>
      <w:r>
        <w:t>“</w:t>
      </w:r>
      <w:r>
        <w:rPr>
          <w:i/>
          <w:iCs w:val="0"/>
        </w:rPr>
        <w:t>Organizer</w:t>
      </w:r>
      <w:r>
        <w:t>” –</w:t>
      </w:r>
      <w:r>
        <w:rPr>
          <w:b/>
        </w:rPr>
        <w:t xml:space="preserve"> </w:t>
      </w:r>
      <w:r>
        <w:rPr>
          <w:bCs w:val="0"/>
        </w:rPr>
        <w:t>A</w:t>
      </w:r>
      <w:r>
        <w:t xml:space="preserve">nyone performing an activity connected with soccer at the </w:t>
      </w:r>
      <w:r>
        <w:rPr>
          <w:b/>
          <w:color w:val="FF0000"/>
        </w:rPr>
        <w:t>ASSOCIATION</w:t>
      </w:r>
      <w:r>
        <w:t>, regardless of title, type of activity (administrative, sporting or any other) and duration of the activity. Includes all directors, officers, committee members, coaches, trainers, match officials, diversity officers, persons in charge of safety, and any other person responsible for technical, medical and/or administrative matters, members,</w:t>
      </w:r>
      <w:r>
        <w:rPr>
          <w:spacing w:val="-2"/>
        </w:rPr>
        <w:t xml:space="preserve"> c</w:t>
      </w:r>
      <w:r>
        <w:t>lubs</w:t>
      </w:r>
      <w:r>
        <w:rPr>
          <w:spacing w:val="-6"/>
        </w:rPr>
        <w:t xml:space="preserve"> </w:t>
      </w:r>
      <w:r>
        <w:t>or</w:t>
      </w:r>
      <w:r>
        <w:rPr>
          <w:spacing w:val="-4"/>
        </w:rPr>
        <w:t xml:space="preserve"> l</w:t>
      </w:r>
      <w:r>
        <w:t>eagues,</w:t>
      </w:r>
      <w:r>
        <w:rPr>
          <w:spacing w:val="-2"/>
        </w:rPr>
        <w:t xml:space="preserve"> </w:t>
      </w:r>
      <w:r>
        <w:t>as</w:t>
      </w:r>
      <w:r>
        <w:rPr>
          <w:spacing w:val="-5"/>
        </w:rPr>
        <w:t xml:space="preserve"> </w:t>
      </w:r>
      <w:r>
        <w:t>well</w:t>
      </w:r>
      <w:r>
        <w:rPr>
          <w:spacing w:val="-6"/>
        </w:rPr>
        <w:t xml:space="preserve"> </w:t>
      </w:r>
      <w:r>
        <w:t>as</w:t>
      </w:r>
      <w:r>
        <w:rPr>
          <w:spacing w:val="-2"/>
        </w:rPr>
        <w:t xml:space="preserve"> </w:t>
      </w:r>
      <w:r>
        <w:t>all</w:t>
      </w:r>
      <w:r>
        <w:rPr>
          <w:spacing w:val="-6"/>
        </w:rPr>
        <w:t xml:space="preserve"> </w:t>
      </w:r>
      <w:r>
        <w:t>other</w:t>
      </w:r>
      <w:r>
        <w:rPr>
          <w:spacing w:val="-2"/>
        </w:rPr>
        <w:t xml:space="preserve"> </w:t>
      </w:r>
      <w:r>
        <w:t>persons</w:t>
      </w:r>
      <w:r>
        <w:rPr>
          <w:spacing w:val="-6"/>
        </w:rPr>
        <w:t xml:space="preserve"> </w:t>
      </w:r>
      <w:r>
        <w:t xml:space="preserve">obliged to comply with </w:t>
      </w:r>
      <w:r w:rsidR="005F7FC4">
        <w:t xml:space="preserve">the </w:t>
      </w:r>
      <w:r w:rsidR="005F7FC4">
        <w:rPr>
          <w:b/>
          <w:color w:val="FF0000"/>
        </w:rPr>
        <w:t>ASSOCIATION</w:t>
      </w:r>
      <w:r w:rsidR="005F7FC4">
        <w:t xml:space="preserve">, </w:t>
      </w:r>
      <w:r>
        <w:t>SSA and Canada Soccer</w:t>
      </w:r>
      <w:r>
        <w:rPr>
          <w:spacing w:val="-9"/>
        </w:rPr>
        <w:t xml:space="preserve"> </w:t>
      </w:r>
      <w:r>
        <w:t>by-laws regardless of whether they are paid or volunteers.</w:t>
      </w:r>
      <w:bookmarkEnd w:id="8"/>
    </w:p>
    <w:p w14:paraId="52AD0CD1" w14:textId="4A111BE9" w:rsidR="009A7151" w:rsidRDefault="009A7151" w:rsidP="008C20BC">
      <w:pPr>
        <w:pStyle w:val="Heading4"/>
      </w:pPr>
      <w:r w:rsidRPr="00840BE6">
        <w:t>“</w:t>
      </w:r>
      <w:r w:rsidRPr="00840BE6">
        <w:rPr>
          <w:i/>
        </w:rPr>
        <w:t>Parties</w:t>
      </w:r>
      <w:r w:rsidRPr="00840BE6">
        <w:t xml:space="preserve">” – The </w:t>
      </w:r>
      <w:r w:rsidR="005F7FC4">
        <w:t>c</w:t>
      </w:r>
      <w:r w:rsidRPr="00840BE6">
        <w:t xml:space="preserve">omplainant, </w:t>
      </w:r>
      <w:r w:rsidR="005F7FC4">
        <w:t>re</w:t>
      </w:r>
      <w:r w:rsidRPr="00840BE6">
        <w:t xml:space="preserve">spondent, and any other </w:t>
      </w:r>
      <w:r w:rsidR="005F7FC4">
        <w:t>m</w:t>
      </w:r>
      <w:r>
        <w:t>embers</w:t>
      </w:r>
      <w:r w:rsidRPr="00840BE6">
        <w:t xml:space="preserve">, persons, or organizations affected by the </w:t>
      </w:r>
      <w:r w:rsidR="005F7FC4">
        <w:t>judicial process</w:t>
      </w:r>
    </w:p>
    <w:p w14:paraId="739DE309" w14:textId="77777777" w:rsidR="008C20BC" w:rsidRDefault="008C20BC" w:rsidP="008C20BC">
      <w:pPr>
        <w:pStyle w:val="Heading4"/>
        <w:ind w:left="1418"/>
      </w:pPr>
      <w:r>
        <w:rPr>
          <w:i/>
        </w:rPr>
        <w:t xml:space="preserve">“Referee Development Committee” </w:t>
      </w:r>
      <w:r>
        <w:t>– The only judicial body with the authority to manage the judicial process regarding the misconduct of an official/referee.</w:t>
      </w:r>
    </w:p>
    <w:p w14:paraId="53D17CD3" w14:textId="00AC8530" w:rsidR="009A7151" w:rsidRDefault="009A7151" w:rsidP="009A7151">
      <w:pPr>
        <w:pStyle w:val="Heading4"/>
      </w:pPr>
      <w:r w:rsidRPr="00BE5592">
        <w:t>“</w:t>
      </w:r>
      <w:r w:rsidRPr="008F09F7">
        <w:rPr>
          <w:i/>
        </w:rPr>
        <w:t>Respondent</w:t>
      </w:r>
      <w:r w:rsidR="005F7FC4">
        <w:t>” – The p</w:t>
      </w:r>
      <w:r w:rsidRPr="008F09F7">
        <w:t>arty named in the complaint</w:t>
      </w:r>
    </w:p>
    <w:p w14:paraId="0E5CBA04" w14:textId="0551AA69" w:rsidR="008C20BC" w:rsidRDefault="008C20BC" w:rsidP="008C20BC">
      <w:pPr>
        <w:pStyle w:val="Heading4"/>
        <w:ind w:left="1418"/>
      </w:pPr>
      <w:r>
        <w:t>“</w:t>
      </w:r>
      <w:r>
        <w:rPr>
          <w:i/>
        </w:rPr>
        <w:t>SSA</w:t>
      </w:r>
      <w:r>
        <w:t xml:space="preserve">” – </w:t>
      </w:r>
      <w:r w:rsidR="005F7FC4">
        <w:t>Saskatchewan Soccer Association</w:t>
      </w:r>
    </w:p>
    <w:p w14:paraId="43089B80" w14:textId="7F82C2E5" w:rsidR="00442114" w:rsidRDefault="00442114">
      <w:r>
        <w:br w:type="page"/>
      </w:r>
    </w:p>
    <w:p w14:paraId="567BD0F0" w14:textId="77777777" w:rsidR="008C20BC" w:rsidRPr="008C20BC" w:rsidRDefault="008C20BC" w:rsidP="008C20BC"/>
    <w:p w14:paraId="11A775BB" w14:textId="77777777" w:rsidR="009A7151" w:rsidRDefault="009A7151" w:rsidP="009A7151">
      <w:pPr>
        <w:pStyle w:val="Heading2"/>
        <w:ind w:left="720"/>
      </w:pPr>
      <w:bookmarkStart w:id="9" w:name="_Toc32322922"/>
      <w:r w:rsidRPr="00FD3659">
        <w:t>Jurisdiction</w:t>
      </w:r>
      <w:bookmarkEnd w:id="9"/>
    </w:p>
    <w:p w14:paraId="605C44D3" w14:textId="77777777" w:rsidR="009A7151" w:rsidRPr="00067B9A" w:rsidRDefault="009A7151" w:rsidP="009A7151"/>
    <w:p w14:paraId="7E8A4354" w14:textId="04951BA7" w:rsidR="0076051C" w:rsidRPr="005F7FC4" w:rsidRDefault="005F7FC4" w:rsidP="005F7FC4">
      <w:pPr>
        <w:pStyle w:val="Heading3"/>
        <w:rPr>
          <w:color w:val="000000"/>
        </w:rPr>
      </w:pPr>
      <w:r>
        <w:t>This p</w:t>
      </w:r>
      <w:r w:rsidR="009A7151" w:rsidRPr="0015303A">
        <w:t xml:space="preserve">olicy applies to all </w:t>
      </w:r>
      <w:r>
        <w:t>m</w:t>
      </w:r>
      <w:r w:rsidR="009A7151">
        <w:t xml:space="preserve">embers where it has first been determined that </w:t>
      </w:r>
      <w:r w:rsidR="0076051C">
        <w:t xml:space="preserve">the </w:t>
      </w:r>
      <w:r w:rsidR="00A67008">
        <w:rPr>
          <w:b/>
          <w:color w:val="FF0000"/>
        </w:rPr>
        <w:t>ASSOCIATION</w:t>
      </w:r>
      <w:r w:rsidR="00A67008">
        <w:t xml:space="preserve"> </w:t>
      </w:r>
      <w:r>
        <w:t>and this p</w:t>
      </w:r>
      <w:r w:rsidR="009A7151">
        <w:t xml:space="preserve">olicy has jurisdiction according to the </w:t>
      </w:r>
      <w:r w:rsidR="009A7151">
        <w:rPr>
          <w:i/>
        </w:rPr>
        <w:t>Formal Complaints Policy.</w:t>
      </w:r>
    </w:p>
    <w:p w14:paraId="66296E1B" w14:textId="77777777" w:rsidR="00082F3C" w:rsidRDefault="00082F3C" w:rsidP="002B1E2A"/>
    <w:p w14:paraId="7427FE7F" w14:textId="59B46978" w:rsidR="009A7151" w:rsidRDefault="005F7FC4" w:rsidP="009A7151">
      <w:pPr>
        <w:pStyle w:val="Heading2"/>
        <w:ind w:left="720"/>
      </w:pPr>
      <w:bookmarkStart w:id="10" w:name="_Toc32322923"/>
      <w:r>
        <w:t>General Principles of the Disciplinary Process</w:t>
      </w:r>
      <w:bookmarkEnd w:id="10"/>
    </w:p>
    <w:p w14:paraId="3D5B3A69" w14:textId="77777777" w:rsidR="009A7151" w:rsidRPr="00067B9A" w:rsidRDefault="009A7151" w:rsidP="009A7151"/>
    <w:p w14:paraId="51826A50" w14:textId="77777777" w:rsidR="005F7FC4" w:rsidRDefault="005F7FC4" w:rsidP="005F7FC4">
      <w:pPr>
        <w:pStyle w:val="Heading3"/>
      </w:pPr>
      <w:r>
        <w:t xml:space="preserve">Independence </w:t>
      </w:r>
    </w:p>
    <w:p w14:paraId="13355D7A" w14:textId="124F4B30" w:rsidR="005F7FC4" w:rsidRDefault="005F7FC4" w:rsidP="005F7FC4">
      <w:pPr>
        <w:pStyle w:val="Heading4"/>
      </w:pPr>
      <w:r>
        <w:t>Judicial bodies make their decisions entirely independently. They shall not receive instructi</w:t>
      </w:r>
      <w:r w:rsidR="00084688">
        <w:t>ons from any other judicial body, committee or the Association</w:t>
      </w:r>
      <w:r>
        <w:t>.</w:t>
      </w:r>
    </w:p>
    <w:p w14:paraId="014FBFB5" w14:textId="77777777" w:rsidR="005F7FC4" w:rsidRDefault="005F7FC4" w:rsidP="005F7FC4">
      <w:pPr>
        <w:pStyle w:val="Heading4"/>
      </w:pPr>
      <w:r>
        <w:t>An individual may not serve as chair of more than one judicial process simultaneously.</w:t>
      </w:r>
    </w:p>
    <w:p w14:paraId="6B7A2093" w14:textId="0678EAEF" w:rsidR="005F7FC4" w:rsidRPr="00084688" w:rsidRDefault="005F7FC4" w:rsidP="005F7FC4">
      <w:pPr>
        <w:pStyle w:val="Heading4"/>
      </w:pPr>
      <w:r w:rsidRPr="00084688">
        <w:t xml:space="preserve">An individual who serves on a judicial body </w:t>
      </w:r>
      <w:r w:rsidR="00084688" w:rsidRPr="00084688">
        <w:t>should</w:t>
      </w:r>
      <w:r w:rsidRPr="00084688">
        <w:t xml:space="preserve"> not at the same time be a director or serve on any other committee of SSA.</w:t>
      </w:r>
    </w:p>
    <w:p w14:paraId="47408C7B" w14:textId="2D58DADD" w:rsidR="005F7FC4" w:rsidRDefault="005F7FC4" w:rsidP="005F7FC4">
      <w:pPr>
        <w:pStyle w:val="Heading4"/>
      </w:pPr>
      <w:r>
        <w:t xml:space="preserve">An individual </w:t>
      </w:r>
      <w:r w:rsidR="00084688">
        <w:t xml:space="preserve">should </w:t>
      </w:r>
      <w:r>
        <w:t xml:space="preserve">not serve on a judicial body if that individual or an immediate family member </w:t>
      </w:r>
      <w:r w:rsidRPr="00084688">
        <w:rPr>
          <w:color w:val="0070C0"/>
        </w:rPr>
        <w:t xml:space="preserve">is either employed or contracted by, or </w:t>
      </w:r>
      <w:r>
        <w:t xml:space="preserve">holds any </w:t>
      </w:r>
      <w:r w:rsidRPr="00084688">
        <w:t xml:space="preserve">other official volunteer position </w:t>
      </w:r>
      <w:r>
        <w:t>with the Association.</w:t>
      </w:r>
    </w:p>
    <w:p w14:paraId="125A316A" w14:textId="77777777" w:rsidR="005F7FC4" w:rsidRDefault="005F7FC4" w:rsidP="005F7FC4">
      <w:pPr>
        <w:rPr>
          <w:highlight w:val="yellow"/>
        </w:rPr>
      </w:pPr>
    </w:p>
    <w:p w14:paraId="2926641C" w14:textId="18FBF899" w:rsidR="005F7FC4" w:rsidRDefault="005F7FC4" w:rsidP="005F7FC4">
      <w:pPr>
        <w:pStyle w:val="Heading3"/>
      </w:pPr>
      <w:r>
        <w:t xml:space="preserve">As per </w:t>
      </w:r>
      <w:r w:rsidR="0040434A">
        <w:t xml:space="preserve">the </w:t>
      </w:r>
      <w:commentRangeStart w:id="11"/>
      <w:r w:rsidR="0040434A">
        <w:t>Association’s</w:t>
      </w:r>
      <w:commentRangeEnd w:id="11"/>
      <w:r w:rsidR="0040434A">
        <w:rPr>
          <w:rStyle w:val="CommentReference"/>
          <w:rFonts w:asciiTheme="minorHAnsi" w:eastAsiaTheme="minorHAnsi" w:hAnsiTheme="minorHAnsi" w:cstheme="minorBidi"/>
          <w:bCs w:val="0"/>
        </w:rPr>
        <w:commentReference w:id="11"/>
      </w:r>
      <w:r w:rsidR="0040434A">
        <w:t xml:space="preserve"> </w:t>
      </w:r>
      <w:r>
        <w:t>Conflict of Interest guidelines:</w:t>
      </w:r>
    </w:p>
    <w:p w14:paraId="40DB4D47" w14:textId="77777777" w:rsidR="005F7FC4" w:rsidRDefault="005F7FC4" w:rsidP="005F7FC4">
      <w:pPr>
        <w:pStyle w:val="Heading4"/>
      </w:pPr>
      <w:r>
        <w:t>Members of judicial bodies must decline to participate in any matter in which they are in a real or perceived conflict of interest. Such instances include, but are not limited to:</w:t>
      </w:r>
    </w:p>
    <w:p w14:paraId="38308518" w14:textId="77777777" w:rsidR="005F7FC4" w:rsidRDefault="005F7FC4" w:rsidP="005F7FC4">
      <w:pPr>
        <w:pStyle w:val="Heading5"/>
      </w:pPr>
      <w:r>
        <w:t>If the member in question has a direct interest in the outcome of the matter</w:t>
      </w:r>
    </w:p>
    <w:p w14:paraId="386EBD90" w14:textId="77777777" w:rsidR="005F7FC4" w:rsidRDefault="005F7FC4" w:rsidP="005F7FC4">
      <w:pPr>
        <w:pStyle w:val="Heading5"/>
      </w:pPr>
      <w:r>
        <w:t>If the member is associated with any of the parties</w:t>
      </w:r>
    </w:p>
    <w:p w14:paraId="0B6B20F8" w14:textId="77777777" w:rsidR="005F7FC4" w:rsidRDefault="005F7FC4" w:rsidP="005F7FC4">
      <w:pPr>
        <w:pStyle w:val="Heading5"/>
      </w:pPr>
      <w:r>
        <w:t>If the member has already dealt with the case under different circumstances.</w:t>
      </w:r>
    </w:p>
    <w:p w14:paraId="27DC93E6" w14:textId="77777777" w:rsidR="005F7FC4" w:rsidRDefault="005F7FC4" w:rsidP="005F7FC4">
      <w:pPr>
        <w:pStyle w:val="Heading4"/>
      </w:pPr>
      <w:r>
        <w:t>Members of judicial bodies who decline to participate in a meeting on any of the above grounds shall notify the case manager immediately.</w:t>
      </w:r>
    </w:p>
    <w:p w14:paraId="5422B52C" w14:textId="77777777" w:rsidR="005F7FC4" w:rsidRDefault="005F7FC4" w:rsidP="005F7FC4">
      <w:pPr>
        <w:pStyle w:val="Heading4"/>
      </w:pPr>
      <w:r>
        <w:t>The parties subject to any proceeding with the judicial bodies may also raise an objection to a member of a judicial body hearing the case that they believe to be biased. The chair of the judicial body shall decide on any such claim of bias. The chair’s decision shall be final and binding.</w:t>
      </w:r>
    </w:p>
    <w:p w14:paraId="528D31EC" w14:textId="77777777" w:rsidR="005F7FC4" w:rsidRDefault="005F7FC4" w:rsidP="005F7FC4">
      <w:pPr>
        <w:pStyle w:val="Heading4"/>
      </w:pPr>
      <w:r>
        <w:t xml:space="preserve">Proceedings that have involved someone with whom the chair has ordered not to participate will be considered null and void. </w:t>
      </w:r>
    </w:p>
    <w:p w14:paraId="0DC11BE1" w14:textId="77777777" w:rsidR="005F7FC4" w:rsidRDefault="005F7FC4" w:rsidP="005F7FC4"/>
    <w:p w14:paraId="445744DB" w14:textId="77777777" w:rsidR="005F7FC4" w:rsidRDefault="005F7FC4" w:rsidP="005F7FC4">
      <w:pPr>
        <w:pStyle w:val="Heading3"/>
      </w:pPr>
      <w:r>
        <w:t xml:space="preserve">Confidentiality </w:t>
      </w:r>
    </w:p>
    <w:p w14:paraId="62F94F49" w14:textId="77777777" w:rsidR="005F7FC4" w:rsidRDefault="005F7FC4" w:rsidP="005F7FC4">
      <w:pPr>
        <w:pStyle w:val="Heading4"/>
      </w:pPr>
      <w:r>
        <w:t xml:space="preserve">Members of judicial bodies shall ensure that everything disclosed to them during the course of their work including, but not limited to, the facts of the case, the content of their deliberations, and the decisions taken, remain confidential. </w:t>
      </w:r>
    </w:p>
    <w:p w14:paraId="11639989" w14:textId="4242C61A" w:rsidR="005F7FC4" w:rsidRDefault="005F7FC4" w:rsidP="005F7FC4">
      <w:pPr>
        <w:pStyle w:val="Heading4"/>
      </w:pPr>
      <w:r>
        <w:t xml:space="preserve">The content of written decisions provided to parties involved in the complaint may subsequently be made public at the discretion of the Association.  </w:t>
      </w:r>
    </w:p>
    <w:p w14:paraId="3505D378" w14:textId="77777777" w:rsidR="005F7FC4" w:rsidRDefault="005F7FC4" w:rsidP="005F7FC4">
      <w:pPr>
        <w:pStyle w:val="Heading3"/>
        <w:numPr>
          <w:ilvl w:val="0"/>
          <w:numId w:val="0"/>
        </w:numPr>
        <w:ind w:left="1077"/>
      </w:pPr>
    </w:p>
    <w:p w14:paraId="3B8E6D00" w14:textId="0013B579" w:rsidR="005F7FC4" w:rsidRDefault="005F7FC4" w:rsidP="005F7FC4">
      <w:pPr>
        <w:pStyle w:val="Heading3"/>
      </w:pPr>
      <w:r>
        <w:rPr>
          <w:b/>
          <w:color w:val="FF0000"/>
        </w:rPr>
        <w:t xml:space="preserve">ASSOCIATION </w:t>
      </w:r>
      <w:r>
        <w:t>and S</w:t>
      </w:r>
      <w:r w:rsidR="00442114">
        <w:t>askatchewan Soccer</w:t>
      </w:r>
      <w:r>
        <w:t xml:space="preserve"> are working to diligently eliminate all types of abuse in the game with a special focus on eliminating:</w:t>
      </w:r>
    </w:p>
    <w:p w14:paraId="61F85AA3" w14:textId="77777777" w:rsidR="005F7FC4" w:rsidRDefault="005F7FC4" w:rsidP="005F7FC4">
      <w:pPr>
        <w:pStyle w:val="Heading4"/>
      </w:pPr>
      <w:r>
        <w:t>Abuse of match officials and organizers;</w:t>
      </w:r>
    </w:p>
    <w:p w14:paraId="0FB9FD8E" w14:textId="77777777" w:rsidR="005F7FC4" w:rsidRDefault="005F7FC4" w:rsidP="005F7FC4">
      <w:pPr>
        <w:pStyle w:val="Heading4"/>
      </w:pPr>
      <w:r>
        <w:t>Actions which put the safety of minors into question;</w:t>
      </w:r>
    </w:p>
    <w:p w14:paraId="6D40D7FF" w14:textId="77777777" w:rsidR="005F7FC4" w:rsidRDefault="005F7FC4" w:rsidP="005F7FC4">
      <w:pPr>
        <w:pStyle w:val="Heading4"/>
      </w:pPr>
      <w:r>
        <w:t xml:space="preserve">Instances of racism, harassment, and bullying (in-person and online); </w:t>
      </w:r>
    </w:p>
    <w:p w14:paraId="6BAB404E" w14:textId="77777777" w:rsidR="005F7FC4" w:rsidRDefault="005F7FC4" w:rsidP="005F7FC4">
      <w:pPr>
        <w:pStyle w:val="Heading4"/>
      </w:pPr>
      <w:r>
        <w:t xml:space="preserve">Violations of the </w:t>
      </w:r>
      <w:r>
        <w:rPr>
          <w:i/>
        </w:rPr>
        <w:t>Code of Conduct and Ethics</w:t>
      </w:r>
      <w:r>
        <w:t xml:space="preserve"> that occur on social media.</w:t>
      </w:r>
    </w:p>
    <w:p w14:paraId="23CED51E" w14:textId="77777777" w:rsidR="005F7FC4" w:rsidRDefault="005F7FC4" w:rsidP="005F7FC4"/>
    <w:p w14:paraId="50D29F36" w14:textId="77777777" w:rsidR="005F7FC4" w:rsidRDefault="005F7FC4" w:rsidP="005F7FC4">
      <w:pPr>
        <w:pStyle w:val="Heading3"/>
      </w:pPr>
      <w:r>
        <w:t>Dismissed Proceedings</w:t>
      </w:r>
    </w:p>
    <w:p w14:paraId="3B32C71D" w14:textId="77777777" w:rsidR="005F7FC4" w:rsidRDefault="005F7FC4" w:rsidP="005F7FC4">
      <w:pPr>
        <w:pStyle w:val="Heading4"/>
      </w:pPr>
      <w:r>
        <w:t>Proceedings of any judicial process may be dismissed if:</w:t>
      </w:r>
    </w:p>
    <w:p w14:paraId="260D7DFA" w14:textId="77777777" w:rsidR="005F7FC4" w:rsidRDefault="005F7FC4" w:rsidP="005F7FC4">
      <w:pPr>
        <w:pStyle w:val="Heading5"/>
      </w:pPr>
      <w:r>
        <w:t xml:space="preserve">All parties involved in the proceedings reach agreement; </w:t>
      </w:r>
    </w:p>
    <w:p w14:paraId="6EA69C82" w14:textId="77777777" w:rsidR="005F7FC4" w:rsidRDefault="005F7FC4" w:rsidP="005F7FC4">
      <w:pPr>
        <w:pStyle w:val="Heading5"/>
      </w:pPr>
      <w:r>
        <w:t xml:space="preserve">A party declares bankruptcy; or </w:t>
      </w:r>
    </w:p>
    <w:p w14:paraId="08CF2C61" w14:textId="77777777" w:rsidR="005F7FC4" w:rsidRDefault="005F7FC4" w:rsidP="005F7FC4">
      <w:pPr>
        <w:pStyle w:val="Heading5"/>
      </w:pPr>
      <w:r>
        <w:t xml:space="preserve">The proceedings become baseless in the discretion of the judicial body in their sole discretion. </w:t>
      </w:r>
    </w:p>
    <w:p w14:paraId="0EE6302D" w14:textId="77777777" w:rsidR="005F7FC4" w:rsidRDefault="005F7FC4" w:rsidP="005F7FC4"/>
    <w:p w14:paraId="2FD2E4E6" w14:textId="77777777" w:rsidR="005F7FC4" w:rsidRDefault="005F7FC4" w:rsidP="005F7FC4">
      <w:pPr>
        <w:pStyle w:val="Heading3"/>
      </w:pPr>
      <w:r>
        <w:t>Failure to Respect Decisions</w:t>
      </w:r>
    </w:p>
    <w:p w14:paraId="48A40806" w14:textId="39DDF547" w:rsidR="005F7FC4" w:rsidRPr="00084688" w:rsidRDefault="008E53E8" w:rsidP="005F7FC4">
      <w:pPr>
        <w:pStyle w:val="Heading4"/>
      </w:pPr>
      <w:r w:rsidRPr="00084688">
        <w:t xml:space="preserve">The Association </w:t>
      </w:r>
      <w:r w:rsidR="005F7FC4" w:rsidRPr="00084688">
        <w:t>shall enforce</w:t>
      </w:r>
      <w:r w:rsidRPr="00084688">
        <w:t xml:space="preserve"> any decision duly recognized by SSA.</w:t>
      </w:r>
      <w:r w:rsidR="005F7FC4" w:rsidRPr="00084688">
        <w:t xml:space="preserve"> </w:t>
      </w:r>
    </w:p>
    <w:p w14:paraId="13F2626F" w14:textId="77777777" w:rsidR="005F7FC4" w:rsidRPr="005F7FC4" w:rsidRDefault="005F7FC4" w:rsidP="005F7FC4"/>
    <w:p w14:paraId="2A31D65B" w14:textId="14DD8BA2" w:rsidR="009A7151" w:rsidRDefault="00CE0572" w:rsidP="009A7151">
      <w:pPr>
        <w:pStyle w:val="Heading2"/>
        <w:ind w:left="720"/>
      </w:pPr>
      <w:bookmarkStart w:id="12" w:name="_Toc32322924"/>
      <w:r>
        <w:t>Infractions</w:t>
      </w:r>
      <w:bookmarkEnd w:id="12"/>
    </w:p>
    <w:p w14:paraId="54F92F35" w14:textId="77777777" w:rsidR="009A7151" w:rsidRPr="00067B9A" w:rsidRDefault="009A7151" w:rsidP="009A7151"/>
    <w:p w14:paraId="168D7818" w14:textId="77777777" w:rsidR="00CE0572" w:rsidRDefault="00CE0572" w:rsidP="00CE0572">
      <w:pPr>
        <w:pStyle w:val="Heading3"/>
      </w:pPr>
      <w:r>
        <w:t xml:space="preserve">Infractions are punishable regardless of whether they have been committed deliberately or negligently and regardless of whether one is the instigator or an accomplice.  </w:t>
      </w:r>
    </w:p>
    <w:p w14:paraId="4C44EB63" w14:textId="77777777" w:rsidR="00CE0572" w:rsidRDefault="00CE0572" w:rsidP="00CE0572"/>
    <w:p w14:paraId="0B07176D" w14:textId="4BAE414B" w:rsidR="00CE0572" w:rsidRDefault="00CE0572" w:rsidP="00CE0572">
      <w:pPr>
        <w:pStyle w:val="Heading3"/>
      </w:pPr>
      <w:r>
        <w:t>Infractions are instances of failing to achieve the expected standards of conduct as outlined in the</w:t>
      </w:r>
      <w:r>
        <w:rPr>
          <w:i/>
        </w:rPr>
        <w:t xml:space="preserve"> Code of Conduct &amp; Ethics</w:t>
      </w:r>
      <w:r>
        <w:t>, policies of the Association and/or Laws of the Game that result, or have the potential to result in harm to other persons, to</w:t>
      </w:r>
      <w:r>
        <w:rPr>
          <w:color w:val="000000"/>
        </w:rPr>
        <w:t xml:space="preserve"> the Association</w:t>
      </w:r>
      <w:r>
        <w:t>, or to the sport. Examples of infractions include, but are not limited to:</w:t>
      </w:r>
    </w:p>
    <w:p w14:paraId="2A1A57A3" w14:textId="77777777" w:rsidR="00CE0572" w:rsidRDefault="00CE0572" w:rsidP="00CE0572">
      <w:pPr>
        <w:pStyle w:val="Heading4"/>
        <w:ind w:left="1418"/>
      </w:pPr>
      <w:r>
        <w:t xml:space="preserve">Repeated minor infractions  </w:t>
      </w:r>
    </w:p>
    <w:p w14:paraId="4FA0D40B" w14:textId="3B52E02B" w:rsidR="00CE0572" w:rsidRDefault="00653181" w:rsidP="00CE0572">
      <w:pPr>
        <w:pStyle w:val="Heading4"/>
        <w:ind w:left="1418"/>
      </w:pPr>
      <w:r>
        <w:t>Any incident of hazing</w:t>
      </w:r>
    </w:p>
    <w:p w14:paraId="67F37CF1" w14:textId="77777777" w:rsidR="00CE0572" w:rsidRDefault="00CE0572" w:rsidP="00CE0572">
      <w:pPr>
        <w:pStyle w:val="Heading4"/>
        <w:ind w:left="1418"/>
      </w:pPr>
      <w:r>
        <w:t>Pranks, jokes, or other activities that endanger the safety of others</w:t>
      </w:r>
    </w:p>
    <w:p w14:paraId="030D0651" w14:textId="77777777" w:rsidR="00CE0572" w:rsidRDefault="00CE0572" w:rsidP="00CE0572">
      <w:pPr>
        <w:pStyle w:val="Heading4"/>
        <w:ind w:left="1418"/>
      </w:pPr>
      <w:r>
        <w:t>Incidents of physical abuse</w:t>
      </w:r>
    </w:p>
    <w:p w14:paraId="25B7FFF5" w14:textId="77777777" w:rsidR="00CE0572" w:rsidRDefault="00CE0572" w:rsidP="00CE0572">
      <w:pPr>
        <w:pStyle w:val="Heading4"/>
        <w:ind w:left="1418"/>
      </w:pPr>
      <w:r>
        <w:t xml:space="preserve">Behaviour that constitutes harassment, sexual harassment, or sexual misconduct </w:t>
      </w:r>
    </w:p>
    <w:p w14:paraId="1EE32C21" w14:textId="77777777" w:rsidR="00CE0572" w:rsidRDefault="00CE0572" w:rsidP="00CE0572">
      <w:pPr>
        <w:pStyle w:val="Heading4"/>
        <w:ind w:left="1418"/>
      </w:pPr>
      <w:r>
        <w:t>Any action which may put the physical, psychological or emotional safety of an individual at risk</w:t>
      </w:r>
    </w:p>
    <w:p w14:paraId="0C20BB78" w14:textId="77777777" w:rsidR="00CE0572" w:rsidRDefault="00CE0572" w:rsidP="00CE0572">
      <w:pPr>
        <w:pStyle w:val="Heading4"/>
        <w:ind w:left="1418"/>
      </w:pPr>
      <w:r>
        <w:t xml:space="preserve">Conduct that intentionally interferes with a competition or with any athlete’s preparation for a competition </w:t>
      </w:r>
    </w:p>
    <w:p w14:paraId="5EC49706" w14:textId="16DCDDA3" w:rsidR="00CE0572" w:rsidRDefault="00CE0572" w:rsidP="00CE0572">
      <w:pPr>
        <w:pStyle w:val="Heading4"/>
        <w:ind w:left="1418"/>
      </w:pPr>
      <w:r>
        <w:rPr>
          <w:color w:val="000000"/>
        </w:rPr>
        <w:t>Conduct that intentionally damages the Association’s</w:t>
      </w:r>
      <w:r>
        <w:t xml:space="preserve"> </w:t>
      </w:r>
      <w:r>
        <w:rPr>
          <w:color w:val="000000"/>
        </w:rPr>
        <w:t>image, credibility, or reputation</w:t>
      </w:r>
      <w:r>
        <w:t xml:space="preserve"> </w:t>
      </w:r>
    </w:p>
    <w:p w14:paraId="36E2B65E" w14:textId="0685D81E" w:rsidR="00CE0572" w:rsidRDefault="00CE0572" w:rsidP="00CE0572">
      <w:pPr>
        <w:pStyle w:val="Heading4"/>
        <w:ind w:left="1418"/>
      </w:pPr>
      <w:r>
        <w:t xml:space="preserve">Disregard for the Association’s by-laws, policies, rules, and regulations </w:t>
      </w:r>
    </w:p>
    <w:p w14:paraId="327B1149" w14:textId="282AFA64" w:rsidR="00CE0572" w:rsidRDefault="00CE0572" w:rsidP="00CE0572">
      <w:pPr>
        <w:pStyle w:val="Heading4"/>
        <w:ind w:left="1418"/>
      </w:pPr>
      <w:r>
        <w:t xml:space="preserve">Significant or repeated violations of the Association’s </w:t>
      </w:r>
      <w:r>
        <w:rPr>
          <w:i/>
        </w:rPr>
        <w:t>Code of Conduct and Ethics</w:t>
      </w:r>
    </w:p>
    <w:p w14:paraId="3652EEE4" w14:textId="1CB9C0CA" w:rsidR="00CE0572" w:rsidRDefault="00CE0572" w:rsidP="00CE0572">
      <w:pPr>
        <w:pStyle w:val="Heading4"/>
        <w:ind w:left="1418"/>
      </w:pPr>
      <w:r>
        <w:t>Intentionally damaging the Association’s property or improperly handling</w:t>
      </w:r>
      <w:r>
        <w:rPr>
          <w:color w:val="000000"/>
        </w:rPr>
        <w:t xml:space="preserve"> the Association’s</w:t>
      </w:r>
      <w:r>
        <w:t xml:space="preserve"> monies</w:t>
      </w:r>
    </w:p>
    <w:p w14:paraId="26A384B6" w14:textId="77777777" w:rsidR="00CE0572" w:rsidRDefault="00CE0572" w:rsidP="00CE0572">
      <w:pPr>
        <w:pStyle w:val="Heading4"/>
        <w:ind w:left="1418"/>
      </w:pPr>
      <w:r>
        <w:t>Abuse of alcohol, any use or possession of alcohol by minors, or use or possession of illicit drugs and narcotics</w:t>
      </w:r>
    </w:p>
    <w:p w14:paraId="6A26F276" w14:textId="77777777" w:rsidR="00CE0572" w:rsidRDefault="00CE0572" w:rsidP="00CE0572">
      <w:pPr>
        <w:pStyle w:val="Heading4"/>
        <w:ind w:left="1418"/>
      </w:pPr>
      <w:r>
        <w:t>Any possession or use of banned performance enhancing drugs or methods</w:t>
      </w:r>
    </w:p>
    <w:p w14:paraId="7330897B" w14:textId="77777777" w:rsidR="00CE0572" w:rsidRDefault="00CE0572" w:rsidP="00CE0572">
      <w:pPr>
        <w:pStyle w:val="Heading4"/>
        <w:ind w:left="1418"/>
      </w:pPr>
      <w:r>
        <w:t>Inappropriate use of social media or other forms of communication</w:t>
      </w:r>
    </w:p>
    <w:p w14:paraId="2817341D" w14:textId="77777777" w:rsidR="00CE0572" w:rsidRDefault="00CE0572" w:rsidP="00CE0572">
      <w:pPr>
        <w:pStyle w:val="Heading4"/>
        <w:ind w:left="1418"/>
      </w:pPr>
      <w:r>
        <w:t xml:space="preserve">Assault of a match official or organizer </w:t>
      </w:r>
    </w:p>
    <w:p w14:paraId="1D36FCE7" w14:textId="77777777" w:rsidR="00CE0572" w:rsidRDefault="00CE0572" w:rsidP="00CE0572">
      <w:pPr>
        <w:pStyle w:val="bodycopy"/>
        <w:spacing w:before="0" w:beforeAutospacing="0" w:after="0" w:afterAutospacing="0" w:line="240" w:lineRule="auto"/>
        <w:ind w:left="1418"/>
        <w:contextualSpacing/>
        <w:jc w:val="both"/>
        <w:rPr>
          <w:rFonts w:ascii="Arial Narrow" w:hAnsi="Arial Narrow" w:cs="Times New Roman"/>
          <w:sz w:val="22"/>
          <w:szCs w:val="22"/>
        </w:rPr>
      </w:pPr>
    </w:p>
    <w:p w14:paraId="6190DE84" w14:textId="123677EB" w:rsidR="00CE0572" w:rsidRDefault="00CE0572" w:rsidP="00CE0572">
      <w:pPr>
        <w:pStyle w:val="Heading3"/>
      </w:pPr>
      <w:r>
        <w:t xml:space="preserve">Infractions occurring within competition may be dealt with immediately according to the Association’s </w:t>
      </w:r>
      <w:r>
        <w:rPr>
          <w:i/>
        </w:rPr>
        <w:t xml:space="preserve">Event Discipline Procedure. </w:t>
      </w:r>
      <w:r>
        <w:t xml:space="preserve">  </w:t>
      </w:r>
    </w:p>
    <w:p w14:paraId="0DB55B6D" w14:textId="77777777" w:rsidR="00CE0572" w:rsidRDefault="00CE0572" w:rsidP="00CE0572"/>
    <w:p w14:paraId="4DA2086B" w14:textId="0EEA937D" w:rsidR="009A7151" w:rsidRDefault="00CE0572" w:rsidP="009A7151">
      <w:pPr>
        <w:pStyle w:val="Heading2"/>
        <w:ind w:left="720"/>
      </w:pPr>
      <w:bookmarkStart w:id="13" w:name="_Toc32322925"/>
      <w:r>
        <w:t>Judicial Process</w:t>
      </w:r>
      <w:bookmarkEnd w:id="13"/>
    </w:p>
    <w:p w14:paraId="5C29E0D0" w14:textId="77777777" w:rsidR="009A7151" w:rsidRPr="00067B9A" w:rsidRDefault="009A7151" w:rsidP="009A7151"/>
    <w:p w14:paraId="447901DB" w14:textId="77777777" w:rsidR="00CE0572" w:rsidRDefault="00CE0572" w:rsidP="00CE0572">
      <w:pPr>
        <w:pStyle w:val="Heading3"/>
        <w:numPr>
          <w:ilvl w:val="2"/>
          <w:numId w:val="12"/>
        </w:numPr>
        <w:ind w:left="993" w:hanging="862"/>
      </w:pPr>
      <w:r>
        <w:t xml:space="preserve">Upon acceptance of a complaint, the case manager will provide the notice of complaint to the respondent, which shall include: </w:t>
      </w:r>
    </w:p>
    <w:p w14:paraId="7148FD4E" w14:textId="77777777" w:rsidR="00CE0572" w:rsidRDefault="00CE0572" w:rsidP="00CE0572">
      <w:pPr>
        <w:pStyle w:val="Heading4"/>
        <w:numPr>
          <w:ilvl w:val="3"/>
          <w:numId w:val="12"/>
        </w:numPr>
        <w:ind w:left="1434" w:hanging="357"/>
      </w:pPr>
      <w:r>
        <w:t xml:space="preserve">full details of the allegation and supporting materials related to the complaint, </w:t>
      </w:r>
    </w:p>
    <w:p w14:paraId="182A95DF" w14:textId="77777777" w:rsidR="00CE0572" w:rsidRDefault="00CE0572" w:rsidP="00CE0572">
      <w:pPr>
        <w:pStyle w:val="Heading4"/>
        <w:numPr>
          <w:ilvl w:val="3"/>
          <w:numId w:val="12"/>
        </w:numPr>
        <w:ind w:left="1434" w:hanging="357"/>
      </w:pPr>
      <w:r>
        <w:t>options for resolving the matter,</w:t>
      </w:r>
    </w:p>
    <w:p w14:paraId="34C43B4B" w14:textId="77777777" w:rsidR="00CE0572" w:rsidRDefault="00CE0572" w:rsidP="00CE0572">
      <w:pPr>
        <w:pStyle w:val="Heading4"/>
        <w:numPr>
          <w:ilvl w:val="3"/>
          <w:numId w:val="12"/>
        </w:numPr>
        <w:ind w:left="1434" w:hanging="357"/>
      </w:pPr>
      <w:r>
        <w:t xml:space="preserve">list of minimum sanctions, </w:t>
      </w:r>
    </w:p>
    <w:p w14:paraId="67237752" w14:textId="77777777" w:rsidR="00CE0572" w:rsidRDefault="00CE0572" w:rsidP="00CE0572">
      <w:pPr>
        <w:pStyle w:val="Heading4"/>
        <w:numPr>
          <w:ilvl w:val="3"/>
          <w:numId w:val="12"/>
        </w:numPr>
        <w:ind w:left="1434" w:hanging="357"/>
      </w:pPr>
      <w:r>
        <w:t>costs related to the judicial process.</w:t>
      </w:r>
    </w:p>
    <w:p w14:paraId="56A58524" w14:textId="77777777" w:rsidR="00CE0572" w:rsidRDefault="00CE0572" w:rsidP="00CE0572"/>
    <w:p w14:paraId="26F195B0" w14:textId="77777777" w:rsidR="00CE0572" w:rsidRDefault="00CE0572" w:rsidP="00CE0572">
      <w:pPr>
        <w:pStyle w:val="Heading3"/>
        <w:numPr>
          <w:ilvl w:val="2"/>
          <w:numId w:val="12"/>
        </w:numPr>
        <w:ind w:left="1077" w:hanging="862"/>
      </w:pPr>
      <w:r>
        <w:t xml:space="preserve">The respondent has two options in responding to the formal complaint:  </w:t>
      </w:r>
    </w:p>
    <w:p w14:paraId="1D085216" w14:textId="77777777" w:rsidR="00CE0572" w:rsidRDefault="00CE0572" w:rsidP="00CE0572">
      <w:pPr>
        <w:pStyle w:val="Heading4"/>
        <w:numPr>
          <w:ilvl w:val="3"/>
          <w:numId w:val="12"/>
        </w:numPr>
        <w:ind w:left="1434" w:hanging="357"/>
        <w:rPr>
          <w:bCs w:val="0"/>
        </w:rPr>
      </w:pPr>
      <w:r>
        <w:t>Admit the allegation(s) - if the respondent admits to the allegation and waives their right to a hearing and appeal, the minimum sanctions shall be applied to resolve the matter without further process</w:t>
      </w:r>
    </w:p>
    <w:p w14:paraId="6341E4F7" w14:textId="77777777" w:rsidR="00CE0572" w:rsidRDefault="00CE0572" w:rsidP="00CE0572">
      <w:pPr>
        <w:pStyle w:val="Heading5"/>
        <w:numPr>
          <w:ilvl w:val="4"/>
          <w:numId w:val="12"/>
        </w:numPr>
        <w:ind w:left="1797" w:hanging="357"/>
        <w:rPr>
          <w:rStyle w:val="Heading3Char"/>
        </w:rPr>
      </w:pPr>
      <w:r>
        <w:rPr>
          <w:rStyle w:val="Heading3Char"/>
        </w:rPr>
        <w:t>Based on the circumstances of the complaint, at their sole discretion, the case manager may order a hearing to review complex circumstances or consider additional sanctions. In this case, the hearing fee will be waived.</w:t>
      </w:r>
    </w:p>
    <w:p w14:paraId="71F9C2CD" w14:textId="6869C8C1" w:rsidR="00CE0572" w:rsidRDefault="00CE0572" w:rsidP="00CE0572">
      <w:pPr>
        <w:pStyle w:val="Heading4"/>
        <w:numPr>
          <w:ilvl w:val="3"/>
          <w:numId w:val="12"/>
        </w:numPr>
        <w:ind w:left="1434" w:hanging="357"/>
      </w:pPr>
      <w:r>
        <w:t xml:space="preserve">Refute the allegation(s) - if the respondent refutes the allegations(s) or the sanction(s) to be applied, they must confirm, in writing, that they wish to proceed by way of a hearing and pay the fee of </w:t>
      </w:r>
      <w:commentRangeStart w:id="14"/>
      <w:r w:rsidRPr="00433338">
        <w:rPr>
          <w:color w:val="0070C0"/>
        </w:rPr>
        <w:t>$200</w:t>
      </w:r>
      <w:commentRangeEnd w:id="14"/>
      <w:r w:rsidR="00AD5148">
        <w:rPr>
          <w:rStyle w:val="CommentReference"/>
          <w:rFonts w:asciiTheme="minorHAnsi" w:eastAsiaTheme="minorHAnsi" w:hAnsiTheme="minorHAnsi" w:cstheme="minorBidi"/>
          <w:bCs w:val="0"/>
          <w:iCs w:val="0"/>
        </w:rPr>
        <w:commentReference w:id="14"/>
      </w:r>
      <w:r w:rsidR="008114F6">
        <w:t>.</w:t>
      </w:r>
    </w:p>
    <w:p w14:paraId="15B321F8" w14:textId="77777777" w:rsidR="00CE0572" w:rsidRDefault="00CE0572" w:rsidP="00CE0572">
      <w:pPr>
        <w:pStyle w:val="Heading5"/>
        <w:numPr>
          <w:ilvl w:val="4"/>
          <w:numId w:val="12"/>
        </w:numPr>
        <w:ind w:left="1797" w:hanging="357"/>
      </w:pPr>
      <w:r>
        <w:t>They will then set out, in writing, any submissions, witness statements, or other evidence that they wish the judicial body to consider.</w:t>
      </w:r>
    </w:p>
    <w:p w14:paraId="142AE55D" w14:textId="77777777" w:rsidR="00CE0572" w:rsidRDefault="00CE0572" w:rsidP="00CE0572">
      <w:pPr>
        <w:pStyle w:val="Heading4"/>
        <w:numPr>
          <w:ilvl w:val="3"/>
          <w:numId w:val="12"/>
        </w:numPr>
        <w:ind w:left="1434" w:hanging="357"/>
      </w:pPr>
      <w:r>
        <w:t xml:space="preserve">Should the respondent fail to respond to the allegation(s) by the deadline, the minimum sanctions shall be applied to resolve the matter without further process. </w:t>
      </w:r>
    </w:p>
    <w:p w14:paraId="4CADD216" w14:textId="77777777" w:rsidR="00CE0572" w:rsidRDefault="00CE0572" w:rsidP="00CE0572">
      <w:pPr>
        <w:pStyle w:val="Heading3"/>
        <w:numPr>
          <w:ilvl w:val="2"/>
          <w:numId w:val="12"/>
        </w:numPr>
        <w:ind w:left="1077" w:hanging="862"/>
      </w:pPr>
      <w:r>
        <w:t xml:space="preserve">As per 1.5.2 b), if the respondent refutes the allegation(s) or the sanction(s) to be applied, the respondent shall be levied a </w:t>
      </w:r>
      <w:r w:rsidRPr="00AD5148">
        <w:rPr>
          <w:color w:val="0070C0"/>
        </w:rPr>
        <w:t>$</w:t>
      </w:r>
      <w:r w:rsidRPr="008114F6">
        <w:rPr>
          <w:color w:val="0070C0"/>
        </w:rPr>
        <w:t>200</w:t>
      </w:r>
      <w:r>
        <w:t xml:space="preserve"> hearing fee which will be returned if found not guilty. </w:t>
      </w:r>
    </w:p>
    <w:p w14:paraId="436183C3" w14:textId="77777777" w:rsidR="00CE0572" w:rsidRDefault="00CE0572" w:rsidP="00CE0572">
      <w:pPr>
        <w:pStyle w:val="Heading4"/>
        <w:numPr>
          <w:ilvl w:val="3"/>
          <w:numId w:val="12"/>
        </w:numPr>
        <w:ind w:left="1434" w:hanging="357"/>
      </w:pPr>
      <w:r>
        <w:t xml:space="preserve">Individuals with financial barriers may request forgiveness of some or all costs related to the judicial process by providing rationale and supporting information for this request. The judicial body will review the request and make a final decision. This decision is not subject to appeal.  </w:t>
      </w:r>
    </w:p>
    <w:p w14:paraId="0F08ADA7" w14:textId="77777777" w:rsidR="00CE0572" w:rsidRDefault="00CE0572" w:rsidP="00CE0572"/>
    <w:p w14:paraId="5AFAA307" w14:textId="77777777" w:rsidR="00CE0572" w:rsidRDefault="00CE0572" w:rsidP="00CE0572">
      <w:pPr>
        <w:pStyle w:val="Heading3"/>
        <w:numPr>
          <w:ilvl w:val="2"/>
          <w:numId w:val="12"/>
        </w:numPr>
        <w:ind w:left="1077" w:hanging="862"/>
      </w:pPr>
      <w:r>
        <w:t>If the matter is to proceed by way of a hearing:</w:t>
      </w:r>
    </w:p>
    <w:p w14:paraId="5C4D28B2" w14:textId="77777777" w:rsidR="00CE0572" w:rsidRDefault="00CE0572" w:rsidP="00CE0572">
      <w:pPr>
        <w:pStyle w:val="Heading4"/>
        <w:numPr>
          <w:ilvl w:val="3"/>
          <w:numId w:val="12"/>
        </w:numPr>
        <w:ind w:left="1434" w:hanging="357"/>
      </w:pPr>
      <w:r>
        <w:t xml:space="preserve">A judicial body shall be appointed by the case manager. </w:t>
      </w:r>
    </w:p>
    <w:p w14:paraId="171F16BF" w14:textId="77777777" w:rsidR="00CE0572" w:rsidRDefault="00CE0572" w:rsidP="00CE0572">
      <w:pPr>
        <w:pStyle w:val="Heading4"/>
        <w:numPr>
          <w:ilvl w:val="3"/>
          <w:numId w:val="12"/>
        </w:numPr>
        <w:ind w:left="1434" w:hanging="357"/>
      </w:pPr>
      <w:r>
        <w:t xml:space="preserve">The timelines and format shall be determined and managed by the case manager. </w:t>
      </w:r>
    </w:p>
    <w:p w14:paraId="1EB86E50" w14:textId="77777777" w:rsidR="00CE0572" w:rsidRDefault="00CE0572" w:rsidP="00CE0572">
      <w:pPr>
        <w:pStyle w:val="Heading4"/>
        <w:numPr>
          <w:ilvl w:val="3"/>
          <w:numId w:val="12"/>
        </w:numPr>
        <w:ind w:left="1434" w:hanging="357"/>
        <w:rPr>
          <w:lang w:val="en-GB"/>
        </w:rPr>
      </w:pPr>
      <w:r>
        <w:rPr>
          <w:lang w:val="en-GB"/>
        </w:rPr>
        <w:t>Once a party has elected to proceed by way of a hearing, should they not meet the timelines,</w:t>
      </w:r>
      <w:r>
        <w:t xml:space="preserve"> or </w:t>
      </w:r>
      <w:r>
        <w:rPr>
          <w:lang w:val="en-GB"/>
        </w:rPr>
        <w:t xml:space="preserve">fail to participate, the hearing will proceed in any event. </w:t>
      </w:r>
    </w:p>
    <w:p w14:paraId="246CAD22" w14:textId="77777777" w:rsidR="00CE0572" w:rsidRDefault="00CE0572" w:rsidP="00CE0572">
      <w:pPr>
        <w:pStyle w:val="Heading4"/>
        <w:numPr>
          <w:ilvl w:val="3"/>
          <w:numId w:val="12"/>
        </w:numPr>
        <w:ind w:left="1434" w:hanging="357"/>
        <w:rPr>
          <w:lang w:val="en-GB"/>
        </w:rPr>
      </w:pPr>
      <w:r>
        <w:rPr>
          <w:lang w:val="en-GB"/>
        </w:rPr>
        <w:t>If a respondent does not give notice and fails to attend a scheduled personal hearing the respondent shall be levied a fine of up to $</w:t>
      </w:r>
      <w:r w:rsidRPr="00AD5148">
        <w:rPr>
          <w:color w:val="0070C0"/>
          <w:lang w:val="en-GB"/>
        </w:rPr>
        <w:t>500</w:t>
      </w:r>
      <w:r>
        <w:rPr>
          <w:lang w:val="en-GB"/>
        </w:rPr>
        <w:t xml:space="preserve"> and shall also be liable to repay costs related to the hearing for all parties. Sanctions will not be considered complete until the fine and costs are paid.</w:t>
      </w:r>
    </w:p>
    <w:p w14:paraId="783AC26C" w14:textId="77777777" w:rsidR="00CE0572" w:rsidRDefault="00CE0572" w:rsidP="00CE0572">
      <w:pPr>
        <w:ind w:left="215"/>
      </w:pPr>
    </w:p>
    <w:p w14:paraId="0141979C" w14:textId="77777777" w:rsidR="00CE0572" w:rsidRDefault="00CE0572" w:rsidP="00CE0572">
      <w:pPr>
        <w:pStyle w:val="Heading3"/>
        <w:numPr>
          <w:ilvl w:val="2"/>
          <w:numId w:val="12"/>
        </w:numPr>
        <w:ind w:left="1077" w:hanging="862"/>
        <w:rPr>
          <w:lang w:val="en-GB"/>
        </w:rPr>
      </w:pPr>
      <w:r>
        <w:t xml:space="preserve">Judicial processes (hearings) will generally be managed by a single adjudicator and by document review.  </w:t>
      </w:r>
    </w:p>
    <w:p w14:paraId="4C61DE37" w14:textId="77777777" w:rsidR="00CE0572" w:rsidRDefault="00CE0572" w:rsidP="00CE0572">
      <w:pPr>
        <w:pStyle w:val="Heading5"/>
        <w:numPr>
          <w:ilvl w:val="4"/>
          <w:numId w:val="12"/>
        </w:numPr>
        <w:ind w:left="1797" w:hanging="357"/>
        <w:rPr>
          <w:lang w:val="en-GB"/>
        </w:rPr>
      </w:pPr>
      <w:r>
        <w:rPr>
          <w:lang w:val="en-GB"/>
        </w:rPr>
        <w:t xml:space="preserve">In fulfilling its duties, the judicial body may obtain independent advice and have the right to gather information relevant to the complaint in whatever format and by whatever means they deem necessary.  </w:t>
      </w:r>
    </w:p>
    <w:p w14:paraId="6196B3B4" w14:textId="77777777" w:rsidR="00CE0572" w:rsidRDefault="00CE0572" w:rsidP="00CE0572">
      <w:pPr>
        <w:pStyle w:val="Heading4"/>
        <w:numPr>
          <w:ilvl w:val="3"/>
          <w:numId w:val="12"/>
        </w:numPr>
        <w:ind w:left="1418" w:hanging="357"/>
      </w:pPr>
      <w:r>
        <w:t xml:space="preserve">Based on the circumstances of the complaint, at their sole discretion the case manager may: </w:t>
      </w:r>
    </w:p>
    <w:p w14:paraId="6D78EFE2" w14:textId="77777777" w:rsidR="00CE0572" w:rsidRDefault="00CE0572" w:rsidP="00CE0572">
      <w:pPr>
        <w:pStyle w:val="Heading5"/>
        <w:numPr>
          <w:ilvl w:val="4"/>
          <w:numId w:val="12"/>
        </w:numPr>
        <w:ind w:left="1797" w:hanging="357"/>
      </w:pPr>
      <w:r>
        <w:t xml:space="preserve">Appoint two additional individuals to serve on the judicial body; in such circumstances all decisions will be made by a majority vote.  </w:t>
      </w:r>
    </w:p>
    <w:p w14:paraId="539795BB" w14:textId="77777777" w:rsidR="00CE0572" w:rsidRDefault="00CE0572" w:rsidP="00CE0572">
      <w:pPr>
        <w:pStyle w:val="Heading5"/>
        <w:numPr>
          <w:ilvl w:val="4"/>
          <w:numId w:val="12"/>
        </w:numPr>
        <w:ind w:left="1797" w:hanging="357"/>
      </w:pPr>
      <w:r>
        <w:t xml:space="preserve">Order a personal hearing be held. A personal hearing may be conducted by telecommunications or in-person, or by a combination of these methods.   </w:t>
      </w:r>
    </w:p>
    <w:p w14:paraId="7957FEAC" w14:textId="77777777" w:rsidR="00CE0572" w:rsidRDefault="00CE0572" w:rsidP="00CE0572">
      <w:pPr>
        <w:pStyle w:val="Heading4"/>
        <w:numPr>
          <w:ilvl w:val="3"/>
          <w:numId w:val="12"/>
        </w:numPr>
        <w:ind w:left="1434" w:hanging="357"/>
        <w:rPr>
          <w:lang w:val="en-GB"/>
        </w:rPr>
      </w:pPr>
      <w:r>
        <w:rPr>
          <w:lang w:val="en-GB"/>
        </w:rPr>
        <w:t>The decision on the make-up of the judicial body, format and timelines of the judicial process are not appealable.</w:t>
      </w:r>
    </w:p>
    <w:p w14:paraId="3FD20139" w14:textId="77777777" w:rsidR="00CE0572" w:rsidRDefault="00CE0572" w:rsidP="00CE0572">
      <w:pPr>
        <w:rPr>
          <w:lang w:val="en-GB"/>
        </w:rPr>
      </w:pPr>
    </w:p>
    <w:p w14:paraId="7685C18B" w14:textId="77777777" w:rsidR="00CE0572" w:rsidRDefault="00CE0572" w:rsidP="00CE0572"/>
    <w:p w14:paraId="045EE989" w14:textId="77777777" w:rsidR="00CE0572" w:rsidRDefault="00CE0572" w:rsidP="00CE0572">
      <w:pPr>
        <w:rPr>
          <w:lang w:val="en-GB"/>
        </w:rPr>
      </w:pPr>
    </w:p>
    <w:p w14:paraId="4831DFF2" w14:textId="77777777" w:rsidR="00CE0572" w:rsidRDefault="00CE0572" w:rsidP="00CE0572">
      <w:pPr>
        <w:pStyle w:val="Heading3"/>
        <w:numPr>
          <w:ilvl w:val="2"/>
          <w:numId w:val="12"/>
        </w:numPr>
        <w:ind w:left="993" w:hanging="862"/>
        <w:rPr>
          <w:lang w:val="en-GB"/>
        </w:rPr>
      </w:pPr>
      <w:r>
        <w:rPr>
          <w:lang w:val="en-GB"/>
        </w:rPr>
        <w:t>Document Review - in conducting a hearing by document review, the judicial body:</w:t>
      </w:r>
    </w:p>
    <w:p w14:paraId="3C692314" w14:textId="77777777" w:rsidR="00CE0572" w:rsidRDefault="00CE0572" w:rsidP="00CE0572">
      <w:pPr>
        <w:pStyle w:val="Heading4"/>
        <w:numPr>
          <w:ilvl w:val="3"/>
          <w:numId w:val="12"/>
        </w:numPr>
        <w:ind w:left="1418" w:hanging="357"/>
        <w:rPr>
          <w:lang w:val="en-GB"/>
        </w:rPr>
      </w:pPr>
      <w:r>
        <w:rPr>
          <w:lang w:val="en-GB"/>
        </w:rPr>
        <w:t xml:space="preserve">shall consider the information provided by the complainant and respondent prior to making a decision;  </w:t>
      </w:r>
    </w:p>
    <w:p w14:paraId="287379C7" w14:textId="77777777" w:rsidR="00CE0572" w:rsidRDefault="00CE0572" w:rsidP="00CE0572">
      <w:pPr>
        <w:pStyle w:val="Heading4"/>
        <w:numPr>
          <w:ilvl w:val="3"/>
          <w:numId w:val="12"/>
        </w:numPr>
        <w:ind w:left="1418" w:hanging="357"/>
        <w:rPr>
          <w:lang w:val="en-GB"/>
        </w:rPr>
      </w:pPr>
      <w:r>
        <w:t xml:space="preserve">may review previous disciplinary sanctions against the respondent, in order to curb repeat negative behaviour, which shall not be considered precedent setting;  </w:t>
      </w:r>
    </w:p>
    <w:p w14:paraId="71139404" w14:textId="77777777" w:rsidR="00CE0572" w:rsidRDefault="00CE0572" w:rsidP="00CE0572">
      <w:pPr>
        <w:pStyle w:val="Heading4"/>
        <w:numPr>
          <w:ilvl w:val="3"/>
          <w:numId w:val="12"/>
        </w:numPr>
        <w:ind w:left="1418" w:hanging="357"/>
        <w:rPr>
          <w:lang w:val="en-GB"/>
        </w:rPr>
      </w:pPr>
      <w:r>
        <w:rPr>
          <w:lang w:val="en-GB"/>
        </w:rPr>
        <w:t>may exclude evidence that is unduly repetitious and may place weight on the evidence it deems appropriate.</w:t>
      </w:r>
    </w:p>
    <w:p w14:paraId="17225DA9" w14:textId="77777777" w:rsidR="00CE0572" w:rsidRDefault="00CE0572" w:rsidP="00CE0572">
      <w:pPr>
        <w:pStyle w:val="Heading4"/>
        <w:numPr>
          <w:ilvl w:val="0"/>
          <w:numId w:val="0"/>
        </w:numPr>
        <w:ind w:left="1418"/>
        <w:rPr>
          <w:lang w:val="en-GB"/>
        </w:rPr>
      </w:pPr>
    </w:p>
    <w:p w14:paraId="1C6FC7C8" w14:textId="77777777" w:rsidR="00CE0572" w:rsidRDefault="00CE0572" w:rsidP="00CE0572">
      <w:pPr>
        <w:pStyle w:val="Heading3"/>
        <w:numPr>
          <w:ilvl w:val="2"/>
          <w:numId w:val="12"/>
        </w:numPr>
        <w:ind w:left="1077" w:hanging="862"/>
        <w:rPr>
          <w:lang w:val="en-GB"/>
        </w:rPr>
      </w:pPr>
      <w:r>
        <w:rPr>
          <w:lang w:val="en-GB"/>
        </w:rPr>
        <w:t xml:space="preserve">Personal Hearings  </w:t>
      </w:r>
    </w:p>
    <w:p w14:paraId="074FFDA8" w14:textId="77777777" w:rsidR="00CE0572" w:rsidRDefault="00CE0572" w:rsidP="00CE0572">
      <w:pPr>
        <w:pStyle w:val="Heading4"/>
        <w:numPr>
          <w:ilvl w:val="3"/>
          <w:numId w:val="12"/>
        </w:numPr>
        <w:ind w:left="1560" w:hanging="357"/>
        <w:rPr>
          <w:lang w:val="en-GB"/>
        </w:rPr>
      </w:pPr>
      <w:r>
        <w:rPr>
          <w:lang w:val="en-GB"/>
        </w:rPr>
        <w:t xml:space="preserve">Personal hearings are closed to the public; only those invited by the judicial body shall be in attendance. </w:t>
      </w:r>
    </w:p>
    <w:p w14:paraId="22C2B9C6" w14:textId="77777777" w:rsidR="00CE0572" w:rsidRDefault="00CE0572" w:rsidP="00CE0572">
      <w:pPr>
        <w:pStyle w:val="Heading5"/>
        <w:numPr>
          <w:ilvl w:val="4"/>
          <w:numId w:val="12"/>
        </w:numPr>
        <w:ind w:left="1797" w:hanging="357"/>
        <w:rPr>
          <w:lang w:val="en-GB"/>
        </w:rPr>
      </w:pPr>
      <w:r>
        <w:t>The parties may be accompanied by a representative, advisor, translator, or legal counsel at their own expense.</w:t>
      </w:r>
    </w:p>
    <w:p w14:paraId="235DAD0F" w14:textId="77777777" w:rsidR="00CE0572" w:rsidRDefault="00CE0572" w:rsidP="00CE0572">
      <w:pPr>
        <w:pStyle w:val="Heading5"/>
        <w:numPr>
          <w:ilvl w:val="4"/>
          <w:numId w:val="12"/>
        </w:numPr>
        <w:ind w:left="1797" w:hanging="357"/>
        <w:rPr>
          <w:lang w:val="en-GB"/>
        </w:rPr>
      </w:pPr>
      <w:r>
        <w:rPr>
          <w:lang w:val="en-GB"/>
        </w:rPr>
        <w:t xml:space="preserve">The judicial body may request that any other relevant individual participate and give evidence at the hearing.  </w:t>
      </w:r>
    </w:p>
    <w:p w14:paraId="5BC4E0E7" w14:textId="77777777" w:rsidR="00CE0572" w:rsidRDefault="00CE0572" w:rsidP="00CE0572">
      <w:pPr>
        <w:pStyle w:val="Heading5"/>
        <w:numPr>
          <w:ilvl w:val="4"/>
          <w:numId w:val="12"/>
        </w:numPr>
        <w:ind w:left="1797" w:hanging="357"/>
        <w:rPr>
          <w:lang w:val="en-GB"/>
        </w:rPr>
      </w:pPr>
      <w:r>
        <w:rPr>
          <w:lang w:val="en-GB"/>
        </w:rPr>
        <w:t xml:space="preserve">The parties may call witnesses to submit written information, and appear at the hearing, if required. </w:t>
      </w:r>
    </w:p>
    <w:p w14:paraId="2AF4F08F" w14:textId="77777777" w:rsidR="00CE0572" w:rsidRDefault="00CE0572" w:rsidP="00CE0572">
      <w:pPr>
        <w:pStyle w:val="Heading6"/>
        <w:numPr>
          <w:ilvl w:val="5"/>
          <w:numId w:val="12"/>
        </w:numPr>
        <w:rPr>
          <w:lang w:val="en-GB"/>
        </w:rPr>
      </w:pPr>
      <w:r>
        <w:rPr>
          <w:lang w:val="en-GB"/>
        </w:rPr>
        <w:t>Witnesses may only participate in the hearing if they have submitted information in the initial response.</w:t>
      </w:r>
    </w:p>
    <w:p w14:paraId="11BD7458" w14:textId="77777777" w:rsidR="00CE0572" w:rsidRDefault="00CE0572" w:rsidP="00CE0572">
      <w:pPr>
        <w:pStyle w:val="Heading4"/>
        <w:numPr>
          <w:ilvl w:val="3"/>
          <w:numId w:val="12"/>
        </w:numPr>
        <w:ind w:left="1560" w:hanging="357"/>
        <w:rPr>
          <w:lang w:val="en-GB"/>
        </w:rPr>
      </w:pPr>
      <w:r>
        <w:rPr>
          <w:lang w:val="en-GB"/>
        </w:rPr>
        <w:t>The chair shall:</w:t>
      </w:r>
    </w:p>
    <w:p w14:paraId="2C251801" w14:textId="77777777" w:rsidR="00CE0572" w:rsidRDefault="00CE0572" w:rsidP="00CE0572">
      <w:pPr>
        <w:pStyle w:val="Heading5"/>
        <w:numPr>
          <w:ilvl w:val="4"/>
          <w:numId w:val="12"/>
        </w:numPr>
        <w:ind w:left="1797" w:hanging="357"/>
        <w:rPr>
          <w:lang w:val="en-GB"/>
        </w:rPr>
      </w:pPr>
      <w:r>
        <w:rPr>
          <w:lang w:val="en-GB"/>
        </w:rPr>
        <w:t>Introduce the members of the judicial body and recording secretary (if any).</w:t>
      </w:r>
    </w:p>
    <w:p w14:paraId="2616B582" w14:textId="77777777" w:rsidR="00CE0572" w:rsidRDefault="00CE0572" w:rsidP="00CE0572">
      <w:pPr>
        <w:pStyle w:val="Heading5"/>
        <w:numPr>
          <w:ilvl w:val="4"/>
          <w:numId w:val="12"/>
        </w:numPr>
        <w:ind w:left="1797" w:hanging="357"/>
        <w:rPr>
          <w:lang w:val="en-GB"/>
        </w:rPr>
      </w:pPr>
      <w:r>
        <w:rPr>
          <w:lang w:val="en-GB"/>
        </w:rPr>
        <w:t>Confirm the identity of all attendees for the record.</w:t>
      </w:r>
    </w:p>
    <w:p w14:paraId="503DF938" w14:textId="77777777" w:rsidR="00CE0572" w:rsidRDefault="00CE0572" w:rsidP="00CE0572">
      <w:pPr>
        <w:pStyle w:val="Heading5"/>
        <w:numPr>
          <w:ilvl w:val="4"/>
          <w:numId w:val="12"/>
        </w:numPr>
        <w:ind w:left="1797" w:hanging="357"/>
        <w:rPr>
          <w:lang w:val="en-GB"/>
        </w:rPr>
      </w:pPr>
      <w:r>
        <w:rPr>
          <w:lang w:val="en-GB"/>
        </w:rPr>
        <w:t>Inform the attendees if the hearing is being recorded to ensure the accuracy of statements made at the hearing.</w:t>
      </w:r>
    </w:p>
    <w:p w14:paraId="748EADA3" w14:textId="77777777" w:rsidR="00CE0572" w:rsidRDefault="00CE0572" w:rsidP="00CE0572">
      <w:pPr>
        <w:pStyle w:val="Heading5"/>
        <w:numPr>
          <w:ilvl w:val="4"/>
          <w:numId w:val="12"/>
        </w:numPr>
        <w:ind w:left="1797" w:hanging="357"/>
        <w:rPr>
          <w:lang w:val="en-GB"/>
        </w:rPr>
      </w:pPr>
      <w:r>
        <w:rPr>
          <w:lang w:val="en-GB"/>
        </w:rPr>
        <w:t>Explain that all persons must be recognized by the chair before speaking at the hearing.</w:t>
      </w:r>
    </w:p>
    <w:p w14:paraId="20A82D52" w14:textId="77777777" w:rsidR="00CE0572" w:rsidRDefault="00CE0572" w:rsidP="00CE0572">
      <w:pPr>
        <w:pStyle w:val="Heading5"/>
        <w:numPr>
          <w:ilvl w:val="4"/>
          <w:numId w:val="12"/>
        </w:numPr>
        <w:ind w:left="1797" w:hanging="357"/>
        <w:rPr>
          <w:lang w:val="en-GB"/>
        </w:rPr>
      </w:pPr>
      <w:r>
        <w:rPr>
          <w:lang w:val="en-GB"/>
        </w:rPr>
        <w:t>Read the complaint.</w:t>
      </w:r>
    </w:p>
    <w:p w14:paraId="6EDF53DD" w14:textId="77777777" w:rsidR="00CE0572" w:rsidRDefault="00CE0572" w:rsidP="00CE0572">
      <w:pPr>
        <w:pStyle w:val="Heading4"/>
        <w:numPr>
          <w:ilvl w:val="3"/>
          <w:numId w:val="12"/>
        </w:numPr>
        <w:ind w:left="1418" w:hanging="357"/>
        <w:rPr>
          <w:lang w:val="en-GB"/>
        </w:rPr>
      </w:pPr>
      <w:r>
        <w:rPr>
          <w:lang w:val="en-GB"/>
        </w:rPr>
        <w:t>The complainant or their representative shall be given an opportunity to comment on or to add any clarifications to the complaint, and/or call any witnesses to support their case.</w:t>
      </w:r>
    </w:p>
    <w:p w14:paraId="08A14484" w14:textId="77777777" w:rsidR="00CE0572" w:rsidRDefault="00CE0572" w:rsidP="00CE0572">
      <w:pPr>
        <w:pStyle w:val="Heading5"/>
        <w:numPr>
          <w:ilvl w:val="4"/>
          <w:numId w:val="12"/>
        </w:numPr>
        <w:ind w:left="1797" w:hanging="357"/>
        <w:rPr>
          <w:lang w:val="en-GB"/>
        </w:rPr>
      </w:pPr>
      <w:r>
        <w:rPr>
          <w:lang w:val="en-GB"/>
        </w:rPr>
        <w:t>The respondent shall be allowed to ask relevant questions to the complainant.</w:t>
      </w:r>
    </w:p>
    <w:p w14:paraId="2DCE3FEA" w14:textId="77777777" w:rsidR="00CE0572" w:rsidRDefault="00CE0572" w:rsidP="00CE0572">
      <w:pPr>
        <w:pStyle w:val="Heading4"/>
        <w:numPr>
          <w:ilvl w:val="3"/>
          <w:numId w:val="12"/>
        </w:numPr>
        <w:ind w:left="1434" w:hanging="357"/>
        <w:rPr>
          <w:lang w:val="en-GB"/>
        </w:rPr>
      </w:pPr>
      <w:r>
        <w:rPr>
          <w:lang w:val="en-GB"/>
        </w:rPr>
        <w:t>The respondent or their representative shall be given an opportunity to comment on or add any clarifications to their response, and/or call any witnesses to support their case.</w:t>
      </w:r>
    </w:p>
    <w:p w14:paraId="5C76C42E" w14:textId="77777777" w:rsidR="00CE0572" w:rsidRDefault="00CE0572" w:rsidP="00CE0572">
      <w:pPr>
        <w:pStyle w:val="Heading5"/>
        <w:numPr>
          <w:ilvl w:val="4"/>
          <w:numId w:val="12"/>
        </w:numPr>
        <w:ind w:left="1797" w:hanging="357"/>
        <w:rPr>
          <w:lang w:val="en-GB"/>
        </w:rPr>
      </w:pPr>
      <w:r>
        <w:rPr>
          <w:lang w:val="en-GB"/>
        </w:rPr>
        <w:t>The complainant shall be allowed to ask relevant questions to the respondent.</w:t>
      </w:r>
    </w:p>
    <w:p w14:paraId="53510030" w14:textId="77777777" w:rsidR="00CE0572" w:rsidRDefault="00CE0572" w:rsidP="00CE0572">
      <w:pPr>
        <w:pStyle w:val="Heading4"/>
        <w:numPr>
          <w:ilvl w:val="3"/>
          <w:numId w:val="12"/>
        </w:numPr>
        <w:ind w:left="1418" w:hanging="357"/>
        <w:rPr>
          <w:lang w:val="en-GB"/>
        </w:rPr>
      </w:pPr>
      <w:r>
        <w:rPr>
          <w:lang w:val="en-GB"/>
        </w:rPr>
        <w:t>The judicial body may question the complainant, the respondent, and any other parties invited to participate.</w:t>
      </w:r>
    </w:p>
    <w:p w14:paraId="6581055B" w14:textId="77777777" w:rsidR="00CE0572" w:rsidRDefault="00CE0572" w:rsidP="00CE0572">
      <w:pPr>
        <w:pStyle w:val="Heading5"/>
        <w:numPr>
          <w:ilvl w:val="4"/>
          <w:numId w:val="12"/>
        </w:numPr>
        <w:ind w:left="1797" w:hanging="357"/>
        <w:rPr>
          <w:lang w:val="en-GB"/>
        </w:rPr>
      </w:pPr>
      <w:r>
        <w:t xml:space="preserve">The judicial body may review previous disciplinary sanctions against the respondent, in order to curb repeat negative behaviour, which shall not be considered precedent setting.   </w:t>
      </w:r>
    </w:p>
    <w:p w14:paraId="21B75EAF" w14:textId="77777777" w:rsidR="00CE0572" w:rsidRDefault="00CE0572" w:rsidP="00CE0572">
      <w:pPr>
        <w:pStyle w:val="Heading4"/>
        <w:numPr>
          <w:ilvl w:val="3"/>
          <w:numId w:val="12"/>
        </w:numPr>
        <w:ind w:left="1418" w:hanging="357"/>
        <w:rPr>
          <w:lang w:val="en-GB"/>
        </w:rPr>
      </w:pPr>
      <w:r>
        <w:rPr>
          <w:lang w:val="en-GB"/>
        </w:rPr>
        <w:t>The complainant and the respondent will be invited to make summary statements before the process is concluded.</w:t>
      </w:r>
    </w:p>
    <w:p w14:paraId="193966AF" w14:textId="77777777" w:rsidR="009A7151" w:rsidRDefault="009A7151" w:rsidP="009A7151">
      <w:pPr>
        <w:jc w:val="both"/>
      </w:pPr>
    </w:p>
    <w:p w14:paraId="4A25046A" w14:textId="602F1563" w:rsidR="009A7151" w:rsidRDefault="008C6545" w:rsidP="009A7151">
      <w:pPr>
        <w:pStyle w:val="Heading2"/>
        <w:ind w:left="720"/>
      </w:pPr>
      <w:bookmarkStart w:id="15" w:name="_Toc32322926"/>
      <w:r>
        <w:t>Decision</w:t>
      </w:r>
      <w:bookmarkEnd w:id="15"/>
    </w:p>
    <w:p w14:paraId="4BF89177" w14:textId="77777777" w:rsidR="008C6545" w:rsidRPr="008C6545" w:rsidRDefault="008C6545" w:rsidP="008C6545"/>
    <w:p w14:paraId="1797CD1D" w14:textId="77777777" w:rsidR="008C6545" w:rsidRDefault="008C6545" w:rsidP="008C6545">
      <w:pPr>
        <w:pStyle w:val="Heading3"/>
        <w:ind w:left="1077" w:hanging="862"/>
      </w:pPr>
      <w:r w:rsidRPr="00AA2DB6">
        <w:t>After</w:t>
      </w:r>
      <w:r w:rsidRPr="00840BE6">
        <w:t xml:space="preserve"> </w:t>
      </w:r>
      <w:r>
        <w:t>the hearing has concluded</w:t>
      </w:r>
      <w:r w:rsidRPr="00840BE6">
        <w:t xml:space="preserve">, the </w:t>
      </w:r>
      <w:r>
        <w:t>judicial body</w:t>
      </w:r>
      <w:r w:rsidRPr="00840BE6">
        <w:t xml:space="preserve"> will determine whether an infraction has occurred and, if so, the sanctions to be imposed.</w:t>
      </w:r>
      <w:r>
        <w:t xml:space="preserve"> T</w:t>
      </w:r>
      <w:r w:rsidRPr="000632D5">
        <w:t xml:space="preserve">he </w:t>
      </w:r>
      <w:r>
        <w:t>j</w:t>
      </w:r>
      <w:r w:rsidRPr="000632D5">
        <w:t xml:space="preserve">udicial </w:t>
      </w:r>
      <w:r>
        <w:t>b</w:t>
      </w:r>
      <w:r w:rsidRPr="000632D5">
        <w:t xml:space="preserve">ody may issue a verbal or summary decision </w:t>
      </w:r>
      <w:r>
        <w:t>following</w:t>
      </w:r>
      <w:r w:rsidRPr="000632D5">
        <w:t xml:space="preserve"> the hearing’s conclusion, </w:t>
      </w:r>
      <w:r>
        <w:t>but in all cases a</w:t>
      </w:r>
      <w:r w:rsidRPr="000632D5">
        <w:t xml:space="preserve"> full written decision </w:t>
      </w:r>
      <w:r w:rsidRPr="00840BE6">
        <w:t>with r</w:t>
      </w:r>
      <w:r>
        <w:t xml:space="preserve">ationale shall </w:t>
      </w:r>
      <w:r w:rsidRPr="000632D5">
        <w:t xml:space="preserve">be issued </w:t>
      </w:r>
      <w:r>
        <w:t>w</w:t>
      </w:r>
      <w:r w:rsidRPr="00840BE6">
        <w:t xml:space="preserve">ithin </w:t>
      </w:r>
      <w:r w:rsidRPr="008C6545">
        <w:rPr>
          <w:color w:val="0070C0"/>
        </w:rPr>
        <w:t xml:space="preserve">fourteen (14) </w:t>
      </w:r>
      <w:r w:rsidRPr="00840BE6">
        <w:t xml:space="preserve">days </w:t>
      </w:r>
      <w:r>
        <w:t xml:space="preserve">and </w:t>
      </w:r>
      <w:r w:rsidRPr="00840BE6">
        <w:t xml:space="preserve">distributed to all </w:t>
      </w:r>
      <w:r>
        <w:t>parties.</w:t>
      </w:r>
      <w:r w:rsidRPr="00840BE6">
        <w:t xml:space="preserve"> </w:t>
      </w:r>
    </w:p>
    <w:p w14:paraId="35A48A55" w14:textId="77777777" w:rsidR="008C6545" w:rsidRPr="00662F49" w:rsidRDefault="008C6545" w:rsidP="008C6545"/>
    <w:p w14:paraId="045BAC95" w14:textId="77777777" w:rsidR="008C6545" w:rsidRDefault="008C6545" w:rsidP="008C6545">
      <w:pPr>
        <w:pStyle w:val="Heading3"/>
        <w:ind w:left="1077" w:hanging="862"/>
      </w:pPr>
      <w:r>
        <w:t>Unless the decision specifies otherwise, any disciplinary sanction will begin immediately upon receipt of the decision.</w:t>
      </w:r>
    </w:p>
    <w:p w14:paraId="0D1FCA12" w14:textId="77777777" w:rsidR="008C6545" w:rsidRPr="008C6545" w:rsidRDefault="008C6545" w:rsidP="008C6545"/>
    <w:p w14:paraId="0927433C" w14:textId="77777777" w:rsidR="009A7151" w:rsidRPr="00067B9A" w:rsidRDefault="009A7151" w:rsidP="009A7151"/>
    <w:p w14:paraId="241F06B5" w14:textId="510EDF68" w:rsidR="009A7151" w:rsidRDefault="008C6545" w:rsidP="009A7151">
      <w:pPr>
        <w:pStyle w:val="Heading2"/>
        <w:ind w:left="720"/>
        <w:rPr>
          <w:lang w:val="en-GB"/>
        </w:rPr>
      </w:pPr>
      <w:bookmarkStart w:id="16" w:name="_Toc32322927"/>
      <w:r>
        <w:rPr>
          <w:lang w:val="en-GB"/>
        </w:rPr>
        <w:t>Sanctions</w:t>
      </w:r>
      <w:bookmarkEnd w:id="16"/>
    </w:p>
    <w:p w14:paraId="55511A08" w14:textId="77777777" w:rsidR="009A7151" w:rsidRPr="00067B9A" w:rsidRDefault="009A7151" w:rsidP="009A7151">
      <w:pPr>
        <w:rPr>
          <w:lang w:val="en-GB"/>
        </w:rPr>
      </w:pPr>
    </w:p>
    <w:p w14:paraId="544597CA" w14:textId="77777777" w:rsidR="008C6545" w:rsidRDefault="008C6545" w:rsidP="008C6545">
      <w:pPr>
        <w:pStyle w:val="Heading3"/>
        <w:ind w:left="1077" w:hanging="862"/>
      </w:pPr>
      <w:r>
        <w:t xml:space="preserve">The written </w:t>
      </w:r>
      <w:r w:rsidRPr="00B85253">
        <w:t>decision must</w:t>
      </w:r>
      <w:r>
        <w:t xml:space="preserve"> clearly outline:</w:t>
      </w:r>
      <w:r w:rsidRPr="00B85253">
        <w:t xml:space="preserve"> </w:t>
      </w:r>
    </w:p>
    <w:p w14:paraId="0CDCF8A7" w14:textId="7F2EEF83" w:rsidR="008C6545" w:rsidRPr="00B85253" w:rsidRDefault="008C6545" w:rsidP="008C6545">
      <w:pPr>
        <w:pStyle w:val="Heading4"/>
        <w:ind w:left="1434" w:hanging="357"/>
      </w:pPr>
      <w:r w:rsidRPr="00B85253">
        <w:t>the length of the disciplinary sanction</w:t>
      </w:r>
      <w:r>
        <w:t xml:space="preserve"> and </w:t>
      </w:r>
      <w:r w:rsidRPr="00B85253">
        <w:t>the jurisdiction the decision applies to</w:t>
      </w:r>
      <w:r>
        <w:t>; the Association may assess sanctions within its jurisdiction only, with the exception of infractions noted in Article 5, which shall automatically be applied province wide by SSA;</w:t>
      </w:r>
    </w:p>
    <w:p w14:paraId="143BD119" w14:textId="660FD21B" w:rsidR="008C6545" w:rsidRPr="00B85253" w:rsidRDefault="008C6545" w:rsidP="008C6545">
      <w:pPr>
        <w:pStyle w:val="Heading4"/>
        <w:ind w:left="1418" w:hanging="357"/>
      </w:pPr>
      <w:r>
        <w:t xml:space="preserve">Any conditions related to the decision, as per 1.7.3, e.g. </w:t>
      </w:r>
      <w:r w:rsidRPr="00B85253">
        <w:t>if the disciplinary sanctions will be applied and served within on</w:t>
      </w:r>
      <w:r>
        <w:t xml:space="preserve">e league/program, or within the </w:t>
      </w:r>
      <w:r w:rsidRPr="00B85253">
        <w:t xml:space="preserve">entire </w:t>
      </w:r>
      <w:r>
        <w:t>Association</w:t>
      </w:r>
      <w:r w:rsidRPr="00B85253">
        <w:t>.</w:t>
      </w:r>
    </w:p>
    <w:p w14:paraId="55D168EC" w14:textId="023A26FA" w:rsidR="008C6545" w:rsidRDefault="008C6545" w:rsidP="008C6545">
      <w:pPr>
        <w:pStyle w:val="Heading5"/>
        <w:ind w:left="1797" w:hanging="357"/>
      </w:pPr>
      <w:r w:rsidRPr="00B85253">
        <w:t xml:space="preserve">Where a written decision does not explicitly state, disciplinary sanctions will be served and applied within the entire jurisdiction of the </w:t>
      </w:r>
      <w:r>
        <w:t>Association.</w:t>
      </w:r>
      <w:r w:rsidRPr="00B85253">
        <w:t xml:space="preserve">  </w:t>
      </w:r>
    </w:p>
    <w:p w14:paraId="5DB31274" w14:textId="77777777" w:rsidR="008C6545" w:rsidRPr="006322E8" w:rsidRDefault="008C6545" w:rsidP="008C6545"/>
    <w:p w14:paraId="39D7DB7C" w14:textId="77777777" w:rsidR="008C6545" w:rsidRDefault="008C6545" w:rsidP="008C6545">
      <w:pPr>
        <w:pStyle w:val="Heading3"/>
        <w:ind w:left="1077" w:hanging="862"/>
      </w:pPr>
      <w:r w:rsidRPr="00662F49">
        <w:t xml:space="preserve">In all cases judicial bodies must adhere to, but are not limited by, the sanction requirements outlined in Article 5 of this </w:t>
      </w:r>
      <w:r>
        <w:t>p</w:t>
      </w:r>
      <w:r w:rsidRPr="00662F49">
        <w:t>olicy which meet the minimum sanctions required by Canada Soccer and which are subject to amendment at any time without notice.</w:t>
      </w:r>
    </w:p>
    <w:p w14:paraId="290BFABE" w14:textId="77777777" w:rsidR="008C6545" w:rsidRPr="00662F49" w:rsidRDefault="008C6545" w:rsidP="008C6545"/>
    <w:p w14:paraId="4B9F0491" w14:textId="75547D4D" w:rsidR="008C6545" w:rsidRDefault="008C6545" w:rsidP="008C6545">
      <w:pPr>
        <w:pStyle w:val="Heading3"/>
        <w:ind w:left="1077" w:hanging="862"/>
      </w:pPr>
      <w:r>
        <w:t>Unless otherwise specified, s</w:t>
      </w:r>
      <w:r w:rsidRPr="00CC1A04">
        <w:t>anctions may be either one of, or a combination of, a fine and/or suspension. Sanctions and fines for any offense may be increased based upon the weight of the evidence presented and/or on the severity of the misconduct, ho</w:t>
      </w:r>
      <w:r>
        <w:t xml:space="preserve">wever, they cannot be reduced. </w:t>
      </w:r>
      <w:r w:rsidRPr="00B85253">
        <w:t xml:space="preserve">Both natural and legal persons are punishable by the following sanctions at the discretion of the </w:t>
      </w:r>
      <w:r>
        <w:t>j</w:t>
      </w:r>
      <w:r w:rsidRPr="00B85253">
        <w:t xml:space="preserve">udicial </w:t>
      </w:r>
      <w:r>
        <w:t>b</w:t>
      </w:r>
      <w:r w:rsidRPr="00B85253">
        <w:t>ody hearing the case:</w:t>
      </w:r>
      <w:r w:rsidRPr="00CC1A04">
        <w:t xml:space="preserve"> </w:t>
      </w:r>
    </w:p>
    <w:p w14:paraId="2E7F1BB3" w14:textId="77777777" w:rsidR="008C6545" w:rsidRPr="00FB1C4E" w:rsidRDefault="008C6545" w:rsidP="008C6545"/>
    <w:p w14:paraId="5D566084" w14:textId="77777777" w:rsidR="008C6545" w:rsidRDefault="008C6545" w:rsidP="008C6545">
      <w:pPr>
        <w:pStyle w:val="Heading4"/>
        <w:ind w:left="1560" w:hanging="357"/>
        <w:rPr>
          <w:lang w:val="en-CA"/>
        </w:rPr>
      </w:pPr>
      <w:r w:rsidRPr="00B85253">
        <w:rPr>
          <w:lang w:val="en-CA"/>
        </w:rPr>
        <w:t xml:space="preserve">Warnings - A warning is a reminder of the substance of a disciplinary rule allied with the threat of a sanction in the event of a further infringement. </w:t>
      </w:r>
    </w:p>
    <w:p w14:paraId="55C19486" w14:textId="77777777" w:rsidR="008C6545" w:rsidRPr="003F10BA" w:rsidRDefault="008C6545" w:rsidP="008C6545">
      <w:pPr>
        <w:rPr>
          <w:lang w:val="en-CA"/>
        </w:rPr>
      </w:pPr>
    </w:p>
    <w:p w14:paraId="7E6BBA15" w14:textId="77777777" w:rsidR="008C6545" w:rsidRPr="00B85253" w:rsidRDefault="008C6545" w:rsidP="008C6545">
      <w:pPr>
        <w:pStyle w:val="Heading4"/>
        <w:ind w:left="1560" w:hanging="357"/>
        <w:rPr>
          <w:lang w:val="en-CA"/>
        </w:rPr>
      </w:pPr>
      <w:r w:rsidRPr="00B85253">
        <w:rPr>
          <w:lang w:val="en-CA"/>
        </w:rPr>
        <w:t>Other Sanctions</w:t>
      </w:r>
    </w:p>
    <w:p w14:paraId="05CEBCEE" w14:textId="77777777" w:rsidR="008C6545" w:rsidRDefault="008C6545" w:rsidP="008C6545">
      <w:pPr>
        <w:pStyle w:val="Heading5"/>
        <w:ind w:left="1797" w:hanging="357"/>
        <w:rPr>
          <w:lang w:val="en-CA"/>
        </w:rPr>
      </w:pPr>
      <w:r>
        <w:rPr>
          <w:lang w:val="en-CA"/>
        </w:rPr>
        <w:t>A</w:t>
      </w:r>
      <w:r w:rsidRPr="00C837DC">
        <w:rPr>
          <w:lang w:val="en-CA"/>
        </w:rPr>
        <w:t>n official written pronounce</w:t>
      </w:r>
      <w:r>
        <w:rPr>
          <w:lang w:val="en-CA"/>
        </w:rPr>
        <w:t>ment of reprimand</w:t>
      </w:r>
    </w:p>
    <w:p w14:paraId="6732AF54" w14:textId="77777777" w:rsidR="008C6545" w:rsidRPr="00450764" w:rsidRDefault="008C6545" w:rsidP="008C6545">
      <w:pPr>
        <w:pStyle w:val="Heading5"/>
        <w:ind w:left="1797" w:hanging="357"/>
        <w:rPr>
          <w:lang w:val="en-CA"/>
        </w:rPr>
      </w:pPr>
      <w:r w:rsidRPr="00450764">
        <w:rPr>
          <w:lang w:val="en-CA"/>
        </w:rPr>
        <w:t>Verb</w:t>
      </w:r>
      <w:r>
        <w:rPr>
          <w:lang w:val="en-CA"/>
        </w:rPr>
        <w:t>al or written apology from one p</w:t>
      </w:r>
      <w:r w:rsidRPr="00450764">
        <w:rPr>
          <w:lang w:val="en-CA"/>
        </w:rPr>
        <w:t xml:space="preserve">arty to the other </w:t>
      </w:r>
      <w:r>
        <w:rPr>
          <w:lang w:val="en-CA"/>
        </w:rPr>
        <w:t>p</w:t>
      </w:r>
      <w:r w:rsidRPr="00450764">
        <w:rPr>
          <w:lang w:val="en-CA"/>
        </w:rPr>
        <w:t>arty</w:t>
      </w:r>
    </w:p>
    <w:p w14:paraId="1E7D248D" w14:textId="77777777" w:rsidR="008C6545" w:rsidRPr="00450764" w:rsidRDefault="008C6545" w:rsidP="008C6545">
      <w:pPr>
        <w:pStyle w:val="Heading5"/>
        <w:ind w:left="1797" w:hanging="357"/>
        <w:rPr>
          <w:lang w:val="en-CA"/>
        </w:rPr>
      </w:pPr>
      <w:r>
        <w:rPr>
          <w:lang w:val="en-CA"/>
        </w:rPr>
        <w:t>S</w:t>
      </w:r>
      <w:r w:rsidRPr="00450764">
        <w:rPr>
          <w:lang w:val="en-CA"/>
        </w:rPr>
        <w:t xml:space="preserve">ervice or other voluntary contribution </w:t>
      </w:r>
      <w:r>
        <w:rPr>
          <w:lang w:val="en-CA"/>
        </w:rPr>
        <w:t xml:space="preserve"> </w:t>
      </w:r>
      <w:r w:rsidRPr="00450764">
        <w:rPr>
          <w:lang w:val="en-CA"/>
        </w:rPr>
        <w:t xml:space="preserve"> </w:t>
      </w:r>
    </w:p>
    <w:p w14:paraId="41EFF270" w14:textId="77777777" w:rsidR="008C6545" w:rsidRPr="00450764" w:rsidRDefault="008C6545" w:rsidP="008C6545">
      <w:pPr>
        <w:pStyle w:val="Heading5"/>
        <w:ind w:left="1797" w:hanging="357"/>
        <w:rPr>
          <w:lang w:val="en-CA"/>
        </w:rPr>
      </w:pPr>
      <w:r w:rsidRPr="00450764">
        <w:rPr>
          <w:lang w:val="en-CA"/>
        </w:rPr>
        <w:t>Mandatory participation in educational or upgrading opportunities</w:t>
      </w:r>
    </w:p>
    <w:p w14:paraId="2D349BE3" w14:textId="77777777" w:rsidR="008C6545" w:rsidRPr="00450764" w:rsidRDefault="008C6545" w:rsidP="008C6545">
      <w:pPr>
        <w:pStyle w:val="Heading5"/>
        <w:ind w:left="1797" w:hanging="357"/>
        <w:rPr>
          <w:lang w:val="en-CA"/>
        </w:rPr>
      </w:pPr>
      <w:r w:rsidRPr="00450764">
        <w:rPr>
          <w:lang w:val="en-CA"/>
        </w:rPr>
        <w:t xml:space="preserve">Removal of </w:t>
      </w:r>
      <w:r>
        <w:rPr>
          <w:lang w:val="en-CA"/>
        </w:rPr>
        <w:t>specified</w:t>
      </w:r>
      <w:r w:rsidRPr="00450764">
        <w:rPr>
          <w:lang w:val="en-CA"/>
        </w:rPr>
        <w:t xml:space="preserve"> membership privileges </w:t>
      </w:r>
    </w:p>
    <w:p w14:paraId="564D2E34" w14:textId="77777777" w:rsidR="008C6545" w:rsidRPr="00450764" w:rsidRDefault="008C6545" w:rsidP="008C6545">
      <w:pPr>
        <w:pStyle w:val="Heading5"/>
        <w:ind w:left="1797" w:hanging="357"/>
        <w:rPr>
          <w:lang w:val="en-CA"/>
        </w:rPr>
      </w:pPr>
      <w:r w:rsidRPr="00450764">
        <w:rPr>
          <w:lang w:val="en-CA"/>
        </w:rPr>
        <w:t xml:space="preserve">Withholding </w:t>
      </w:r>
      <w:r>
        <w:rPr>
          <w:lang w:val="en-CA"/>
        </w:rPr>
        <w:t xml:space="preserve">or return </w:t>
      </w:r>
      <w:r w:rsidRPr="00450764">
        <w:rPr>
          <w:lang w:val="en-CA"/>
        </w:rPr>
        <w:t>of prize money or awards</w:t>
      </w:r>
    </w:p>
    <w:p w14:paraId="69F25974" w14:textId="50107F8A" w:rsidR="008C6545" w:rsidRPr="00450764" w:rsidRDefault="008C6545" w:rsidP="008C6545">
      <w:pPr>
        <w:pStyle w:val="Heading5"/>
        <w:ind w:left="1797" w:hanging="357"/>
        <w:rPr>
          <w:lang w:val="en-CA"/>
        </w:rPr>
      </w:pPr>
      <w:r w:rsidRPr="00450764">
        <w:rPr>
          <w:lang w:val="en-CA"/>
        </w:rPr>
        <w:t xml:space="preserve">Suspension of funding from </w:t>
      </w:r>
      <w:r>
        <w:rPr>
          <w:lang w:val="en-CA"/>
        </w:rPr>
        <w:t>the Association</w:t>
      </w:r>
      <w:r w:rsidRPr="00450764">
        <w:rPr>
          <w:lang w:val="en-CA"/>
        </w:rPr>
        <w:t xml:space="preserve"> or from other sources</w:t>
      </w:r>
    </w:p>
    <w:p w14:paraId="115EABCF" w14:textId="77777777" w:rsidR="008C6545" w:rsidRDefault="008C6545" w:rsidP="008C6545">
      <w:pPr>
        <w:pStyle w:val="Heading5"/>
        <w:ind w:left="1797" w:hanging="357"/>
      </w:pPr>
      <w:r w:rsidRPr="00450764">
        <w:rPr>
          <w:lang w:val="en-CA"/>
        </w:rPr>
        <w:t>Any other sanction considered appropriate for the offense</w:t>
      </w:r>
      <w:r w:rsidRPr="00450764">
        <w:t xml:space="preserve"> </w:t>
      </w:r>
    </w:p>
    <w:p w14:paraId="77F1D08E" w14:textId="77777777" w:rsidR="008C6545" w:rsidRPr="00EF0AA8" w:rsidRDefault="008C6545" w:rsidP="008C6545"/>
    <w:p w14:paraId="12DAC5CF" w14:textId="77777777" w:rsidR="008C6545" w:rsidRPr="003F10BA" w:rsidRDefault="008C6545" w:rsidP="008C6545">
      <w:pPr>
        <w:pStyle w:val="Heading4"/>
        <w:ind w:left="1560" w:hanging="357"/>
        <w:rPr>
          <w:lang w:val="en-CA"/>
        </w:rPr>
      </w:pPr>
      <w:r w:rsidRPr="003F10BA">
        <w:rPr>
          <w:lang w:val="en-CA"/>
        </w:rPr>
        <w:t xml:space="preserve">Fines, Cost Recovery &amp; Bonds - </w:t>
      </w:r>
      <w:r>
        <w:rPr>
          <w:lang w:val="en-CA"/>
        </w:rPr>
        <w:t>j</w:t>
      </w:r>
      <w:r w:rsidRPr="003F10BA">
        <w:rPr>
          <w:lang w:val="en-CA"/>
        </w:rPr>
        <w:t xml:space="preserve">udicial bodies may impose monetary sanctions based on the minimum standards outlined in Article 5 in this policy. These fines may be increased based on the weight of evidence presented in the case.  </w:t>
      </w:r>
    </w:p>
    <w:p w14:paraId="6DE3512A" w14:textId="77777777" w:rsidR="008C6545" w:rsidRPr="00C837DC" w:rsidRDefault="008C6545" w:rsidP="008C6545">
      <w:pPr>
        <w:pStyle w:val="Heading5"/>
        <w:ind w:left="1797" w:hanging="357"/>
        <w:rPr>
          <w:lang w:val="en-CA"/>
        </w:rPr>
      </w:pPr>
      <w:r w:rsidRPr="00C837DC">
        <w:rPr>
          <w:lang w:val="en-CA"/>
        </w:rPr>
        <w:t xml:space="preserve">The </w:t>
      </w:r>
      <w:r>
        <w:rPr>
          <w:lang w:val="en-CA"/>
        </w:rPr>
        <w:t>j</w:t>
      </w:r>
      <w:r w:rsidRPr="00C837DC">
        <w:rPr>
          <w:lang w:val="en-CA"/>
        </w:rPr>
        <w:t xml:space="preserve">udicial </w:t>
      </w:r>
      <w:r>
        <w:rPr>
          <w:lang w:val="en-CA"/>
        </w:rPr>
        <w:t>b</w:t>
      </w:r>
      <w:r w:rsidRPr="00C837DC">
        <w:rPr>
          <w:lang w:val="en-CA"/>
        </w:rPr>
        <w:t xml:space="preserve">ody that imposes the fine decides the terms and time limits for payment.  </w:t>
      </w:r>
    </w:p>
    <w:p w14:paraId="57427BEC" w14:textId="77777777" w:rsidR="008C6545" w:rsidRDefault="008C6545" w:rsidP="008C6545">
      <w:pPr>
        <w:pStyle w:val="Heading5"/>
        <w:ind w:left="1797" w:hanging="357"/>
      </w:pPr>
      <w:r>
        <w:t>Performance bonds – a bond shall be posted by the respondent and shall be forfeited if unwanted behaviors, as specified in the decision, occur in the future.</w:t>
      </w:r>
    </w:p>
    <w:p w14:paraId="2C98E800" w14:textId="77777777" w:rsidR="008C6545" w:rsidRDefault="008C6545" w:rsidP="008C6545">
      <w:pPr>
        <w:pStyle w:val="Heading5"/>
        <w:ind w:left="1797" w:hanging="357"/>
        <w:rPr>
          <w:lang w:val="en-CA"/>
        </w:rPr>
      </w:pPr>
      <w:r w:rsidRPr="00450764">
        <w:rPr>
          <w:lang w:val="en-CA"/>
        </w:rPr>
        <w:t>R</w:t>
      </w:r>
      <w:r>
        <w:rPr>
          <w:lang w:val="en-CA"/>
        </w:rPr>
        <w:t>e-payment of costs or repairs (e</w:t>
      </w:r>
      <w:r w:rsidRPr="00450764">
        <w:rPr>
          <w:lang w:val="en-CA"/>
        </w:rPr>
        <w:t>.g.</w:t>
      </w:r>
      <w:r>
        <w:rPr>
          <w:lang w:val="en-CA"/>
        </w:rPr>
        <w:t>,</w:t>
      </w:r>
      <w:r w:rsidRPr="00450764">
        <w:rPr>
          <w:lang w:val="en-CA"/>
        </w:rPr>
        <w:t xml:space="preserve"> </w:t>
      </w:r>
      <w:r>
        <w:rPr>
          <w:lang w:val="en-CA"/>
        </w:rPr>
        <w:t xml:space="preserve">costs related to </w:t>
      </w:r>
      <w:r w:rsidRPr="00450764">
        <w:rPr>
          <w:lang w:val="en-CA"/>
        </w:rPr>
        <w:t>missing a hearing</w:t>
      </w:r>
      <w:r>
        <w:rPr>
          <w:lang w:val="en-CA"/>
        </w:rPr>
        <w:t xml:space="preserve"> or</w:t>
      </w:r>
      <w:r w:rsidRPr="00450764">
        <w:rPr>
          <w:lang w:val="en-CA"/>
        </w:rPr>
        <w:t xml:space="preserve"> damage to property)</w:t>
      </w:r>
      <w:r>
        <w:rPr>
          <w:lang w:val="en-CA"/>
        </w:rPr>
        <w:t>.</w:t>
      </w:r>
    </w:p>
    <w:p w14:paraId="0109049F" w14:textId="77777777" w:rsidR="008C6545" w:rsidRPr="00EF0AA8" w:rsidRDefault="008C6545" w:rsidP="008C6545">
      <w:pPr>
        <w:rPr>
          <w:lang w:val="en-CA"/>
        </w:rPr>
      </w:pPr>
    </w:p>
    <w:p w14:paraId="5202F937" w14:textId="77777777" w:rsidR="008C6545" w:rsidRDefault="008C6545" w:rsidP="008C6545">
      <w:pPr>
        <w:pStyle w:val="Heading4"/>
        <w:ind w:left="1560" w:hanging="357"/>
      </w:pPr>
      <w:r w:rsidRPr="003E16F9">
        <w:rPr>
          <w:lang w:val="en-CA"/>
        </w:rPr>
        <w:t xml:space="preserve">General Suspension </w:t>
      </w:r>
      <w:r>
        <w:t xml:space="preserve">– involves either a game suspension or a time suspension </w:t>
      </w:r>
    </w:p>
    <w:p w14:paraId="571F8853" w14:textId="77777777" w:rsidR="008C6545" w:rsidRPr="005C4E37" w:rsidRDefault="008C6545" w:rsidP="008C6545">
      <w:pPr>
        <w:pStyle w:val="Heading5"/>
        <w:ind w:left="1797" w:hanging="357"/>
      </w:pPr>
      <w:r w:rsidRPr="005C4E37">
        <w:t xml:space="preserve">Game Suspension - renders an individual ineligible to participate in a specific number of games. </w:t>
      </w:r>
    </w:p>
    <w:p w14:paraId="6FBDB92F" w14:textId="77777777" w:rsidR="008C6545" w:rsidRPr="005C4E37" w:rsidRDefault="008C6545" w:rsidP="008C6545">
      <w:pPr>
        <w:pStyle w:val="Heading5"/>
        <w:ind w:left="1797" w:hanging="357"/>
      </w:pPr>
      <w:r w:rsidRPr="005C4E37">
        <w:t xml:space="preserve">Time Suspension - renders an individual ineligible to participate for a set period of time.  </w:t>
      </w:r>
    </w:p>
    <w:p w14:paraId="5C762287" w14:textId="77777777" w:rsidR="008C6545" w:rsidRDefault="008C6545" w:rsidP="008C6545">
      <w:pPr>
        <w:pStyle w:val="Heading5"/>
        <w:ind w:left="1797" w:hanging="357"/>
      </w:pPr>
      <w:r>
        <w:t>A suspended person must stay away from the field of play and may not be involved in team activities or interact with match officials or the opposition in any way, including:</w:t>
      </w:r>
    </w:p>
    <w:p w14:paraId="3B1788F5" w14:textId="77777777" w:rsidR="008C6545" w:rsidRDefault="008C6545" w:rsidP="008C6545">
      <w:pPr>
        <w:pStyle w:val="Heading6"/>
      </w:pPr>
      <w:r>
        <w:t>Involvement with the team before the game, during the game, at half time, or after the game (including the handshake);</w:t>
      </w:r>
    </w:p>
    <w:p w14:paraId="10EDF8C5" w14:textId="77777777" w:rsidR="008C6545" w:rsidRDefault="008C6545" w:rsidP="008C6545">
      <w:pPr>
        <w:pStyle w:val="Heading6"/>
      </w:pPr>
      <w:r>
        <w:t>Completing or signing team rosters;</w:t>
      </w:r>
    </w:p>
    <w:p w14:paraId="146D6846" w14:textId="77777777" w:rsidR="008C6545" w:rsidRDefault="008C6545" w:rsidP="008C6545">
      <w:pPr>
        <w:pStyle w:val="Heading6"/>
      </w:pPr>
      <w:r>
        <w:t>Acting in any manner that may be deemed to be coaching, including either verbal or physical actions, texting, or cell phone contact.</w:t>
      </w:r>
    </w:p>
    <w:p w14:paraId="4445FC94" w14:textId="77777777" w:rsidR="008C6545" w:rsidRDefault="008C6545" w:rsidP="008C6545">
      <w:pPr>
        <w:pStyle w:val="Heading6"/>
      </w:pPr>
      <w:r w:rsidRPr="000954B4">
        <w:t xml:space="preserve">Unless otherwise directed in the disciplinary decision, a suspended individual may attend games </w:t>
      </w:r>
      <w:r>
        <w:t xml:space="preserve">as a spectator.  </w:t>
      </w:r>
    </w:p>
    <w:p w14:paraId="4BF7879E" w14:textId="77777777" w:rsidR="008C6545" w:rsidRPr="00EF0AA8" w:rsidRDefault="008C6545" w:rsidP="008C6545"/>
    <w:p w14:paraId="721A87AB" w14:textId="77777777" w:rsidR="008C6545" w:rsidRPr="00084688" w:rsidRDefault="008C6545" w:rsidP="008C6545">
      <w:pPr>
        <w:pStyle w:val="Heading4"/>
        <w:ind w:left="1560" w:hanging="357"/>
      </w:pPr>
      <w:r w:rsidRPr="00084688">
        <w:t xml:space="preserve">All Soccer Activity Suspension - includes all soccer related activity within a specified jurisdiction including, but not limited to, a ban from all playing, coaching, managing, organizing, practice or team training, and refereeing, and may also include specific limitations on interactions with youth and/or access to fields as a spectator and/or any other requirement as specified in the decision. </w:t>
      </w:r>
    </w:p>
    <w:p w14:paraId="7ED3B210" w14:textId="7E75FA77" w:rsidR="008C6545" w:rsidRPr="00084688" w:rsidRDefault="008C6545" w:rsidP="008C6545">
      <w:pPr>
        <w:pStyle w:val="Heading5"/>
        <w:ind w:left="1797" w:hanging="357"/>
      </w:pPr>
      <w:r w:rsidRPr="00084688">
        <w:t>No player suspended provincially shall be eligible for membership in any other Member Org</w:t>
      </w:r>
      <w:r w:rsidR="00084688" w:rsidRPr="00084688">
        <w:t>anization within the province.</w:t>
      </w:r>
    </w:p>
    <w:p w14:paraId="1A631543" w14:textId="77777777" w:rsidR="008C6545" w:rsidRPr="006322E8" w:rsidRDefault="008C6545" w:rsidP="008C6545"/>
    <w:p w14:paraId="66337225" w14:textId="77777777" w:rsidR="008C6545" w:rsidRDefault="008C6545" w:rsidP="008C6545">
      <w:pPr>
        <w:pStyle w:val="Heading4"/>
        <w:ind w:left="1560" w:hanging="357"/>
        <w:rPr>
          <w:lang w:val="en-CA"/>
        </w:rPr>
      </w:pPr>
      <w:r>
        <w:rPr>
          <w:lang w:val="en-CA"/>
        </w:rPr>
        <w:t>Expulsion – results in a lifetime ban from all soccer related activity and termination of all rights and privileges of membership.</w:t>
      </w:r>
    </w:p>
    <w:p w14:paraId="5EAEE83B" w14:textId="77777777" w:rsidR="008C6545" w:rsidRPr="00EF0AA8" w:rsidRDefault="008C6545" w:rsidP="008C6545">
      <w:pPr>
        <w:rPr>
          <w:lang w:val="en-CA"/>
        </w:rPr>
      </w:pPr>
    </w:p>
    <w:p w14:paraId="2E63F978" w14:textId="77777777" w:rsidR="00AD5148" w:rsidRDefault="008C6545" w:rsidP="00AD5148">
      <w:pPr>
        <w:pStyle w:val="Heading4"/>
        <w:ind w:left="1560" w:hanging="357"/>
      </w:pPr>
      <w:r>
        <w:t>Supplementary Discipline - w</w:t>
      </w:r>
      <w:r w:rsidRPr="003E16F9">
        <w:t xml:space="preserve">hile under suspension, should a suspended individual behave in a manner that does not adhere to the </w:t>
      </w:r>
      <w:r>
        <w:t>judicial</w:t>
      </w:r>
      <w:r w:rsidRPr="003E16F9">
        <w:t xml:space="preserve"> decision or brings disrepute to the game at any time</w:t>
      </w:r>
      <w:r>
        <w:t>,</w:t>
      </w:r>
      <w:r w:rsidRPr="003E16F9">
        <w:t xml:space="preserve"> </w:t>
      </w:r>
      <w:r>
        <w:t xml:space="preserve">they </w:t>
      </w:r>
      <w:r w:rsidRPr="003E16F9">
        <w:t xml:space="preserve">shall be subject to further </w:t>
      </w:r>
      <w:r>
        <w:t>judicial</w:t>
      </w:r>
      <w:r w:rsidRPr="003E16F9">
        <w:t xml:space="preserve"> action.</w:t>
      </w:r>
      <w:r>
        <w:t xml:space="preserve">  </w:t>
      </w:r>
    </w:p>
    <w:p w14:paraId="09AD083C" w14:textId="77777777" w:rsidR="00AD5148" w:rsidRPr="00AD5148" w:rsidRDefault="00AD5148" w:rsidP="00AD5148"/>
    <w:p w14:paraId="08E53414" w14:textId="4C663FDE" w:rsidR="009A7151" w:rsidRDefault="008C6545" w:rsidP="00AD5148">
      <w:pPr>
        <w:pStyle w:val="Heading4"/>
        <w:ind w:left="1560" w:hanging="357"/>
      </w:pPr>
      <w:r>
        <w:t>Misconduct against a minor by an a</w:t>
      </w:r>
      <w:r w:rsidRPr="00570C2A">
        <w:t>dult - to protect the safety of minor participants, regardless of whether the minor is a player, team personnel, referee</w:t>
      </w:r>
      <w:r>
        <w:t>,</w:t>
      </w:r>
      <w:r w:rsidRPr="00570C2A">
        <w:t xml:space="preserve"> or organizer, sanctions imposed against adults for infractions against a minor shall have a higher level of consequence than that of a similar offense imposed for infractions against another adult; an exception occur</w:t>
      </w:r>
      <w:r>
        <w:t>s when minors are competing in a</w:t>
      </w:r>
      <w:r w:rsidRPr="00570C2A">
        <w:t>dult competitions where th</w:t>
      </w:r>
      <w:r>
        <w:t>ey are treated as an adult.</w:t>
      </w:r>
    </w:p>
    <w:p w14:paraId="5BCA5CDC" w14:textId="77777777" w:rsidR="008C6545" w:rsidRDefault="008C6545" w:rsidP="008C6545">
      <w:pPr>
        <w:pStyle w:val="BodyText"/>
        <w:tabs>
          <w:tab w:val="num" w:pos="720"/>
        </w:tabs>
        <w:spacing w:after="0"/>
        <w:contextualSpacing/>
        <w:jc w:val="both"/>
      </w:pPr>
    </w:p>
    <w:p w14:paraId="5C0B91DF" w14:textId="1380E1FA" w:rsidR="009A7151" w:rsidRDefault="008C6545" w:rsidP="008C6545">
      <w:pPr>
        <w:pStyle w:val="Heading2"/>
        <w:ind w:left="720"/>
      </w:pPr>
      <w:bookmarkStart w:id="17" w:name="_Toc32322928"/>
      <w:r>
        <w:t>Appeals Procedure</w:t>
      </w:r>
      <w:bookmarkEnd w:id="17"/>
    </w:p>
    <w:p w14:paraId="42E7F11A" w14:textId="77777777" w:rsidR="009A7151" w:rsidRPr="00067B9A" w:rsidRDefault="009A7151" w:rsidP="008C6545"/>
    <w:p w14:paraId="669BE5EF" w14:textId="77777777" w:rsidR="008C6545" w:rsidRDefault="008C6545" w:rsidP="008C6545">
      <w:pPr>
        <w:pStyle w:val="Heading3"/>
        <w:ind w:left="1077" w:hanging="862"/>
      </w:pPr>
      <w:r>
        <w:t>A</w:t>
      </w:r>
      <w:r w:rsidRPr="00840BE6">
        <w:t xml:space="preserve"> </w:t>
      </w:r>
      <w:r>
        <w:t>disciplinary d</w:t>
      </w:r>
      <w:r w:rsidRPr="00840BE6">
        <w:t xml:space="preserve">ecision may be appealed in accordance with </w:t>
      </w:r>
      <w:r>
        <w:t>the</w:t>
      </w:r>
      <w:r>
        <w:rPr>
          <w:i/>
          <w:color w:val="000000"/>
        </w:rPr>
        <w:t xml:space="preserve"> </w:t>
      </w:r>
      <w:r w:rsidRPr="00372E7A">
        <w:rPr>
          <w:i/>
        </w:rPr>
        <w:t>Appeals Policy</w:t>
      </w:r>
      <w:r w:rsidRPr="00840BE6">
        <w:t>.</w:t>
      </w:r>
    </w:p>
    <w:p w14:paraId="4404CCAC" w14:textId="77777777" w:rsidR="00997ABE" w:rsidRDefault="00997ABE" w:rsidP="00997ABE"/>
    <w:p w14:paraId="7B9CEE03" w14:textId="77777777" w:rsidR="008C6545" w:rsidRDefault="008C6545" w:rsidP="008C6545">
      <w:pPr>
        <w:pStyle w:val="Heading2"/>
        <w:ind w:left="805"/>
      </w:pPr>
      <w:bookmarkStart w:id="18" w:name="_Toc24538718"/>
      <w:bookmarkStart w:id="19" w:name="_Toc32322929"/>
      <w:r>
        <w:t>Legal Action</w:t>
      </w:r>
      <w:bookmarkEnd w:id="18"/>
      <w:bookmarkEnd w:id="19"/>
    </w:p>
    <w:p w14:paraId="4E63EE03" w14:textId="77777777" w:rsidR="008C6545" w:rsidRPr="00067B9A" w:rsidRDefault="008C6545" w:rsidP="008C6545"/>
    <w:p w14:paraId="6AAECBEB" w14:textId="77777777" w:rsidR="008C6545" w:rsidRPr="00B55D63" w:rsidRDefault="008C6545" w:rsidP="008C6545">
      <w:pPr>
        <w:pStyle w:val="Heading3"/>
        <w:ind w:left="1077" w:hanging="862"/>
      </w:pPr>
      <w:commentRangeStart w:id="20"/>
      <w:r w:rsidRPr="000E3672">
        <w:t xml:space="preserve">Refer to </w:t>
      </w:r>
      <w:hyperlink r:id="rId11" w:history="1">
        <w:r w:rsidRPr="00EF506D">
          <w:rPr>
            <w:rStyle w:val="Hyperlink"/>
          </w:rPr>
          <w:t>By</w:t>
        </w:r>
        <w:r>
          <w:rPr>
            <w:rStyle w:val="Hyperlink"/>
          </w:rPr>
          <w:t>-</w:t>
        </w:r>
        <w:r w:rsidRPr="00EF506D">
          <w:rPr>
            <w:rStyle w:val="Hyperlink"/>
          </w:rPr>
          <w:t>laws</w:t>
        </w:r>
      </w:hyperlink>
      <w:r w:rsidRPr="00B55D63">
        <w:t xml:space="preserve"> for </w:t>
      </w:r>
      <w:r>
        <w:t>further information.</w:t>
      </w:r>
      <w:commentRangeEnd w:id="20"/>
      <w:r>
        <w:rPr>
          <w:rStyle w:val="CommentReference"/>
          <w:rFonts w:asciiTheme="minorHAnsi" w:eastAsiaTheme="minorHAnsi" w:hAnsiTheme="minorHAnsi" w:cstheme="minorBidi"/>
          <w:bCs w:val="0"/>
        </w:rPr>
        <w:commentReference w:id="20"/>
      </w:r>
      <w:r>
        <w:t xml:space="preserve"> </w:t>
      </w:r>
    </w:p>
    <w:p w14:paraId="5F037F07" w14:textId="286196D0" w:rsidR="009A7151" w:rsidRDefault="009A7151" w:rsidP="008C6545">
      <w:pPr>
        <w:pStyle w:val="Heading3"/>
        <w:numPr>
          <w:ilvl w:val="0"/>
          <w:numId w:val="0"/>
        </w:numPr>
        <w:ind w:left="1080"/>
      </w:pPr>
    </w:p>
    <w:p w14:paraId="242D172C" w14:textId="155E0714" w:rsidR="009A7151" w:rsidRPr="00106E93" w:rsidRDefault="009A7151" w:rsidP="00B77364">
      <w:pPr>
        <w:pStyle w:val="Heading2"/>
        <w:numPr>
          <w:ilvl w:val="0"/>
          <w:numId w:val="0"/>
        </w:numPr>
        <w:ind w:left="720"/>
      </w:pPr>
    </w:p>
    <w:p w14:paraId="13EE0CB5" w14:textId="5CC463F4" w:rsidR="00E07CE5" w:rsidRDefault="00E07CE5">
      <w:r>
        <w:br w:type="page"/>
      </w:r>
    </w:p>
    <w:p w14:paraId="05C261C9" w14:textId="060EDF79" w:rsidR="009A7151" w:rsidRDefault="00B77364" w:rsidP="009A7151">
      <w:pPr>
        <w:pStyle w:val="Heading1"/>
        <w:spacing w:after="0"/>
      </w:pPr>
      <w:bookmarkStart w:id="21" w:name="_Toc412559296"/>
      <w:bookmarkStart w:id="22" w:name="_Toc412732233"/>
      <w:bookmarkStart w:id="23" w:name="_Toc32322930"/>
      <w:r>
        <w:t>Event</w:t>
      </w:r>
      <w:r w:rsidR="009A7151">
        <w:t xml:space="preserve"> Discipline Procedure</w:t>
      </w:r>
      <w:bookmarkEnd w:id="21"/>
      <w:bookmarkEnd w:id="22"/>
      <w:r>
        <w:t xml:space="preserve"> (EDP)</w:t>
      </w:r>
      <w:bookmarkEnd w:id="23"/>
    </w:p>
    <w:p w14:paraId="5708168D" w14:textId="77777777" w:rsidR="009A7151" w:rsidRPr="00C55491" w:rsidRDefault="009A7151" w:rsidP="009A7151">
      <w:pPr>
        <w:contextualSpacing/>
        <w:rPr>
          <w:rFonts w:ascii="Arial Narrow" w:hAnsi="Arial Narrow"/>
          <w:b/>
          <w:bCs/>
        </w:rPr>
      </w:pPr>
    </w:p>
    <w:p w14:paraId="4D9253AE" w14:textId="77777777" w:rsidR="00B77364" w:rsidRDefault="00B77364" w:rsidP="00B77364">
      <w:pPr>
        <w:pStyle w:val="Heading2"/>
        <w:ind w:left="805"/>
      </w:pPr>
      <w:bookmarkStart w:id="24" w:name="_Toc24538720"/>
      <w:bookmarkStart w:id="25" w:name="_Toc32322931"/>
      <w:r w:rsidRPr="00C55491">
        <w:t>Purpose</w:t>
      </w:r>
      <w:bookmarkEnd w:id="24"/>
      <w:bookmarkEnd w:id="25"/>
    </w:p>
    <w:p w14:paraId="01A1286F" w14:textId="77777777" w:rsidR="00B77364" w:rsidRPr="00067B9A" w:rsidRDefault="00B77364" w:rsidP="00B77364"/>
    <w:p w14:paraId="1E98E538" w14:textId="77777777" w:rsidR="00B77364" w:rsidRDefault="00B77364" w:rsidP="00B77364">
      <w:pPr>
        <w:pStyle w:val="Heading3"/>
        <w:ind w:left="1077" w:hanging="862"/>
      </w:pPr>
      <w:r w:rsidRPr="00C55491">
        <w:t xml:space="preserve">SSA is committed to providing a game environment in which all </w:t>
      </w:r>
      <w:r>
        <w:t>members</w:t>
      </w:r>
      <w:r w:rsidRPr="00C55491">
        <w:t xml:space="preserve"> are treated with respect. This </w:t>
      </w:r>
      <w:r>
        <w:t>p</w:t>
      </w:r>
      <w:r w:rsidRPr="00C55491">
        <w:t>rocedure outlines how alleged misconduct during a</w:t>
      </w:r>
      <w:r>
        <w:t xml:space="preserve">n event </w:t>
      </w:r>
      <w:r w:rsidRPr="00C55491">
        <w:t>will be handled.</w:t>
      </w:r>
    </w:p>
    <w:p w14:paraId="6A9E6657" w14:textId="77777777" w:rsidR="00B77364" w:rsidRPr="00460851" w:rsidRDefault="00B77364" w:rsidP="00B77364"/>
    <w:p w14:paraId="59C90A82" w14:textId="77777777" w:rsidR="00B77364" w:rsidRDefault="00B77364" w:rsidP="00B77364">
      <w:pPr>
        <w:pStyle w:val="Heading2"/>
        <w:ind w:left="805"/>
      </w:pPr>
      <w:bookmarkStart w:id="26" w:name="_Toc24538721"/>
      <w:bookmarkStart w:id="27" w:name="_Toc32322932"/>
      <w:r w:rsidRPr="00C55491">
        <w:t>Scope and Application of this Policy</w:t>
      </w:r>
      <w:bookmarkEnd w:id="26"/>
      <w:bookmarkEnd w:id="27"/>
    </w:p>
    <w:p w14:paraId="10A4F8CB" w14:textId="77777777" w:rsidR="00B77364" w:rsidRPr="00067B9A" w:rsidRDefault="00B77364" w:rsidP="00B77364"/>
    <w:p w14:paraId="23E935E0" w14:textId="77777777" w:rsidR="00B77364" w:rsidRPr="00190BC2" w:rsidRDefault="00B77364" w:rsidP="00B77364">
      <w:pPr>
        <w:pStyle w:val="Heading3"/>
        <w:ind w:left="1077" w:hanging="862"/>
      </w:pPr>
      <w:r>
        <w:t>The E</w:t>
      </w:r>
      <w:r w:rsidRPr="00190BC2">
        <w:t xml:space="preserve">DP is the </w:t>
      </w:r>
      <w:r>
        <w:t>j</w:t>
      </w:r>
      <w:r w:rsidRPr="00190BC2">
        <w:t xml:space="preserve">udicial </w:t>
      </w:r>
      <w:r>
        <w:t>p</w:t>
      </w:r>
      <w:r w:rsidRPr="00190BC2">
        <w:t>rocess used to manage discipline at tournaments &amp; events and does not replace or super</w:t>
      </w:r>
      <w:r>
        <w:t>sede</w:t>
      </w:r>
      <w:r>
        <w:rPr>
          <w:i/>
        </w:rPr>
        <w:t xml:space="preserve"> </w:t>
      </w:r>
      <w:r>
        <w:t>the</w:t>
      </w:r>
      <w:r w:rsidRPr="00190BC2">
        <w:t xml:space="preserve"> </w:t>
      </w:r>
      <w:r w:rsidRPr="00190BC2">
        <w:rPr>
          <w:i/>
        </w:rPr>
        <w:t>Formal Complaints Policy</w:t>
      </w:r>
      <w:r w:rsidRPr="00190BC2">
        <w:t xml:space="preserve">. Instead, this </w:t>
      </w:r>
      <w:r>
        <w:t>p</w:t>
      </w:r>
      <w:r w:rsidRPr="00190BC2">
        <w:t xml:space="preserve">rocedure works </w:t>
      </w:r>
      <w:r>
        <w:t>together with the</w:t>
      </w:r>
      <w:r>
        <w:rPr>
          <w:i/>
        </w:rPr>
        <w:t xml:space="preserve"> </w:t>
      </w:r>
      <w:r w:rsidRPr="00190BC2">
        <w:rPr>
          <w:i/>
        </w:rPr>
        <w:t>Formal Complaints Policy</w:t>
      </w:r>
      <w:r w:rsidRPr="00190BC2">
        <w:t xml:space="preserve"> by outlining the procedure for taking immediate, informal, or corrective action in the event of a </w:t>
      </w:r>
      <w:r>
        <w:t>possible violation of the</w:t>
      </w:r>
      <w:r>
        <w:rPr>
          <w:i/>
        </w:rPr>
        <w:t xml:space="preserve"> </w:t>
      </w:r>
      <w:r w:rsidRPr="00190BC2">
        <w:rPr>
          <w:i/>
        </w:rPr>
        <w:t xml:space="preserve">Code of Conduct and Ethics </w:t>
      </w:r>
      <w:r w:rsidRPr="00190BC2">
        <w:t>or the Laws of the Game.</w:t>
      </w:r>
    </w:p>
    <w:p w14:paraId="44C499B5" w14:textId="77777777" w:rsidR="00B77364" w:rsidRPr="00190BC2" w:rsidRDefault="00B77364" w:rsidP="00B77364">
      <w:pPr>
        <w:contextualSpacing/>
        <w:jc w:val="both"/>
        <w:rPr>
          <w:rFonts w:ascii="Arial Narrow" w:hAnsi="Arial Narrow"/>
        </w:rPr>
      </w:pPr>
    </w:p>
    <w:p w14:paraId="45498B99" w14:textId="77777777" w:rsidR="00B77364" w:rsidRPr="00190BC2" w:rsidRDefault="00B77364" w:rsidP="00B77364">
      <w:pPr>
        <w:pStyle w:val="Heading3"/>
        <w:ind w:left="1077" w:hanging="862"/>
      </w:pPr>
      <w:r>
        <w:t>E</w:t>
      </w:r>
      <w:r w:rsidRPr="00190BC2">
        <w:t xml:space="preserve">DP applies to all </w:t>
      </w:r>
      <w:r>
        <w:t>events</w:t>
      </w:r>
      <w:r w:rsidRPr="00190BC2">
        <w:t xml:space="preserve">.  </w:t>
      </w:r>
    </w:p>
    <w:p w14:paraId="317D3411" w14:textId="77777777" w:rsidR="00B77364" w:rsidRPr="00190BC2" w:rsidRDefault="00B77364" w:rsidP="00B77364">
      <w:pPr>
        <w:pStyle w:val="Heading4"/>
        <w:ind w:left="1418" w:hanging="357"/>
      </w:pPr>
      <w:r>
        <w:t>Changes to the E</w:t>
      </w:r>
      <w:r w:rsidRPr="00190BC2">
        <w:t xml:space="preserve">DP must be outlined in the event host’s sanctioning request and approved by SSA prior to distribution to the participating clubs and teams in the </w:t>
      </w:r>
      <w:r>
        <w:t>event</w:t>
      </w:r>
      <w:r w:rsidRPr="00190BC2">
        <w:t xml:space="preserve"> </w:t>
      </w:r>
      <w:r>
        <w:t>r</w:t>
      </w:r>
      <w:r w:rsidRPr="00190BC2">
        <w:t xml:space="preserve">ulebook or invitation package.   </w:t>
      </w:r>
    </w:p>
    <w:p w14:paraId="2B432E98" w14:textId="77777777" w:rsidR="00B77364" w:rsidRPr="00460851" w:rsidRDefault="00B77364" w:rsidP="00B77364"/>
    <w:p w14:paraId="4B5F3C75" w14:textId="77777777" w:rsidR="00B77364" w:rsidRDefault="00B77364" w:rsidP="00B77364">
      <w:pPr>
        <w:pStyle w:val="Heading3"/>
        <w:ind w:left="1077" w:hanging="862"/>
      </w:pPr>
      <w:r w:rsidRPr="00C55491">
        <w:t xml:space="preserve">If the </w:t>
      </w:r>
      <w:r>
        <w:t>event</w:t>
      </w:r>
      <w:r w:rsidRPr="00C55491">
        <w:t xml:space="preserve"> is being hosted by </w:t>
      </w:r>
      <w:r>
        <w:t>an organization beyond the jurisdiction of SSA,</w:t>
      </w:r>
      <w:r w:rsidRPr="00C55491">
        <w:t xml:space="preserve"> the </w:t>
      </w:r>
      <w:r>
        <w:t>event discipline and/or p</w:t>
      </w:r>
      <w:r w:rsidRPr="00C55491">
        <w:t xml:space="preserve">rotests procedures of </w:t>
      </w:r>
      <w:r>
        <w:t>the host organization</w:t>
      </w:r>
      <w:r w:rsidRPr="00C55491">
        <w:t xml:space="preserve"> will</w:t>
      </w:r>
      <w:r>
        <w:t xml:space="preserve"> replace this p</w:t>
      </w:r>
      <w:r w:rsidRPr="00C55491">
        <w:t xml:space="preserve">rocedure. </w:t>
      </w:r>
    </w:p>
    <w:p w14:paraId="1F9F3A09" w14:textId="77777777" w:rsidR="00B77364" w:rsidRPr="00C55491" w:rsidRDefault="00B77364" w:rsidP="00B77364">
      <w:pPr>
        <w:pStyle w:val="Heading4"/>
        <w:ind w:left="1418" w:hanging="357"/>
      </w:pPr>
      <w:r>
        <w:t>In such circumstances, i</w:t>
      </w:r>
      <w:r w:rsidRPr="00C55491">
        <w:t xml:space="preserve">ncidents involving </w:t>
      </w:r>
      <w:r>
        <w:t>members</w:t>
      </w:r>
      <w:r w:rsidRPr="00C55491">
        <w:t xml:space="preserve"> connected with SSA must still be reported to</w:t>
      </w:r>
      <w:r>
        <w:t xml:space="preserve"> SSA to be addressed under the</w:t>
      </w:r>
      <w:r w:rsidRPr="00C55491">
        <w:t xml:space="preserve"> </w:t>
      </w:r>
      <w:r w:rsidRPr="00C55491">
        <w:rPr>
          <w:i/>
        </w:rPr>
        <w:t xml:space="preserve">Formal Complaints Policy, </w:t>
      </w:r>
      <w:r w:rsidRPr="00C55491">
        <w:t>if necessary.</w:t>
      </w:r>
    </w:p>
    <w:p w14:paraId="3A822377" w14:textId="77777777" w:rsidR="00B77364" w:rsidRPr="00C55491" w:rsidRDefault="00B77364" w:rsidP="00B77364">
      <w:pPr>
        <w:pStyle w:val="ListParagraph"/>
        <w:ind w:left="360"/>
        <w:jc w:val="both"/>
        <w:rPr>
          <w:rFonts w:ascii="Arial Narrow" w:hAnsi="Arial Narrow"/>
          <w:color w:val="000000"/>
        </w:rPr>
      </w:pPr>
    </w:p>
    <w:p w14:paraId="2D976EEA" w14:textId="77777777" w:rsidR="00B77364" w:rsidRPr="004C2944" w:rsidRDefault="00B77364" w:rsidP="00B77364">
      <w:pPr>
        <w:pStyle w:val="Heading3"/>
        <w:ind w:left="1077" w:hanging="862"/>
      </w:pPr>
      <w:r>
        <w:t>The EDP</w:t>
      </w:r>
      <w:r w:rsidRPr="003502B5">
        <w:t xml:space="preserve"> will not apply to sanctioned </w:t>
      </w:r>
      <w:r>
        <w:t>l</w:t>
      </w:r>
      <w:r w:rsidRPr="003502B5">
        <w:t xml:space="preserve">eagues </w:t>
      </w:r>
      <w:r w:rsidRPr="004C2944">
        <w:t>who have their own discipline procedures</w:t>
      </w:r>
      <w:r>
        <w:t xml:space="preserve">; </w:t>
      </w:r>
      <w:r w:rsidRPr="004C2944">
        <w:t xml:space="preserve">such discipline procedures will be applicable to their </w:t>
      </w:r>
      <w:r>
        <w:t xml:space="preserve">events, </w:t>
      </w:r>
      <w:r w:rsidRPr="004C2944">
        <w:t>league games, tournaments and championships</w:t>
      </w:r>
      <w:r>
        <w:t>, according to the policies and procedures of the league’s governing body</w:t>
      </w:r>
      <w:r w:rsidRPr="004C2944">
        <w:t xml:space="preserve">. </w:t>
      </w:r>
      <w:r>
        <w:rPr>
          <w:color w:val="FF0000"/>
          <w:sz w:val="16"/>
        </w:rPr>
        <w:t xml:space="preserve"> </w:t>
      </w:r>
    </w:p>
    <w:p w14:paraId="2586C2F4" w14:textId="77777777" w:rsidR="00B77364" w:rsidRPr="00C55491" w:rsidRDefault="00B77364" w:rsidP="00B77364">
      <w:pPr>
        <w:pStyle w:val="ListParagraph"/>
        <w:ind w:left="360"/>
        <w:jc w:val="both"/>
        <w:rPr>
          <w:rFonts w:ascii="Arial Narrow" w:hAnsi="Arial Narrow"/>
          <w:color w:val="000000"/>
        </w:rPr>
      </w:pPr>
    </w:p>
    <w:p w14:paraId="3DF1CA1B" w14:textId="77777777" w:rsidR="00B77364" w:rsidRDefault="00B77364" w:rsidP="00B77364">
      <w:pPr>
        <w:pStyle w:val="Heading2"/>
        <w:ind w:left="805"/>
      </w:pPr>
      <w:bookmarkStart w:id="28" w:name="_Toc24538722"/>
      <w:bookmarkStart w:id="29" w:name="_Toc32322933"/>
      <w:r w:rsidRPr="003502B5">
        <w:t xml:space="preserve">Misconduct and Violations of the Laws of the Game during </w:t>
      </w:r>
      <w:r>
        <w:t>Event</w:t>
      </w:r>
      <w:r w:rsidRPr="003502B5">
        <w:t>s</w:t>
      </w:r>
      <w:bookmarkEnd w:id="28"/>
      <w:bookmarkEnd w:id="29"/>
      <w:r w:rsidRPr="003502B5">
        <w:t xml:space="preserve"> </w:t>
      </w:r>
    </w:p>
    <w:p w14:paraId="7FE341E0" w14:textId="77777777" w:rsidR="00B77364" w:rsidRPr="00067B9A" w:rsidRDefault="00B77364" w:rsidP="00B77364"/>
    <w:p w14:paraId="4C6326EF" w14:textId="77777777" w:rsidR="00B77364" w:rsidRDefault="00B77364" w:rsidP="00B77364">
      <w:pPr>
        <w:pStyle w:val="Heading3"/>
        <w:ind w:left="1077" w:hanging="862"/>
      </w:pPr>
      <w:r>
        <w:t>All i</w:t>
      </w:r>
      <w:r w:rsidRPr="00C55491">
        <w:t xml:space="preserve">ncidents that </w:t>
      </w:r>
      <w:r>
        <w:t xml:space="preserve">are alleged to </w:t>
      </w:r>
      <w:r w:rsidRPr="00C55491">
        <w:t xml:space="preserve">violate SSA’s </w:t>
      </w:r>
      <w:r w:rsidRPr="00C55491">
        <w:rPr>
          <w:i/>
        </w:rPr>
        <w:t>Code of Conduct and Ethics</w:t>
      </w:r>
      <w:r>
        <w:rPr>
          <w:i/>
        </w:rPr>
        <w:t xml:space="preserve"> </w:t>
      </w:r>
      <w:r w:rsidRPr="00420935">
        <w:t xml:space="preserve">and/or the </w:t>
      </w:r>
      <w:r>
        <w:rPr>
          <w:i/>
        </w:rPr>
        <w:t>Laws of the Game</w:t>
      </w:r>
      <w:r w:rsidRPr="00C55491">
        <w:rPr>
          <w:i/>
        </w:rPr>
        <w:t xml:space="preserve">, </w:t>
      </w:r>
      <w:r w:rsidRPr="00C55491">
        <w:t xml:space="preserve">which can occur during a match or away from the field but between parties connected to the </w:t>
      </w:r>
      <w:r w:rsidRPr="009E01E8">
        <w:t>event</w:t>
      </w:r>
      <w:r w:rsidRPr="00C55491">
        <w:t xml:space="preserve">, </w:t>
      </w:r>
      <w:r>
        <w:t>must</w:t>
      </w:r>
      <w:r w:rsidRPr="00C55491">
        <w:t xml:space="preserve"> be</w:t>
      </w:r>
      <w:r>
        <w:t xml:space="preserve"> filed as a formal complaint and</w:t>
      </w:r>
      <w:r w:rsidRPr="00C55491">
        <w:t xml:space="preserve"> reported to a designated person (</w:t>
      </w:r>
      <w:r w:rsidRPr="008B4ECE">
        <w:t xml:space="preserve">usually the </w:t>
      </w:r>
      <w:r>
        <w:t>event organizer</w:t>
      </w:r>
      <w:r w:rsidRPr="00C55491">
        <w:t xml:space="preserve"> or on-site convener) responsible at the </w:t>
      </w:r>
      <w:r>
        <w:t>e</w:t>
      </w:r>
      <w:r w:rsidRPr="009E01E8">
        <w:t>vent</w:t>
      </w:r>
      <w:r>
        <w:t xml:space="preserve"> before any action will be taken.</w:t>
      </w:r>
    </w:p>
    <w:p w14:paraId="12D982B5" w14:textId="77777777" w:rsidR="00B77364" w:rsidRPr="00347A9B" w:rsidRDefault="00B77364" w:rsidP="00B77364"/>
    <w:p w14:paraId="3D78121A" w14:textId="77777777" w:rsidR="00B77364" w:rsidRDefault="00B77364" w:rsidP="00B77364">
      <w:pPr>
        <w:pStyle w:val="Heading3"/>
        <w:ind w:left="1077" w:hanging="862"/>
      </w:pPr>
      <w:r>
        <w:t xml:space="preserve">All incidents of assault of a match official or organizer shall fall under SSA’s jurisdiction. </w:t>
      </w:r>
    </w:p>
    <w:p w14:paraId="425B39B3" w14:textId="77777777" w:rsidR="00B77364" w:rsidRDefault="00B77364" w:rsidP="00B77364">
      <w:pPr>
        <w:pStyle w:val="Heading3"/>
        <w:numPr>
          <w:ilvl w:val="0"/>
          <w:numId w:val="0"/>
        </w:numPr>
        <w:ind w:left="1077"/>
      </w:pPr>
    </w:p>
    <w:p w14:paraId="40C16217" w14:textId="77777777" w:rsidR="00B77364" w:rsidRPr="00C55491" w:rsidRDefault="00B77364" w:rsidP="00B77364">
      <w:pPr>
        <w:pStyle w:val="Heading3"/>
        <w:ind w:left="1077" w:hanging="862"/>
      </w:pPr>
      <w:r>
        <w:t xml:space="preserve">In general the principles of SSA’s formal complaints and discipline policies shall remain in effect but have been modified as outlined herein to allow the </w:t>
      </w:r>
      <w:r w:rsidRPr="009E01E8">
        <w:t>event</w:t>
      </w:r>
      <w:r>
        <w:t xml:space="preserve"> to continue within the timelines of the competition.</w:t>
      </w:r>
    </w:p>
    <w:p w14:paraId="55DCF2EE" w14:textId="77777777" w:rsidR="00B77364" w:rsidRDefault="00B77364" w:rsidP="00B77364">
      <w:pPr>
        <w:pStyle w:val="Heading3"/>
        <w:numPr>
          <w:ilvl w:val="0"/>
          <w:numId w:val="0"/>
        </w:numPr>
        <w:ind w:left="1080"/>
      </w:pPr>
    </w:p>
    <w:p w14:paraId="186087DA" w14:textId="77777777" w:rsidR="00B77364" w:rsidRDefault="00B77364" w:rsidP="00B77364">
      <w:pPr>
        <w:pStyle w:val="Heading3"/>
        <w:ind w:left="1077" w:hanging="862"/>
      </w:pPr>
      <w:r w:rsidRPr="00C55491">
        <w:t xml:space="preserve">The designated person at the </w:t>
      </w:r>
      <w:r w:rsidRPr="009E01E8">
        <w:t>event</w:t>
      </w:r>
      <w:r w:rsidRPr="00C55491">
        <w:t xml:space="preserve"> shall use the following procedure</w:t>
      </w:r>
      <w:r>
        <w:t>s to manage complaints:</w:t>
      </w:r>
    </w:p>
    <w:p w14:paraId="4A48858B" w14:textId="77777777" w:rsidR="00B77364" w:rsidRDefault="00B77364" w:rsidP="00B77364">
      <w:pPr>
        <w:pStyle w:val="Heading4"/>
        <w:ind w:left="1418" w:hanging="357"/>
      </w:pPr>
      <w:r w:rsidRPr="00347A9B">
        <w:t>Upon receipt of a written formal complaint, shall notify</w:t>
      </w:r>
      <w:r w:rsidRPr="008B4ECE">
        <w:t xml:space="preserve"> the involved</w:t>
      </w:r>
      <w:r w:rsidRPr="003502B5">
        <w:t xml:space="preserve"> parties that there has be</w:t>
      </w:r>
      <w:r>
        <w:t>en a complaint filed.</w:t>
      </w:r>
    </w:p>
    <w:p w14:paraId="67536B0F" w14:textId="77777777" w:rsidR="00B77364" w:rsidRPr="00B77364" w:rsidRDefault="00B77364" w:rsidP="00B77364"/>
    <w:p w14:paraId="5B380D0C" w14:textId="77777777" w:rsidR="00B77364" w:rsidRDefault="00B77364" w:rsidP="00B77364">
      <w:pPr>
        <w:pStyle w:val="Heading4"/>
        <w:ind w:left="1418" w:hanging="357"/>
      </w:pPr>
      <w:r>
        <w:t>Gather all relevant information to support the judicial process which may include but is not limited to:</w:t>
      </w:r>
    </w:p>
    <w:p w14:paraId="10596040" w14:textId="77777777" w:rsidR="00B77364" w:rsidRDefault="00B77364" w:rsidP="00B77364">
      <w:pPr>
        <w:pStyle w:val="Heading5"/>
        <w:ind w:left="1797" w:hanging="357"/>
      </w:pPr>
      <w:r>
        <w:t>The game sheet</w:t>
      </w:r>
    </w:p>
    <w:p w14:paraId="4FCE3763" w14:textId="77777777" w:rsidR="00B77364" w:rsidRDefault="00B77364" w:rsidP="00B77364">
      <w:pPr>
        <w:pStyle w:val="Heading5"/>
        <w:ind w:left="1797" w:hanging="357"/>
      </w:pPr>
      <w:r>
        <w:t>The match official’s report or special incident reports</w:t>
      </w:r>
    </w:p>
    <w:p w14:paraId="352FBD63" w14:textId="77777777" w:rsidR="00B77364" w:rsidRDefault="00B77364" w:rsidP="00B77364">
      <w:pPr>
        <w:pStyle w:val="Heading5"/>
        <w:ind w:left="1797" w:hanging="357"/>
      </w:pPr>
      <w:r>
        <w:t>Spectator or eye witness testimony</w:t>
      </w:r>
    </w:p>
    <w:p w14:paraId="03815270" w14:textId="77777777" w:rsidR="00B77364" w:rsidRDefault="00B77364" w:rsidP="00B77364">
      <w:pPr>
        <w:pStyle w:val="Heading5"/>
        <w:ind w:left="1797" w:hanging="357"/>
      </w:pPr>
      <w:r>
        <w:t>Video evidence</w:t>
      </w:r>
    </w:p>
    <w:p w14:paraId="13445381" w14:textId="77777777" w:rsidR="00B77364" w:rsidRDefault="00B77364" w:rsidP="00B77364">
      <w:pPr>
        <w:pStyle w:val="Heading5"/>
        <w:ind w:left="1797" w:hanging="357"/>
      </w:pPr>
      <w:r>
        <w:t>Any other information that is relevant to the process</w:t>
      </w:r>
    </w:p>
    <w:p w14:paraId="36884664" w14:textId="77777777" w:rsidR="00B77364" w:rsidRDefault="00B77364" w:rsidP="00B77364">
      <w:pPr>
        <w:pStyle w:val="Heading4"/>
        <w:ind w:left="1418" w:hanging="357"/>
      </w:pPr>
      <w:r w:rsidRPr="008B4ECE">
        <w:t xml:space="preserve">Convene </w:t>
      </w:r>
      <w:r>
        <w:t xml:space="preserve">a judicial body, which may include the </w:t>
      </w:r>
      <w:r w:rsidRPr="008B4ECE">
        <w:t xml:space="preserve">designated person at the </w:t>
      </w:r>
      <w:r w:rsidRPr="009E01E8">
        <w:t>event</w:t>
      </w:r>
      <w:r>
        <w:t xml:space="preserve"> and two other individuals who are free of conflict related to the complaint in question.</w:t>
      </w:r>
    </w:p>
    <w:p w14:paraId="25012E84" w14:textId="77777777" w:rsidR="00B77364" w:rsidRPr="00347A9B" w:rsidRDefault="00B77364" w:rsidP="00B77364">
      <w:pPr>
        <w:pStyle w:val="Heading4"/>
        <w:ind w:left="1418" w:hanging="357"/>
      </w:pPr>
      <w:r>
        <w:t>T</w:t>
      </w:r>
      <w:r w:rsidRPr="003502B5">
        <w:t xml:space="preserve">he </w:t>
      </w:r>
      <w:r>
        <w:t xml:space="preserve">respondent shall be provided with an </w:t>
      </w:r>
      <w:r w:rsidRPr="003502B5">
        <w:t>opportunity to make a statement</w:t>
      </w:r>
      <w:r>
        <w:rPr>
          <w:color w:val="FF0000"/>
          <w:sz w:val="16"/>
        </w:rPr>
        <w:t xml:space="preserve"> </w:t>
      </w:r>
      <w:r w:rsidRPr="00347A9B">
        <w:t>which may be in writing or in person as direct</w:t>
      </w:r>
      <w:r>
        <w:t>ed</w:t>
      </w:r>
      <w:r w:rsidRPr="00347A9B">
        <w:t xml:space="preserve"> by the </w:t>
      </w:r>
      <w:r>
        <w:t>j</w:t>
      </w:r>
      <w:r w:rsidRPr="00347A9B">
        <w:t xml:space="preserve">udicial </w:t>
      </w:r>
      <w:r>
        <w:t>b</w:t>
      </w:r>
      <w:r w:rsidRPr="00347A9B">
        <w:t>ody</w:t>
      </w:r>
    </w:p>
    <w:p w14:paraId="39623CAB" w14:textId="77777777" w:rsidR="00B77364" w:rsidRPr="00C55491" w:rsidRDefault="00B77364" w:rsidP="00B77364">
      <w:pPr>
        <w:pStyle w:val="Heading4"/>
        <w:ind w:left="1418" w:hanging="357"/>
      </w:pPr>
      <w:r w:rsidRPr="008B4ECE">
        <w:t xml:space="preserve">The </w:t>
      </w:r>
      <w:r>
        <w:t>judicial body may</w:t>
      </w:r>
      <w:r w:rsidRPr="008B4ECE">
        <w:t xml:space="preserve"> interview</w:t>
      </w:r>
      <w:r w:rsidRPr="00C55491">
        <w:t xml:space="preserve"> and secure statements from any witnesses to the alleged violation</w:t>
      </w:r>
    </w:p>
    <w:p w14:paraId="08BE473D" w14:textId="77777777" w:rsidR="00B77364" w:rsidRPr="00C55491" w:rsidRDefault="00B77364" w:rsidP="00B77364">
      <w:pPr>
        <w:pStyle w:val="Heading4"/>
        <w:ind w:left="1418" w:hanging="357"/>
      </w:pPr>
      <w:r w:rsidRPr="00C55491">
        <w:t xml:space="preserve">If the violation occurred during a match, interviews be held with the </w:t>
      </w:r>
      <w:r>
        <w:t xml:space="preserve">match </w:t>
      </w:r>
      <w:r w:rsidRPr="00C55491">
        <w:t>officials who conducted the match a</w:t>
      </w:r>
      <w:r w:rsidRPr="003502B5">
        <w:t>nd/or with persons who can be verified as witnessed the event when necessary and appropriate</w:t>
      </w:r>
    </w:p>
    <w:p w14:paraId="06BF9DD8" w14:textId="77777777" w:rsidR="00B77364" w:rsidRPr="00C55491" w:rsidRDefault="00B77364" w:rsidP="00B77364">
      <w:pPr>
        <w:pStyle w:val="Heading4"/>
        <w:ind w:left="1418" w:hanging="357"/>
      </w:pPr>
      <w:r w:rsidRPr="003F10BA">
        <w:t xml:space="preserve">The committee will render a decision which specifies the resulting sanctions, as guided by the </w:t>
      </w:r>
      <w:r>
        <w:t>s</w:t>
      </w:r>
      <w:r w:rsidRPr="003F10BA">
        <w:t>anctions outlined in Article 5 herein</w:t>
      </w:r>
    </w:p>
    <w:p w14:paraId="0017212B" w14:textId="77777777" w:rsidR="00B77364" w:rsidRPr="00C55491" w:rsidRDefault="00B77364" w:rsidP="00B77364">
      <w:pPr>
        <w:pStyle w:val="Heading4"/>
        <w:ind w:left="1418" w:hanging="357"/>
      </w:pPr>
      <w:r>
        <w:t>The c</w:t>
      </w:r>
      <w:r w:rsidRPr="00C55491">
        <w:t xml:space="preserve">hairperson of the </w:t>
      </w:r>
      <w:r>
        <w:t>committee</w:t>
      </w:r>
      <w:r w:rsidRPr="00C55491">
        <w:t xml:space="preserve"> will inform all parties about the </w:t>
      </w:r>
      <w:r>
        <w:t>committee</w:t>
      </w:r>
      <w:r w:rsidRPr="00C55491">
        <w:t>’s decision</w:t>
      </w:r>
    </w:p>
    <w:p w14:paraId="12601CDB" w14:textId="77777777" w:rsidR="00B77364" w:rsidRPr="00C55491" w:rsidRDefault="00B77364" w:rsidP="00B77364">
      <w:pPr>
        <w:ind w:left="1418"/>
        <w:contextualSpacing/>
        <w:jc w:val="both"/>
        <w:rPr>
          <w:rFonts w:ascii="Arial Narrow" w:hAnsi="Arial Narrow"/>
          <w:color w:val="000000"/>
        </w:rPr>
      </w:pPr>
    </w:p>
    <w:p w14:paraId="0C3FB3D0" w14:textId="77777777" w:rsidR="00B77364" w:rsidRPr="005F654E" w:rsidRDefault="00B77364" w:rsidP="00B77364">
      <w:pPr>
        <w:pStyle w:val="Heading3"/>
        <w:ind w:left="1077" w:hanging="862"/>
      </w:pPr>
      <w:r w:rsidRPr="005F654E">
        <w:t xml:space="preserve">Decisions made </w:t>
      </w:r>
      <w:r>
        <w:t>under</w:t>
      </w:r>
      <w:r w:rsidRPr="005F654E">
        <w:t xml:space="preserve"> th</w:t>
      </w:r>
      <w:r>
        <w:t>is</w:t>
      </w:r>
      <w:r w:rsidRPr="003502B5">
        <w:t xml:space="preserve"> </w:t>
      </w:r>
      <w:r>
        <w:t>p</w:t>
      </w:r>
      <w:r w:rsidRPr="00103B78">
        <w:t>rocedure</w:t>
      </w:r>
      <w:r w:rsidRPr="003502B5">
        <w:rPr>
          <w:i/>
        </w:rPr>
        <w:t xml:space="preserve"> </w:t>
      </w:r>
      <w:r w:rsidRPr="003502B5">
        <w:t xml:space="preserve">are final and may not be appealed. </w:t>
      </w:r>
      <w:r>
        <w:rPr>
          <w:color w:val="FF0000"/>
          <w:sz w:val="16"/>
        </w:rPr>
        <w:t xml:space="preserve"> </w:t>
      </w:r>
    </w:p>
    <w:p w14:paraId="02E1E0D1" w14:textId="77777777" w:rsidR="00B77364" w:rsidRPr="00C55491" w:rsidRDefault="00B77364" w:rsidP="00B77364">
      <w:pPr>
        <w:ind w:left="360"/>
        <w:contextualSpacing/>
        <w:jc w:val="both"/>
        <w:rPr>
          <w:rFonts w:ascii="Arial Narrow" w:hAnsi="Arial Narrow"/>
          <w:color w:val="000000"/>
        </w:rPr>
      </w:pPr>
    </w:p>
    <w:p w14:paraId="2E7A6054" w14:textId="77777777" w:rsidR="00B77364" w:rsidRPr="00C55491" w:rsidRDefault="00B77364" w:rsidP="00B77364">
      <w:pPr>
        <w:pStyle w:val="Heading3"/>
        <w:ind w:left="1077" w:hanging="862"/>
      </w:pPr>
      <w:r>
        <w:t>If a suspension is not fully served by the conclusion of the event, a</w:t>
      </w:r>
      <w:r w:rsidRPr="00C55491">
        <w:t xml:space="preserve"> full written report of the incident and the decision shall be submitted to SSA following the conclusion of the </w:t>
      </w:r>
      <w:r>
        <w:t>event</w:t>
      </w:r>
      <w:r w:rsidRPr="00C55491">
        <w:t xml:space="preserve">. </w:t>
      </w:r>
      <w:r>
        <w:t xml:space="preserve">The report and the decision will be forwarded to the offending member’s governing body to enforce until the suspension is fully served. </w:t>
      </w:r>
      <w:r>
        <w:rPr>
          <w:color w:val="FF0000"/>
          <w:sz w:val="16"/>
        </w:rPr>
        <w:t xml:space="preserve"> </w:t>
      </w:r>
    </w:p>
    <w:p w14:paraId="27CE32DB" w14:textId="77777777" w:rsidR="00B77364" w:rsidRDefault="00B77364" w:rsidP="00B77364">
      <w:pPr>
        <w:pStyle w:val="ListParagraph"/>
        <w:ind w:left="0"/>
        <w:jc w:val="both"/>
        <w:rPr>
          <w:rFonts w:ascii="Arial Narrow" w:hAnsi="Arial Narrow"/>
          <w:b/>
          <w:color w:val="000000"/>
        </w:rPr>
      </w:pPr>
    </w:p>
    <w:p w14:paraId="2C81C6A3" w14:textId="77777777" w:rsidR="00B77364" w:rsidRPr="00C55491" w:rsidRDefault="00B77364" w:rsidP="00B77364">
      <w:pPr>
        <w:pStyle w:val="Heading3"/>
        <w:ind w:left="1077" w:hanging="862"/>
      </w:pPr>
      <w:r w:rsidRPr="0087321A">
        <w:t>Al</w:t>
      </w:r>
      <w:r>
        <w:t>l ev</w:t>
      </w:r>
      <w:r w:rsidRPr="0087321A">
        <w:t>ent hosts should make every effort to resolve all complaints originating in their event prior to conclusion of the event.</w:t>
      </w:r>
      <w:r>
        <w:t xml:space="preserve"> However, where the incident occurred in the final game of the event and if a hearing was not possible the event discipline committee shall provide a full written report of the incident to SSA following the conclusion of the event. The report will be forwarded to the offending member’s governing body to execute the discipline process. </w:t>
      </w:r>
      <w:r w:rsidRPr="001F6B49">
        <w:rPr>
          <w:color w:val="FF0000"/>
          <w:sz w:val="16"/>
        </w:rPr>
        <w:t xml:space="preserve"> </w:t>
      </w:r>
    </w:p>
    <w:p w14:paraId="09AE3535" w14:textId="77777777" w:rsidR="00B77364" w:rsidRPr="00C55491" w:rsidRDefault="00B77364" w:rsidP="00B77364">
      <w:pPr>
        <w:ind w:left="360"/>
        <w:contextualSpacing/>
        <w:jc w:val="both"/>
        <w:rPr>
          <w:rFonts w:ascii="Arial Narrow" w:hAnsi="Arial Narrow"/>
          <w:color w:val="000000"/>
        </w:rPr>
      </w:pPr>
    </w:p>
    <w:p w14:paraId="7B3BEB7F" w14:textId="77777777" w:rsidR="00B77364" w:rsidRPr="00C55491" w:rsidRDefault="00B77364" w:rsidP="00B77364">
      <w:pPr>
        <w:pStyle w:val="Heading3"/>
        <w:ind w:left="1077" w:hanging="862"/>
      </w:pPr>
      <w:r w:rsidRPr="00C55491">
        <w:t xml:space="preserve">This </w:t>
      </w:r>
      <w:r>
        <w:t>p</w:t>
      </w:r>
      <w:r w:rsidRPr="00C55491">
        <w:t xml:space="preserve">rocedure does not prohibit other </w:t>
      </w:r>
      <w:r>
        <w:t>members</w:t>
      </w:r>
      <w:r w:rsidRPr="00C55491">
        <w:t xml:space="preserve"> from reporting the same incident of misconduct to SSA to be addressed as a </w:t>
      </w:r>
      <w:r>
        <w:t>formal complaint under the</w:t>
      </w:r>
      <w:r w:rsidRPr="00C55491">
        <w:t xml:space="preserve"> </w:t>
      </w:r>
      <w:r w:rsidRPr="00C55491">
        <w:rPr>
          <w:i/>
        </w:rPr>
        <w:t>Formal Complaints Policy.</w:t>
      </w:r>
    </w:p>
    <w:p w14:paraId="22BD17BB" w14:textId="3B70E8A7" w:rsidR="009A7151" w:rsidRDefault="009A7151" w:rsidP="00B77364">
      <w:pPr>
        <w:pStyle w:val="Heading2"/>
        <w:numPr>
          <w:ilvl w:val="1"/>
          <w:numId w:val="20"/>
        </w:numPr>
      </w:pPr>
      <w:r>
        <w:br w:type="page"/>
      </w:r>
    </w:p>
    <w:p w14:paraId="4EA158CB" w14:textId="77777777" w:rsidR="00B77364" w:rsidRDefault="00B77364" w:rsidP="00B77364">
      <w:pPr>
        <w:pStyle w:val="Heading1"/>
        <w:spacing w:after="0"/>
      </w:pPr>
      <w:bookmarkStart w:id="30" w:name="_Toc24538723"/>
      <w:bookmarkStart w:id="31" w:name="_Toc32322934"/>
      <w:r>
        <w:t>Match Officials Procedure</w:t>
      </w:r>
      <w:bookmarkEnd w:id="30"/>
      <w:bookmarkEnd w:id="31"/>
    </w:p>
    <w:p w14:paraId="1ED833C6" w14:textId="77777777" w:rsidR="00B77364" w:rsidRPr="004771B3" w:rsidRDefault="00B77364" w:rsidP="00B77364">
      <w:pPr>
        <w:ind w:left="720"/>
        <w:contextualSpacing/>
        <w:jc w:val="both"/>
        <w:rPr>
          <w:rFonts w:ascii="Arial Narrow" w:hAnsi="Arial Narrow" w:cs="Arial"/>
          <w:b/>
          <w:bCs/>
        </w:rPr>
      </w:pPr>
    </w:p>
    <w:p w14:paraId="6746E61B" w14:textId="77777777" w:rsidR="00B77364" w:rsidRDefault="00B77364" w:rsidP="00B77364">
      <w:pPr>
        <w:pStyle w:val="Heading2"/>
        <w:ind w:left="805"/>
      </w:pPr>
      <w:bookmarkStart w:id="32" w:name="_Toc412559303"/>
      <w:bookmarkStart w:id="33" w:name="_Toc412732240"/>
      <w:bookmarkStart w:id="34" w:name="_Toc24538724"/>
      <w:bookmarkStart w:id="35" w:name="_Toc32322935"/>
      <w:r w:rsidRPr="00DB34BC">
        <w:t>Purpose</w:t>
      </w:r>
      <w:bookmarkEnd w:id="32"/>
      <w:bookmarkEnd w:id="33"/>
      <w:bookmarkEnd w:id="34"/>
      <w:bookmarkEnd w:id="35"/>
    </w:p>
    <w:p w14:paraId="25F675F9" w14:textId="77777777" w:rsidR="00B77364" w:rsidRPr="00BE1B6C" w:rsidRDefault="00B77364" w:rsidP="00B77364"/>
    <w:p w14:paraId="7B1894F7" w14:textId="77777777" w:rsidR="00B77364" w:rsidRDefault="00B77364" w:rsidP="00B77364">
      <w:pPr>
        <w:pStyle w:val="Heading3"/>
        <w:ind w:left="1077" w:hanging="862"/>
      </w:pPr>
      <w:r w:rsidRPr="00C55491">
        <w:t>SSA is com</w:t>
      </w:r>
      <w:r>
        <w:t>mitted to providing</w:t>
      </w:r>
      <w:r w:rsidRPr="00C55491">
        <w:t xml:space="preserve"> </w:t>
      </w:r>
      <w:r>
        <w:t>match officials with procedures to appropriately manage sanctioned soccer activities.</w:t>
      </w:r>
      <w:r w:rsidRPr="00C55491">
        <w:t xml:space="preserve"> This </w:t>
      </w:r>
      <w:r>
        <w:t>p</w:t>
      </w:r>
      <w:r w:rsidRPr="00C55491">
        <w:t xml:space="preserve">rocedure outlines how alleged misconduct </w:t>
      </w:r>
      <w:r>
        <w:t>with specific parties during</w:t>
      </w:r>
      <w:r w:rsidRPr="00C55491">
        <w:t xml:space="preserve"> </w:t>
      </w:r>
      <w:r>
        <w:t xml:space="preserve">sanctioned activities </w:t>
      </w:r>
      <w:r w:rsidRPr="00C55491">
        <w:t xml:space="preserve">will be </w:t>
      </w:r>
      <w:r>
        <w:t>managed.</w:t>
      </w:r>
    </w:p>
    <w:p w14:paraId="7917BAD1" w14:textId="77777777" w:rsidR="00B77364" w:rsidRPr="00347A9B" w:rsidRDefault="00B77364" w:rsidP="00B77364"/>
    <w:p w14:paraId="1E66E421" w14:textId="77777777" w:rsidR="00B77364" w:rsidRPr="00AC5593" w:rsidRDefault="00B77364" w:rsidP="00B77364">
      <w:pPr>
        <w:pStyle w:val="Heading3"/>
        <w:ind w:left="1077" w:hanging="862"/>
      </w:pPr>
      <w:r w:rsidRPr="00AC5593">
        <w:t xml:space="preserve">SSA </w:t>
      </w:r>
      <w:r w:rsidRPr="00DB34BC">
        <w:t>Member</w:t>
      </w:r>
      <w:r w:rsidRPr="00AC5593">
        <w:t xml:space="preserve"> Organizations are responsible to </w:t>
      </w:r>
      <w:r>
        <w:t xml:space="preserve">support match officials to enforce these standards and </w:t>
      </w:r>
      <w:r w:rsidRPr="00AC5593">
        <w:t xml:space="preserve">ensure that </w:t>
      </w:r>
      <w:r w:rsidRPr="003502B5">
        <w:t xml:space="preserve">the use of their </w:t>
      </w:r>
      <w:r>
        <w:t>match</w:t>
      </w:r>
      <w:r w:rsidRPr="003502B5">
        <w:rPr>
          <w:i/>
        </w:rPr>
        <w:t xml:space="preserve"> </w:t>
      </w:r>
      <w:r w:rsidRPr="00BF47AB">
        <w:t xml:space="preserve">officials’ </w:t>
      </w:r>
      <w:r>
        <w:t>p</w:t>
      </w:r>
      <w:r w:rsidRPr="00BF47AB">
        <w:t>rocedures</w:t>
      </w:r>
      <w:r w:rsidRPr="003502B5">
        <w:rPr>
          <w:i/>
        </w:rPr>
        <w:t xml:space="preserve"> </w:t>
      </w:r>
      <w:r w:rsidRPr="00AC5593">
        <w:t xml:space="preserve">and regulations are consistent with this </w:t>
      </w:r>
      <w:r>
        <w:t>p</w:t>
      </w:r>
      <w:r w:rsidRPr="00AC5593">
        <w:t xml:space="preserve">olicy. </w:t>
      </w:r>
      <w:r>
        <w:t xml:space="preserve"> </w:t>
      </w:r>
    </w:p>
    <w:p w14:paraId="6C4A97BC" w14:textId="77777777" w:rsidR="00B77364" w:rsidRPr="00C55491" w:rsidRDefault="00B77364" w:rsidP="00B77364">
      <w:pPr>
        <w:contextualSpacing/>
        <w:jc w:val="both"/>
        <w:rPr>
          <w:rFonts w:ascii="Arial Narrow" w:hAnsi="Arial Narrow"/>
        </w:rPr>
      </w:pPr>
    </w:p>
    <w:p w14:paraId="04ABE7A9" w14:textId="77777777" w:rsidR="00B77364" w:rsidRDefault="00B77364" w:rsidP="00B77364">
      <w:pPr>
        <w:pStyle w:val="Heading2"/>
        <w:ind w:left="805"/>
      </w:pPr>
      <w:bookmarkStart w:id="36" w:name="_Toc412559305"/>
      <w:bookmarkStart w:id="37" w:name="_Toc412732242"/>
      <w:bookmarkStart w:id="38" w:name="_Toc24538725"/>
      <w:bookmarkStart w:id="39" w:name="_Toc32322936"/>
      <w:r>
        <w:t>M</w:t>
      </w:r>
      <w:r w:rsidRPr="00C55491">
        <w:t xml:space="preserve">isconduct </w:t>
      </w:r>
      <w:r>
        <w:t>of Spectators</w:t>
      </w:r>
      <w:bookmarkEnd w:id="36"/>
      <w:bookmarkEnd w:id="37"/>
      <w:bookmarkEnd w:id="38"/>
      <w:bookmarkEnd w:id="39"/>
    </w:p>
    <w:p w14:paraId="51E2E249" w14:textId="77777777" w:rsidR="00B77364" w:rsidRPr="00BE1B6C" w:rsidRDefault="00B77364" w:rsidP="00B77364"/>
    <w:p w14:paraId="080FE496" w14:textId="7DBB7A17" w:rsidR="00B77364" w:rsidRDefault="00B77364" w:rsidP="00B77364">
      <w:pPr>
        <w:pStyle w:val="Heading3"/>
        <w:ind w:left="1077" w:hanging="862"/>
      </w:pPr>
      <w:r>
        <w:t>In the event of mis</w:t>
      </w:r>
      <w:r w:rsidRPr="00DC71AF">
        <w:t>conduct</w:t>
      </w:r>
      <w:r>
        <w:t xml:space="preserve"> </w:t>
      </w:r>
      <w:r w:rsidRPr="00DC71AF">
        <w:t xml:space="preserve">by a spectator during a sanctioned </w:t>
      </w:r>
      <w:r>
        <w:t>activity, the match official may</w:t>
      </w:r>
      <w:r w:rsidRPr="00DC71AF">
        <w:t xml:space="preserve"> stop the game and approach the team </w:t>
      </w:r>
      <w:r w:rsidR="004028BC">
        <w:t>personnel</w:t>
      </w:r>
      <w:r>
        <w:t xml:space="preserve"> of the team associated with the spectator.</w:t>
      </w:r>
    </w:p>
    <w:p w14:paraId="64C10EB4" w14:textId="77777777" w:rsidR="00B77364" w:rsidRPr="008F536F" w:rsidRDefault="00B77364" w:rsidP="00B77364">
      <w:pPr>
        <w:pStyle w:val="Heading4"/>
        <w:ind w:left="1418" w:hanging="357"/>
      </w:pPr>
      <w:r>
        <w:t>The match official will instruct the team official to speak to the spectator and request that the individuals(s) in question cease and desist.</w:t>
      </w:r>
    </w:p>
    <w:p w14:paraId="5D5E02C7" w14:textId="6783DD15" w:rsidR="00B77364" w:rsidRDefault="00B77364" w:rsidP="00B77364">
      <w:pPr>
        <w:pStyle w:val="Heading4"/>
        <w:ind w:left="1418" w:hanging="357"/>
      </w:pPr>
      <w:r>
        <w:t xml:space="preserve">If requested, the team </w:t>
      </w:r>
      <w:r w:rsidR="00AD5148">
        <w:t>personnel</w:t>
      </w:r>
      <w:r>
        <w:t xml:space="preserve"> must identify the spectator accused of misconduct.</w:t>
      </w:r>
    </w:p>
    <w:p w14:paraId="7A9D8201" w14:textId="0FD2C4E0" w:rsidR="00B77364" w:rsidRDefault="00B77364" w:rsidP="00B77364">
      <w:pPr>
        <w:pStyle w:val="Heading4"/>
        <w:ind w:left="1418" w:hanging="357"/>
      </w:pPr>
      <w:r>
        <w:t>I</w:t>
      </w:r>
      <w:r w:rsidRPr="00BE1B6C">
        <w:rPr>
          <w:rStyle w:val="Heading3Char"/>
        </w:rPr>
        <w:t>f</w:t>
      </w:r>
      <w:r>
        <w:t xml:space="preserve"> the team </w:t>
      </w:r>
      <w:r w:rsidR="00AD5148">
        <w:t>personnel</w:t>
      </w:r>
      <w:r>
        <w:t xml:space="preserve"> refuses to identify and/or speak to the spectator, the match official shall inform the team </w:t>
      </w:r>
      <w:r w:rsidR="00AD5148">
        <w:t>personnel</w:t>
      </w:r>
      <w:r w:rsidR="004028BC">
        <w:t xml:space="preserve"> </w:t>
      </w:r>
      <w:r>
        <w:t>that the game will not proceed until these actions have taken place.</w:t>
      </w:r>
    </w:p>
    <w:p w14:paraId="079147EB" w14:textId="77777777" w:rsidR="00B77364" w:rsidRDefault="00B77364" w:rsidP="00B77364">
      <w:pPr>
        <w:pStyle w:val="Heading4"/>
        <w:ind w:left="1418" w:hanging="357"/>
      </w:pPr>
      <w:r>
        <w:t>If the spectator is known to the teams, an official from the team designated as home shall request that the party cease and desist.</w:t>
      </w:r>
    </w:p>
    <w:p w14:paraId="6B80B70B" w14:textId="77777777" w:rsidR="00B77364" w:rsidRDefault="00B77364" w:rsidP="00B77364">
      <w:pPr>
        <w:pStyle w:val="Heading4"/>
        <w:ind w:left="1418" w:hanging="357"/>
      </w:pPr>
      <w:r>
        <w:t>If the misconduct continues after the request to cease and desist, the match official may abandon the game.</w:t>
      </w:r>
    </w:p>
    <w:p w14:paraId="43FB156F" w14:textId="77777777" w:rsidR="00B77364" w:rsidRDefault="00B77364" w:rsidP="00B77364">
      <w:pPr>
        <w:pStyle w:val="ListParagraph"/>
        <w:ind w:left="360"/>
        <w:jc w:val="both"/>
        <w:rPr>
          <w:rFonts w:ascii="Arial Narrow" w:hAnsi="Arial Narrow"/>
          <w:color w:val="000000"/>
        </w:rPr>
      </w:pPr>
    </w:p>
    <w:p w14:paraId="127227A8" w14:textId="77777777" w:rsidR="00B77364" w:rsidRDefault="00B77364" w:rsidP="00B77364">
      <w:pPr>
        <w:pStyle w:val="Heading3"/>
        <w:ind w:left="1077" w:hanging="862"/>
      </w:pPr>
      <w:r>
        <w:t xml:space="preserve">In the event that a game is abandoned, the match official must submit a game report and special incident report to the governing body with jurisdiction over the </w:t>
      </w:r>
      <w:r w:rsidRPr="0030241A">
        <w:t>event.</w:t>
      </w:r>
    </w:p>
    <w:p w14:paraId="406813D3" w14:textId="77777777" w:rsidR="00B77364" w:rsidRDefault="00B77364" w:rsidP="00B77364">
      <w:pPr>
        <w:pStyle w:val="ListParagraph"/>
        <w:ind w:left="360"/>
        <w:jc w:val="both"/>
        <w:rPr>
          <w:rFonts w:ascii="Arial Narrow" w:hAnsi="Arial Narrow"/>
          <w:color w:val="000000"/>
        </w:rPr>
      </w:pPr>
    </w:p>
    <w:p w14:paraId="73CD5D8A" w14:textId="77777777" w:rsidR="00B77364" w:rsidRDefault="00B77364" w:rsidP="00B77364">
      <w:pPr>
        <w:pStyle w:val="Heading3"/>
        <w:ind w:left="1077" w:hanging="862"/>
      </w:pPr>
      <w:r>
        <w:t>Misconduct including, but not limited to, not following the directives of the match official(s), entry into the match official(s)’ changing room or personal space without invitation, and/or refusal to leave that space when directed, invasion of the field, objects being thrown, or other incidents which place any person in danger or bring the game into disrepute must be reported to SSA.</w:t>
      </w:r>
    </w:p>
    <w:p w14:paraId="288A79CF" w14:textId="77777777" w:rsidR="00B77364" w:rsidRDefault="00B77364" w:rsidP="00B77364">
      <w:pPr>
        <w:pStyle w:val="ListParagraph"/>
        <w:ind w:left="360"/>
        <w:jc w:val="both"/>
        <w:rPr>
          <w:rFonts w:ascii="Arial Narrow" w:hAnsi="Arial Narrow"/>
          <w:color w:val="000000"/>
        </w:rPr>
      </w:pPr>
    </w:p>
    <w:p w14:paraId="636FCBA5" w14:textId="77777777" w:rsidR="00B77364" w:rsidRPr="00DC71AF" w:rsidRDefault="00B77364" w:rsidP="00B77364">
      <w:pPr>
        <w:pStyle w:val="Heading3"/>
        <w:ind w:left="1077" w:hanging="862"/>
      </w:pPr>
      <w:r>
        <w:t>Governing b</w:t>
      </w:r>
      <w:r w:rsidRPr="00DB34BC">
        <w:t>odies</w:t>
      </w:r>
      <w:r>
        <w:t xml:space="preserve"> must have policies, procedures, rules and regulations to address a game abandoned due to misconduct by a spectator.</w:t>
      </w:r>
    </w:p>
    <w:p w14:paraId="52E463CA" w14:textId="77777777" w:rsidR="00B77364" w:rsidRDefault="00B77364" w:rsidP="00B77364">
      <w:pPr>
        <w:contextualSpacing/>
        <w:jc w:val="both"/>
        <w:rPr>
          <w:rFonts w:ascii="Arial Narrow" w:hAnsi="Arial Narrow"/>
          <w:b/>
          <w:color w:val="000000"/>
        </w:rPr>
      </w:pPr>
    </w:p>
    <w:p w14:paraId="1ED516F9" w14:textId="77777777" w:rsidR="00B77364" w:rsidRDefault="00B77364" w:rsidP="00B77364">
      <w:pPr>
        <w:pStyle w:val="Heading2"/>
        <w:ind w:left="805"/>
      </w:pPr>
      <w:bookmarkStart w:id="40" w:name="_Toc412559306"/>
      <w:bookmarkStart w:id="41" w:name="_Toc412732243"/>
      <w:bookmarkStart w:id="42" w:name="_Toc32322937"/>
      <w:bookmarkStart w:id="43" w:name="_Toc24538726"/>
      <w:r w:rsidRPr="003733AC">
        <w:t xml:space="preserve">Misconduct </w:t>
      </w:r>
      <w:bookmarkEnd w:id="40"/>
      <w:bookmarkEnd w:id="41"/>
      <w:r>
        <w:t>by Team Personnel</w:t>
      </w:r>
      <w:bookmarkEnd w:id="42"/>
      <w:r>
        <w:t xml:space="preserve"> </w:t>
      </w:r>
      <w:bookmarkEnd w:id="43"/>
    </w:p>
    <w:p w14:paraId="6FDF1915" w14:textId="77777777" w:rsidR="00B77364" w:rsidRPr="00BE1B6C" w:rsidRDefault="00B77364" w:rsidP="00B77364"/>
    <w:p w14:paraId="5CD23788" w14:textId="77777777" w:rsidR="00B77364" w:rsidRDefault="00B77364" w:rsidP="00B77364">
      <w:pPr>
        <w:pStyle w:val="Heading3"/>
        <w:ind w:left="1077" w:hanging="862"/>
      </w:pPr>
      <w:r>
        <w:t>Misconduct by team personnel including, but not limited to, not following the directives of the match official(s), entry into the match official(s)’ changing room or personal space, and/or refusal to leave that space when directed, invasion of the field, objects being thrown, or other incidents which place any person in danger or bring the game into disrepute must be reported to the SSA.</w:t>
      </w:r>
    </w:p>
    <w:p w14:paraId="07A954D2" w14:textId="77777777" w:rsidR="00B77364" w:rsidRDefault="00B77364" w:rsidP="00B77364">
      <w:pPr>
        <w:ind w:left="360"/>
        <w:contextualSpacing/>
        <w:jc w:val="both"/>
        <w:rPr>
          <w:rFonts w:ascii="Arial Narrow" w:hAnsi="Arial Narrow"/>
        </w:rPr>
      </w:pPr>
    </w:p>
    <w:p w14:paraId="0627ABCC" w14:textId="77777777" w:rsidR="00B77364" w:rsidRPr="003F10BA" w:rsidRDefault="00B77364" w:rsidP="00B77364">
      <w:pPr>
        <w:pStyle w:val="Heading3"/>
        <w:ind w:left="1077" w:hanging="862"/>
      </w:pPr>
      <w:r w:rsidRPr="003F10BA">
        <w:t>In the event of misconduct by team personnel during a sanctioned event, the match official may request that the team personnel leave the field of play.</w:t>
      </w:r>
    </w:p>
    <w:p w14:paraId="3AF66ABB" w14:textId="77777777" w:rsidR="00B77364" w:rsidRPr="003F10BA" w:rsidRDefault="00B77364" w:rsidP="00B77364">
      <w:pPr>
        <w:pStyle w:val="Heading4"/>
        <w:ind w:left="1418" w:hanging="357"/>
      </w:pPr>
      <w:r w:rsidRPr="003F10BA">
        <w:t>If the misconduct continues after the request to leave the field of play or the team personnel refuses to leave the field of play, the match official may abandon the game.</w:t>
      </w:r>
    </w:p>
    <w:p w14:paraId="1A695590" w14:textId="77777777" w:rsidR="00B77364" w:rsidRPr="003F10BA" w:rsidRDefault="00B77364" w:rsidP="00B77364">
      <w:pPr>
        <w:ind w:left="360"/>
        <w:contextualSpacing/>
        <w:jc w:val="both"/>
        <w:rPr>
          <w:rFonts w:ascii="Arial Narrow" w:hAnsi="Arial Narrow"/>
        </w:rPr>
      </w:pPr>
    </w:p>
    <w:p w14:paraId="56042FAE" w14:textId="77777777" w:rsidR="00B77364" w:rsidRPr="003F10BA" w:rsidRDefault="00B77364" w:rsidP="00B77364">
      <w:pPr>
        <w:pStyle w:val="Heading3"/>
        <w:ind w:left="1077" w:hanging="862"/>
      </w:pPr>
      <w:r w:rsidRPr="003F10BA">
        <w:t>In the event that a game is abandoned, the match official must submit a special incident report and any necessary supplementary reports to the governing body holding jurisdiction over the event at which the misconduct took place within five (5) days of the incident.</w:t>
      </w:r>
    </w:p>
    <w:p w14:paraId="79A61327" w14:textId="77777777" w:rsidR="00B77364" w:rsidRDefault="00B77364" w:rsidP="00B77364">
      <w:pPr>
        <w:ind w:left="360"/>
        <w:contextualSpacing/>
        <w:jc w:val="both"/>
        <w:rPr>
          <w:rFonts w:ascii="Arial Narrow" w:hAnsi="Arial Narrow"/>
        </w:rPr>
      </w:pPr>
    </w:p>
    <w:p w14:paraId="7339C36A" w14:textId="77777777" w:rsidR="00B77364" w:rsidRPr="005F654E" w:rsidRDefault="00B77364" w:rsidP="00B77364">
      <w:pPr>
        <w:pStyle w:val="Heading3"/>
        <w:ind w:left="1077" w:hanging="862"/>
      </w:pPr>
      <w:r w:rsidRPr="005F654E">
        <w:t xml:space="preserve">Decisions made in the scope of </w:t>
      </w:r>
      <w:r w:rsidRPr="00DB34BC">
        <w:t>this</w:t>
      </w:r>
      <w:r w:rsidRPr="005F654E">
        <w:t xml:space="preserve"> </w:t>
      </w:r>
      <w:r>
        <w:t>procedure</w:t>
      </w:r>
      <w:r w:rsidRPr="005F654E">
        <w:t xml:space="preserve"> </w:t>
      </w:r>
      <w:r>
        <w:t>are final and may not be appealed.</w:t>
      </w:r>
      <w:r w:rsidRPr="005F654E">
        <w:t xml:space="preserve"> </w:t>
      </w:r>
    </w:p>
    <w:p w14:paraId="0A0AAA47" w14:textId="77777777" w:rsidR="00B77364" w:rsidRPr="00C55491" w:rsidRDefault="00B77364" w:rsidP="00B77364">
      <w:pPr>
        <w:ind w:left="360"/>
        <w:contextualSpacing/>
        <w:jc w:val="both"/>
        <w:rPr>
          <w:rFonts w:ascii="Arial Narrow" w:hAnsi="Arial Narrow"/>
          <w:color w:val="000000"/>
        </w:rPr>
      </w:pPr>
    </w:p>
    <w:p w14:paraId="56332781" w14:textId="77777777" w:rsidR="00B77364" w:rsidRPr="00C55491" w:rsidRDefault="00B77364" w:rsidP="00B77364">
      <w:pPr>
        <w:pStyle w:val="Heading3"/>
        <w:ind w:left="1077" w:hanging="862"/>
      </w:pPr>
      <w:r w:rsidRPr="00C55491">
        <w:t xml:space="preserve">This </w:t>
      </w:r>
      <w:r>
        <w:t>p</w:t>
      </w:r>
      <w:r w:rsidRPr="00C55491">
        <w:t xml:space="preserve">rocedure does not prohibit other </w:t>
      </w:r>
      <w:r>
        <w:t>members</w:t>
      </w:r>
      <w:r w:rsidRPr="00C55491">
        <w:t xml:space="preserve"> from reporting the same incident of misconduct to SSA to be addressed as a </w:t>
      </w:r>
      <w:r>
        <w:t>formal complaint under the</w:t>
      </w:r>
      <w:r w:rsidRPr="00C55491">
        <w:t xml:space="preserve"> </w:t>
      </w:r>
      <w:r w:rsidRPr="00C55491">
        <w:rPr>
          <w:i/>
        </w:rPr>
        <w:t>Formal Complaints Policy.</w:t>
      </w:r>
    </w:p>
    <w:p w14:paraId="037F652C" w14:textId="77777777" w:rsidR="00B77364" w:rsidRPr="00C55491" w:rsidRDefault="00B77364" w:rsidP="00B77364">
      <w:pPr>
        <w:ind w:left="360"/>
        <w:contextualSpacing/>
        <w:jc w:val="both"/>
        <w:rPr>
          <w:rFonts w:ascii="Arial Narrow" w:hAnsi="Arial Narrow"/>
          <w:color w:val="000000"/>
        </w:rPr>
      </w:pPr>
    </w:p>
    <w:p w14:paraId="21ACC3E4" w14:textId="70595509" w:rsidR="00B77364" w:rsidRDefault="00B77364" w:rsidP="00B77364">
      <w:pPr>
        <w:pStyle w:val="Heading3"/>
        <w:ind w:left="1077" w:hanging="862"/>
      </w:pPr>
      <w:r w:rsidRPr="00DB34BC">
        <w:t>SSA</w:t>
      </w:r>
      <w:r w:rsidRPr="00C55491">
        <w:t xml:space="preserve"> shall record and track all incidents reported to its office.</w:t>
      </w:r>
    </w:p>
    <w:p w14:paraId="2E20360D" w14:textId="77777777" w:rsidR="00B77364" w:rsidRDefault="00B77364">
      <w:pPr>
        <w:rPr>
          <w:rFonts w:ascii="Calibri" w:eastAsiaTheme="majorEastAsia" w:hAnsi="Calibri" w:cstheme="majorBidi"/>
          <w:bCs/>
        </w:rPr>
      </w:pPr>
      <w:r>
        <w:br w:type="page"/>
      </w:r>
    </w:p>
    <w:p w14:paraId="38766B6B" w14:textId="77777777" w:rsidR="00B77364" w:rsidRPr="00390CBB" w:rsidRDefault="00B77364" w:rsidP="002B1E2A">
      <w:pPr>
        <w:pStyle w:val="Heading1"/>
      </w:pPr>
      <w:bookmarkStart w:id="44" w:name="_Toc24538738"/>
      <w:bookmarkStart w:id="45" w:name="_Toc32322938"/>
      <w:r w:rsidRPr="00390CBB">
        <w:t>Sanctions for Misconduct</w:t>
      </w:r>
      <w:bookmarkEnd w:id="44"/>
      <w:bookmarkEnd w:id="45"/>
    </w:p>
    <w:p w14:paraId="71835B66" w14:textId="77777777" w:rsidR="002B1E2A" w:rsidRDefault="002B1E2A" w:rsidP="002B1E2A">
      <w:pPr>
        <w:ind w:right="27"/>
      </w:pPr>
      <w:bookmarkStart w:id="46" w:name="_Toc24538739"/>
      <w:r>
        <w:t xml:space="preserve">Canada Soccer has established </w:t>
      </w:r>
      <w:r w:rsidRPr="008C45B6">
        <w:rPr>
          <w:b/>
        </w:rPr>
        <w:t>minimum sanctions</w:t>
      </w:r>
      <w:r>
        <w:t xml:space="preserve"> within the </w:t>
      </w:r>
      <w:r w:rsidRPr="00033E96">
        <w:t>Canada Soccer Discipline Code (CSDC</w:t>
      </w:r>
      <w:r w:rsidRPr="00390CBB">
        <w:t>)</w:t>
      </w:r>
      <w:r>
        <w:t xml:space="preserve">. The CSDC </w:t>
      </w:r>
      <w:r w:rsidRPr="00B35CDF">
        <w:t xml:space="preserve">applies to every match and competition organized by SSA and </w:t>
      </w:r>
      <w:r>
        <w:t>its m</w:t>
      </w:r>
      <w:r w:rsidRPr="00B35CDF">
        <w:t>embers and to breaches of the FIFA Laws of the Game, SSA &amp; Canada Soccer By-Laws, Rules and Regulations, Code of Conduct and Ethics and polices and directives in force. It also applies to breaches of SSA and Canada Soccer By-Laws, Rules and Regulations, Code of Conduct and Ethics and policies that do not fall under the jurisdiction of any other body.</w:t>
      </w:r>
    </w:p>
    <w:p w14:paraId="5D5E9A35" w14:textId="77777777" w:rsidR="002B1E2A" w:rsidRDefault="002B1E2A" w:rsidP="002B1E2A">
      <w:pPr>
        <w:ind w:right="27"/>
      </w:pPr>
    </w:p>
    <w:p w14:paraId="345FC5FA" w14:textId="1EB213EE" w:rsidR="002B1E2A" w:rsidRDefault="002B1E2A" w:rsidP="002B1E2A">
      <w:pPr>
        <w:ind w:right="27"/>
      </w:pPr>
      <w:r>
        <w:t xml:space="preserve">This article outlines sanctions that will be applied for judicial processes under the jurisdiction of </w:t>
      </w:r>
      <w:r w:rsidRPr="002B1E2A">
        <w:rPr>
          <w:b/>
          <w:color w:val="FF0000"/>
        </w:rPr>
        <w:t>ASSOCIATION</w:t>
      </w:r>
      <w:r>
        <w:t>. All sanctions listed herein meet or exceed Canada Soccer standards.</w:t>
      </w:r>
      <w:r w:rsidR="0040434A">
        <w:t xml:space="preserve"> </w:t>
      </w:r>
      <w:r w:rsidR="0040434A">
        <w:rPr>
          <w:b/>
          <w:color w:val="FF0000"/>
        </w:rPr>
        <w:t>ASSOCIATION</w:t>
      </w:r>
      <w:r>
        <w:t xml:space="preserve"> strives to </w:t>
      </w:r>
      <w:r w:rsidRPr="00390CBB">
        <w:t xml:space="preserve">ensure all participants experience a </w:t>
      </w:r>
      <w:r>
        <w:t>safe, welcoming, and inclusive</w:t>
      </w:r>
      <w:r w:rsidRPr="00390CBB">
        <w:t xml:space="preserve"> </w:t>
      </w:r>
      <w:r>
        <w:t xml:space="preserve">sport </w:t>
      </w:r>
      <w:r w:rsidRPr="00390CBB">
        <w:t>environment</w:t>
      </w:r>
      <w:r>
        <w:t>; judicial processes and sanctions delivered consistently, province wide, will suppor</w:t>
      </w:r>
      <w:r w:rsidR="0040434A">
        <w:t>t the achievement of this goal.</w:t>
      </w:r>
    </w:p>
    <w:p w14:paraId="593AD73E" w14:textId="77777777" w:rsidR="002B1E2A" w:rsidRDefault="002B1E2A" w:rsidP="002B1E2A">
      <w:pPr>
        <w:ind w:right="27"/>
        <w:rPr>
          <w:b/>
        </w:rPr>
      </w:pPr>
    </w:p>
    <w:p w14:paraId="4160540B" w14:textId="77777777" w:rsidR="002B1E2A" w:rsidRPr="00EE69AB" w:rsidRDefault="002B1E2A" w:rsidP="002B1E2A">
      <w:pPr>
        <w:ind w:right="27"/>
        <w:rPr>
          <w:b/>
        </w:rPr>
      </w:pPr>
      <w:r w:rsidRPr="00EE69AB">
        <w:rPr>
          <w:b/>
        </w:rPr>
        <w:t>Application of Sanctions:</w:t>
      </w:r>
    </w:p>
    <w:p w14:paraId="278500C4" w14:textId="77777777" w:rsidR="002B1E2A" w:rsidRDefault="002B1E2A" w:rsidP="002B1E2A">
      <w:pPr>
        <w:ind w:right="27"/>
      </w:pPr>
      <w:r>
        <w:t>Under the sanction column, if it indicates both a sanction and fine, and other conditions, then all must be applied.</w:t>
      </w:r>
    </w:p>
    <w:p w14:paraId="347B1FB8" w14:textId="77777777" w:rsidR="002B1E2A" w:rsidRDefault="002B1E2A" w:rsidP="002B1E2A">
      <w:pPr>
        <w:ind w:right="27"/>
      </w:pPr>
    </w:p>
    <w:p w14:paraId="727C9861" w14:textId="77777777" w:rsidR="002B1E2A" w:rsidRDefault="002B1E2A" w:rsidP="002B1E2A">
      <w:pPr>
        <w:ind w:right="27"/>
      </w:pPr>
      <w:r>
        <w:t>When the list below indicates a fine and a sanction separately the judicial body may apply either or both.</w:t>
      </w:r>
    </w:p>
    <w:p w14:paraId="30EEA678" w14:textId="77777777" w:rsidR="002B1E2A" w:rsidRDefault="002B1E2A" w:rsidP="002B1E2A">
      <w:pPr>
        <w:ind w:right="27"/>
      </w:pPr>
    </w:p>
    <w:p w14:paraId="68BE30C7" w14:textId="77777777" w:rsidR="00B77364" w:rsidRPr="00390CBB" w:rsidRDefault="00B77364" w:rsidP="002B1E2A">
      <w:pPr>
        <w:pStyle w:val="Heading2"/>
      </w:pPr>
      <w:bookmarkStart w:id="47" w:name="_Toc32322939"/>
      <w:r w:rsidRPr="00390CBB">
        <w:t>Breaching the Code of Conduct and</w:t>
      </w:r>
      <w:r w:rsidRPr="00390CBB">
        <w:rPr>
          <w:spacing w:val="-8"/>
        </w:rPr>
        <w:t xml:space="preserve"> </w:t>
      </w:r>
      <w:r w:rsidRPr="00390CBB">
        <w:t>Ethics and SSA Policy</w:t>
      </w:r>
      <w:bookmarkEnd w:id="46"/>
      <w:bookmarkEnd w:id="47"/>
    </w:p>
    <w:p w14:paraId="63623F62" w14:textId="77777777" w:rsidR="00B77364" w:rsidRDefault="00B77364" w:rsidP="00B77364">
      <w:pPr>
        <w:rPr>
          <w:rFonts w:ascii="Calibri Light"/>
          <w:sz w:val="20"/>
        </w:rPr>
      </w:pPr>
    </w:p>
    <w:tbl>
      <w:tblPr>
        <w:tblStyle w:val="TableGrid"/>
        <w:tblW w:w="10768" w:type="dxa"/>
        <w:tblLook w:val="04A0" w:firstRow="1" w:lastRow="0" w:firstColumn="1" w:lastColumn="0" w:noHBand="0" w:noVBand="1"/>
      </w:tblPr>
      <w:tblGrid>
        <w:gridCol w:w="3510"/>
        <w:gridCol w:w="3715"/>
        <w:gridCol w:w="3543"/>
      </w:tblGrid>
      <w:tr w:rsidR="00B77364" w:rsidRPr="009F5F06" w14:paraId="6EF49F77" w14:textId="77777777" w:rsidTr="00752CBB">
        <w:tc>
          <w:tcPr>
            <w:tcW w:w="3510" w:type="dxa"/>
          </w:tcPr>
          <w:p w14:paraId="4B268923" w14:textId="77777777" w:rsidR="00B77364" w:rsidRPr="009F5F06" w:rsidRDefault="00B77364" w:rsidP="00442114">
            <w:pPr>
              <w:jc w:val="center"/>
              <w:rPr>
                <w:rFonts w:ascii="Calibri" w:hAnsi="Calibri"/>
                <w:b/>
                <w:sz w:val="20"/>
              </w:rPr>
            </w:pPr>
            <w:r w:rsidRPr="009F5F06">
              <w:rPr>
                <w:rFonts w:ascii="Calibri" w:hAnsi="Calibri"/>
                <w:b/>
                <w:sz w:val="20"/>
              </w:rPr>
              <w:t>Name/Description of Misconduct</w:t>
            </w:r>
          </w:p>
        </w:tc>
        <w:tc>
          <w:tcPr>
            <w:tcW w:w="3715" w:type="dxa"/>
          </w:tcPr>
          <w:p w14:paraId="2067EB31" w14:textId="77777777" w:rsidR="00B77364" w:rsidRPr="009F5F06" w:rsidRDefault="00B77364" w:rsidP="00442114">
            <w:pPr>
              <w:rPr>
                <w:rFonts w:ascii="Calibri" w:hAnsi="Calibri"/>
                <w:b/>
                <w:sz w:val="20"/>
              </w:rPr>
            </w:pPr>
            <w:r w:rsidRPr="009F5F06">
              <w:rPr>
                <w:rFonts w:ascii="Calibri" w:hAnsi="Calibri"/>
                <w:b/>
                <w:sz w:val="20"/>
              </w:rPr>
              <w:t>Fine</w:t>
            </w:r>
          </w:p>
        </w:tc>
        <w:tc>
          <w:tcPr>
            <w:tcW w:w="3543" w:type="dxa"/>
          </w:tcPr>
          <w:p w14:paraId="4DB68AB8" w14:textId="77777777" w:rsidR="00B77364" w:rsidRPr="009F5F06" w:rsidRDefault="00B77364" w:rsidP="00442114">
            <w:pPr>
              <w:rPr>
                <w:rFonts w:ascii="Calibri" w:hAnsi="Calibri"/>
                <w:b/>
                <w:sz w:val="20"/>
              </w:rPr>
            </w:pPr>
            <w:r w:rsidRPr="009F5F06">
              <w:rPr>
                <w:rFonts w:ascii="Calibri" w:hAnsi="Calibri"/>
                <w:b/>
                <w:sz w:val="20"/>
              </w:rPr>
              <w:t>Sanction(s)</w:t>
            </w:r>
          </w:p>
        </w:tc>
      </w:tr>
      <w:tr w:rsidR="00B77364" w:rsidRPr="009F5F06" w14:paraId="09F7F8AD" w14:textId="77777777" w:rsidTr="00752CBB">
        <w:tc>
          <w:tcPr>
            <w:tcW w:w="3510" w:type="dxa"/>
          </w:tcPr>
          <w:p w14:paraId="39968447" w14:textId="77777777" w:rsidR="00B77364" w:rsidRPr="009F5F06" w:rsidRDefault="00B77364" w:rsidP="00442114">
            <w:pPr>
              <w:rPr>
                <w:rFonts w:ascii="Calibri" w:hAnsi="Calibri"/>
                <w:sz w:val="20"/>
              </w:rPr>
            </w:pPr>
            <w:r>
              <w:rPr>
                <w:rFonts w:ascii="Calibri" w:hAnsi="Calibri"/>
                <w:sz w:val="20"/>
              </w:rPr>
              <w:t>.1 Offensive Behaviour &amp; Fair Play – anyone who insults someone in any way, using offensive gestures or language, who violates the principles of fair play</w:t>
            </w:r>
          </w:p>
        </w:tc>
        <w:tc>
          <w:tcPr>
            <w:tcW w:w="3715" w:type="dxa"/>
          </w:tcPr>
          <w:p w14:paraId="5E5D6EEF" w14:textId="77777777" w:rsidR="00B77364" w:rsidRPr="009F5F06" w:rsidRDefault="00B77364" w:rsidP="00442114">
            <w:pPr>
              <w:rPr>
                <w:rFonts w:ascii="Calibri" w:hAnsi="Calibri"/>
                <w:sz w:val="20"/>
              </w:rPr>
            </w:pPr>
            <w:r>
              <w:rPr>
                <w:rFonts w:ascii="Calibri" w:hAnsi="Calibri"/>
                <w:sz w:val="20"/>
              </w:rPr>
              <w:t>$250</w:t>
            </w:r>
          </w:p>
        </w:tc>
        <w:tc>
          <w:tcPr>
            <w:tcW w:w="3543" w:type="dxa"/>
          </w:tcPr>
          <w:p w14:paraId="4175AA2E" w14:textId="77777777" w:rsidR="00B77364" w:rsidRDefault="00B77364" w:rsidP="00442114">
            <w:pPr>
              <w:rPr>
                <w:rFonts w:ascii="Calibri" w:hAnsi="Calibri"/>
                <w:sz w:val="20"/>
              </w:rPr>
            </w:pPr>
            <w:r>
              <w:rPr>
                <w:rFonts w:ascii="Calibri" w:hAnsi="Calibri"/>
                <w:sz w:val="20"/>
              </w:rPr>
              <w:t>1</w:t>
            </w:r>
            <w:r w:rsidRPr="009F5F06">
              <w:rPr>
                <w:rFonts w:ascii="Calibri" w:hAnsi="Calibri"/>
                <w:sz w:val="20"/>
                <w:vertAlign w:val="superscript"/>
              </w:rPr>
              <w:t>st</w:t>
            </w:r>
            <w:r>
              <w:rPr>
                <w:rFonts w:ascii="Calibri" w:hAnsi="Calibri"/>
                <w:sz w:val="20"/>
              </w:rPr>
              <w:t xml:space="preserve"> offense – 30 days</w:t>
            </w:r>
          </w:p>
          <w:p w14:paraId="5A0E7B01" w14:textId="77777777" w:rsidR="00B77364" w:rsidRDefault="00B77364" w:rsidP="00442114">
            <w:pPr>
              <w:rPr>
                <w:rFonts w:ascii="Calibri" w:hAnsi="Calibri"/>
                <w:sz w:val="20"/>
              </w:rPr>
            </w:pPr>
            <w:r>
              <w:rPr>
                <w:rFonts w:ascii="Calibri" w:hAnsi="Calibri"/>
                <w:sz w:val="20"/>
              </w:rPr>
              <w:t>2</w:t>
            </w:r>
            <w:r w:rsidRPr="009F5F06">
              <w:rPr>
                <w:rFonts w:ascii="Calibri" w:hAnsi="Calibri"/>
                <w:sz w:val="20"/>
                <w:vertAlign w:val="superscript"/>
              </w:rPr>
              <w:t>nd</w:t>
            </w:r>
            <w:r>
              <w:rPr>
                <w:rFonts w:ascii="Calibri" w:hAnsi="Calibri"/>
                <w:sz w:val="20"/>
              </w:rPr>
              <w:t xml:space="preserve"> offense – 45 days</w:t>
            </w:r>
          </w:p>
          <w:p w14:paraId="7891BC76" w14:textId="77777777" w:rsidR="00B77364" w:rsidRPr="009F5F06" w:rsidRDefault="00B77364" w:rsidP="00442114">
            <w:pPr>
              <w:rPr>
                <w:rFonts w:ascii="Calibri" w:hAnsi="Calibri"/>
                <w:sz w:val="20"/>
              </w:rPr>
            </w:pPr>
            <w:r>
              <w:rPr>
                <w:rFonts w:ascii="Calibri" w:hAnsi="Calibri"/>
                <w:sz w:val="20"/>
              </w:rPr>
              <w:t>3</w:t>
            </w:r>
            <w:r w:rsidRPr="009F5F06">
              <w:rPr>
                <w:rFonts w:ascii="Calibri" w:hAnsi="Calibri"/>
                <w:sz w:val="20"/>
                <w:vertAlign w:val="superscript"/>
              </w:rPr>
              <w:t>rd</w:t>
            </w:r>
            <w:r>
              <w:rPr>
                <w:rFonts w:ascii="Calibri" w:hAnsi="Calibri"/>
                <w:sz w:val="20"/>
              </w:rPr>
              <w:t xml:space="preserve"> offense – 60 days</w:t>
            </w:r>
          </w:p>
        </w:tc>
      </w:tr>
      <w:tr w:rsidR="00B77364" w:rsidRPr="009F5F06" w14:paraId="79BC5BC5" w14:textId="77777777" w:rsidTr="00752CBB">
        <w:tc>
          <w:tcPr>
            <w:tcW w:w="3510" w:type="dxa"/>
          </w:tcPr>
          <w:p w14:paraId="090BB76E" w14:textId="77777777" w:rsidR="00B77364" w:rsidRDefault="00B77364" w:rsidP="00442114">
            <w:pPr>
              <w:rPr>
                <w:rFonts w:ascii="Calibri" w:hAnsi="Calibri"/>
                <w:sz w:val="20"/>
              </w:rPr>
            </w:pPr>
            <w:r>
              <w:rPr>
                <w:rFonts w:ascii="Calibri" w:hAnsi="Calibri"/>
                <w:sz w:val="20"/>
              </w:rPr>
              <w:t>.2 Discrimination/Harassment – Players or organizers</w:t>
            </w:r>
          </w:p>
        </w:tc>
        <w:tc>
          <w:tcPr>
            <w:tcW w:w="3715" w:type="dxa"/>
          </w:tcPr>
          <w:p w14:paraId="21889B61" w14:textId="77777777" w:rsidR="00B77364" w:rsidRDefault="00B77364" w:rsidP="00442114">
            <w:pPr>
              <w:rPr>
                <w:rFonts w:ascii="Calibri" w:hAnsi="Calibri"/>
                <w:sz w:val="20"/>
              </w:rPr>
            </w:pPr>
          </w:p>
          <w:p w14:paraId="10BD965B" w14:textId="77777777" w:rsidR="00B77364" w:rsidRDefault="00B77364" w:rsidP="00442114">
            <w:pPr>
              <w:rPr>
                <w:rFonts w:ascii="Calibri" w:hAnsi="Calibri"/>
                <w:sz w:val="20"/>
              </w:rPr>
            </w:pPr>
          </w:p>
          <w:p w14:paraId="76E5B60E" w14:textId="77777777" w:rsidR="00752CBB" w:rsidRDefault="00752CBB" w:rsidP="00442114">
            <w:pPr>
              <w:rPr>
                <w:rFonts w:ascii="Calibri" w:hAnsi="Calibri"/>
                <w:sz w:val="20"/>
              </w:rPr>
            </w:pPr>
          </w:p>
          <w:p w14:paraId="543DEACA" w14:textId="77777777" w:rsidR="00B77364" w:rsidRDefault="00B77364" w:rsidP="00442114">
            <w:pPr>
              <w:rPr>
                <w:rFonts w:ascii="Calibri" w:hAnsi="Calibri"/>
                <w:sz w:val="20"/>
              </w:rPr>
            </w:pPr>
            <w:r>
              <w:rPr>
                <w:rFonts w:ascii="Calibri" w:hAnsi="Calibri"/>
                <w:sz w:val="20"/>
              </w:rPr>
              <w:t xml:space="preserve">$2500  </w:t>
            </w:r>
          </w:p>
          <w:p w14:paraId="66651708" w14:textId="77777777" w:rsidR="00B77364" w:rsidRDefault="00B77364" w:rsidP="00442114">
            <w:pPr>
              <w:rPr>
                <w:rFonts w:ascii="Calibri" w:hAnsi="Calibri"/>
                <w:sz w:val="20"/>
              </w:rPr>
            </w:pPr>
          </w:p>
          <w:p w14:paraId="4F316AF7" w14:textId="77777777" w:rsidR="00B77364" w:rsidRDefault="00B77364" w:rsidP="00442114">
            <w:pPr>
              <w:rPr>
                <w:rFonts w:ascii="Calibri" w:hAnsi="Calibri"/>
                <w:sz w:val="20"/>
              </w:rPr>
            </w:pPr>
          </w:p>
          <w:p w14:paraId="35E17680" w14:textId="77777777" w:rsidR="00B77364" w:rsidRDefault="00B77364" w:rsidP="00442114">
            <w:pPr>
              <w:rPr>
                <w:rFonts w:ascii="Calibri" w:hAnsi="Calibri"/>
                <w:sz w:val="20"/>
              </w:rPr>
            </w:pPr>
          </w:p>
          <w:p w14:paraId="258BCE24" w14:textId="77777777" w:rsidR="00B77364" w:rsidRDefault="00B77364" w:rsidP="00442114">
            <w:pPr>
              <w:rPr>
                <w:rFonts w:ascii="Calibri" w:hAnsi="Calibri"/>
                <w:sz w:val="20"/>
              </w:rPr>
            </w:pPr>
          </w:p>
          <w:p w14:paraId="7F6FF30C" w14:textId="77777777" w:rsidR="00B77364" w:rsidRDefault="00B77364" w:rsidP="00442114">
            <w:pPr>
              <w:rPr>
                <w:rFonts w:ascii="Calibri" w:hAnsi="Calibri"/>
                <w:sz w:val="20"/>
              </w:rPr>
            </w:pPr>
            <w:r>
              <w:rPr>
                <w:rFonts w:ascii="Calibri" w:hAnsi="Calibri"/>
                <w:sz w:val="20"/>
              </w:rPr>
              <w:t>$10,000</w:t>
            </w:r>
          </w:p>
          <w:p w14:paraId="04CC0781" w14:textId="77777777" w:rsidR="00B77364" w:rsidRDefault="00B77364" w:rsidP="00442114">
            <w:pPr>
              <w:rPr>
                <w:rFonts w:ascii="Calibri" w:hAnsi="Calibri"/>
                <w:sz w:val="20"/>
              </w:rPr>
            </w:pPr>
          </w:p>
          <w:p w14:paraId="224881F5" w14:textId="77777777" w:rsidR="00B77364" w:rsidRDefault="00B77364" w:rsidP="00442114">
            <w:pPr>
              <w:rPr>
                <w:rFonts w:ascii="Calibri" w:hAnsi="Calibri"/>
                <w:sz w:val="20"/>
              </w:rPr>
            </w:pPr>
          </w:p>
          <w:p w14:paraId="52AE6048" w14:textId="77777777" w:rsidR="00B77364" w:rsidRDefault="00B77364" w:rsidP="00442114">
            <w:pPr>
              <w:rPr>
                <w:rFonts w:ascii="Calibri" w:hAnsi="Calibri"/>
                <w:sz w:val="20"/>
              </w:rPr>
            </w:pPr>
          </w:p>
          <w:p w14:paraId="06B0808D" w14:textId="77777777" w:rsidR="00B77364" w:rsidRDefault="00B77364" w:rsidP="00442114">
            <w:pPr>
              <w:rPr>
                <w:rFonts w:ascii="Calibri" w:hAnsi="Calibri"/>
                <w:sz w:val="20"/>
              </w:rPr>
            </w:pPr>
            <w:r>
              <w:rPr>
                <w:rFonts w:ascii="Calibri" w:hAnsi="Calibri"/>
                <w:sz w:val="20"/>
              </w:rPr>
              <w:t>$10,000</w:t>
            </w:r>
          </w:p>
          <w:p w14:paraId="3C406542" w14:textId="77777777" w:rsidR="00B77364" w:rsidRDefault="00B77364" w:rsidP="00442114">
            <w:pPr>
              <w:rPr>
                <w:rFonts w:ascii="Calibri" w:hAnsi="Calibri"/>
                <w:sz w:val="20"/>
              </w:rPr>
            </w:pPr>
          </w:p>
          <w:p w14:paraId="0D796C1F" w14:textId="77777777" w:rsidR="00B77364" w:rsidRDefault="00B77364" w:rsidP="00442114">
            <w:pPr>
              <w:rPr>
                <w:rFonts w:ascii="Calibri" w:hAnsi="Calibri"/>
                <w:sz w:val="20"/>
              </w:rPr>
            </w:pPr>
          </w:p>
          <w:p w14:paraId="06359E42" w14:textId="77777777" w:rsidR="00B77364" w:rsidRDefault="00B77364" w:rsidP="00442114">
            <w:pPr>
              <w:rPr>
                <w:rFonts w:ascii="Calibri" w:hAnsi="Calibri"/>
                <w:sz w:val="20"/>
              </w:rPr>
            </w:pPr>
            <w:r>
              <w:rPr>
                <w:rFonts w:ascii="Calibri" w:hAnsi="Calibri"/>
                <w:sz w:val="20"/>
              </w:rPr>
              <w:t>$0</w:t>
            </w:r>
          </w:p>
        </w:tc>
        <w:tc>
          <w:tcPr>
            <w:tcW w:w="3543" w:type="dxa"/>
          </w:tcPr>
          <w:p w14:paraId="5204F7E8" w14:textId="77777777" w:rsidR="00B77364" w:rsidRPr="00E46764" w:rsidRDefault="00B77364" w:rsidP="00442114">
            <w:pPr>
              <w:rPr>
                <w:rFonts w:ascii="Calibri" w:hAnsi="Calibri"/>
                <w:b/>
                <w:sz w:val="20"/>
              </w:rPr>
            </w:pPr>
            <w:r w:rsidRPr="00E46764">
              <w:rPr>
                <w:rFonts w:ascii="Calibri" w:hAnsi="Calibri"/>
                <w:b/>
                <w:sz w:val="20"/>
              </w:rPr>
              <w:t>All soccer related activity, province wide</w:t>
            </w:r>
          </w:p>
          <w:p w14:paraId="23A76662" w14:textId="77777777" w:rsidR="00B77364" w:rsidRDefault="00B77364" w:rsidP="00442114">
            <w:pPr>
              <w:rPr>
                <w:rFonts w:ascii="Calibri" w:hAnsi="Calibri"/>
                <w:sz w:val="20"/>
              </w:rPr>
            </w:pPr>
          </w:p>
          <w:p w14:paraId="680F950A" w14:textId="77777777" w:rsidR="00B77364" w:rsidRDefault="00B77364" w:rsidP="00442114">
            <w:pPr>
              <w:rPr>
                <w:rFonts w:ascii="Calibri" w:hAnsi="Calibri"/>
                <w:sz w:val="20"/>
              </w:rPr>
            </w:pPr>
            <w:r>
              <w:rPr>
                <w:rFonts w:ascii="Calibri" w:hAnsi="Calibri"/>
                <w:sz w:val="20"/>
              </w:rPr>
              <w:t xml:space="preserve">Player - </w:t>
            </w:r>
          </w:p>
          <w:p w14:paraId="38D59FDD" w14:textId="77777777" w:rsidR="00B77364" w:rsidRDefault="00B77364" w:rsidP="00442114">
            <w:pPr>
              <w:rPr>
                <w:rFonts w:ascii="Calibri" w:hAnsi="Calibri"/>
                <w:sz w:val="20"/>
              </w:rPr>
            </w:pPr>
            <w:r>
              <w:rPr>
                <w:rFonts w:ascii="Calibri" w:hAnsi="Calibri"/>
                <w:sz w:val="20"/>
              </w:rPr>
              <w:t>1</w:t>
            </w:r>
            <w:r w:rsidRPr="009F5F06">
              <w:rPr>
                <w:rFonts w:ascii="Calibri" w:hAnsi="Calibri"/>
                <w:sz w:val="20"/>
                <w:vertAlign w:val="superscript"/>
              </w:rPr>
              <w:t>st</w:t>
            </w:r>
            <w:r>
              <w:rPr>
                <w:rFonts w:ascii="Calibri" w:hAnsi="Calibri"/>
                <w:sz w:val="20"/>
              </w:rPr>
              <w:t xml:space="preserve"> offense – 5 matches</w:t>
            </w:r>
          </w:p>
          <w:p w14:paraId="7662A518" w14:textId="77777777" w:rsidR="00B77364" w:rsidRDefault="00B77364" w:rsidP="00442114">
            <w:pPr>
              <w:rPr>
                <w:rFonts w:ascii="Calibri" w:hAnsi="Calibri"/>
                <w:sz w:val="20"/>
              </w:rPr>
            </w:pPr>
            <w:r>
              <w:rPr>
                <w:rFonts w:ascii="Calibri" w:hAnsi="Calibri"/>
                <w:sz w:val="20"/>
              </w:rPr>
              <w:t>2</w:t>
            </w:r>
            <w:r w:rsidRPr="009F5F06">
              <w:rPr>
                <w:rFonts w:ascii="Calibri" w:hAnsi="Calibri"/>
                <w:sz w:val="20"/>
                <w:vertAlign w:val="superscript"/>
              </w:rPr>
              <w:t>nd</w:t>
            </w:r>
            <w:r>
              <w:rPr>
                <w:rFonts w:ascii="Calibri" w:hAnsi="Calibri"/>
                <w:sz w:val="20"/>
              </w:rPr>
              <w:t xml:space="preserve"> offense – 1 year + fine</w:t>
            </w:r>
          </w:p>
          <w:p w14:paraId="41647252" w14:textId="77777777" w:rsidR="00B77364" w:rsidRDefault="00B77364" w:rsidP="00442114">
            <w:pPr>
              <w:rPr>
                <w:rFonts w:ascii="Calibri" w:hAnsi="Calibri"/>
                <w:sz w:val="20"/>
              </w:rPr>
            </w:pPr>
            <w:r>
              <w:rPr>
                <w:rFonts w:ascii="Calibri" w:hAnsi="Calibri"/>
                <w:sz w:val="20"/>
              </w:rPr>
              <w:t>3</w:t>
            </w:r>
            <w:r w:rsidRPr="009F5F06">
              <w:rPr>
                <w:rFonts w:ascii="Calibri" w:hAnsi="Calibri"/>
                <w:sz w:val="20"/>
                <w:vertAlign w:val="superscript"/>
              </w:rPr>
              <w:t>rd</w:t>
            </w:r>
            <w:r>
              <w:rPr>
                <w:rFonts w:ascii="Calibri" w:hAnsi="Calibri"/>
                <w:sz w:val="20"/>
              </w:rPr>
              <w:t xml:space="preserve"> offense – 5 years + $5000 fine</w:t>
            </w:r>
          </w:p>
          <w:p w14:paraId="45827D25" w14:textId="77777777" w:rsidR="00B77364" w:rsidRDefault="00B77364" w:rsidP="00442114">
            <w:pPr>
              <w:rPr>
                <w:rFonts w:ascii="Calibri" w:hAnsi="Calibri"/>
                <w:sz w:val="20"/>
              </w:rPr>
            </w:pPr>
          </w:p>
          <w:p w14:paraId="3A07C79D" w14:textId="77777777" w:rsidR="00B77364" w:rsidRDefault="00B77364" w:rsidP="00442114">
            <w:pPr>
              <w:rPr>
                <w:rFonts w:ascii="Calibri" w:hAnsi="Calibri"/>
                <w:sz w:val="20"/>
              </w:rPr>
            </w:pPr>
            <w:r>
              <w:rPr>
                <w:rFonts w:ascii="Calibri" w:hAnsi="Calibri"/>
                <w:sz w:val="20"/>
              </w:rPr>
              <w:t xml:space="preserve">Organizer - </w:t>
            </w:r>
          </w:p>
          <w:p w14:paraId="57819D56" w14:textId="77777777" w:rsidR="00B77364" w:rsidRDefault="00B77364" w:rsidP="00442114">
            <w:pPr>
              <w:rPr>
                <w:rFonts w:ascii="Calibri" w:hAnsi="Calibri"/>
                <w:sz w:val="20"/>
              </w:rPr>
            </w:pPr>
            <w:r>
              <w:rPr>
                <w:rFonts w:ascii="Calibri" w:hAnsi="Calibri"/>
                <w:sz w:val="20"/>
              </w:rPr>
              <w:t>45 days; removal from position of authority, where appropriate</w:t>
            </w:r>
          </w:p>
          <w:p w14:paraId="227DDB23" w14:textId="77777777" w:rsidR="00B77364" w:rsidRDefault="00B77364" w:rsidP="00442114">
            <w:pPr>
              <w:rPr>
                <w:rFonts w:ascii="Calibri" w:hAnsi="Calibri"/>
                <w:sz w:val="20"/>
              </w:rPr>
            </w:pPr>
          </w:p>
          <w:p w14:paraId="514CA0F6" w14:textId="77777777" w:rsidR="00B77364" w:rsidRDefault="00B77364" w:rsidP="00442114">
            <w:pPr>
              <w:rPr>
                <w:rFonts w:ascii="Calibri" w:hAnsi="Calibri"/>
                <w:sz w:val="20"/>
              </w:rPr>
            </w:pPr>
            <w:r>
              <w:rPr>
                <w:rFonts w:ascii="Calibri" w:hAnsi="Calibri"/>
                <w:sz w:val="20"/>
              </w:rPr>
              <w:t xml:space="preserve">MO/Entity - </w:t>
            </w:r>
          </w:p>
          <w:p w14:paraId="03C7CFA4" w14:textId="77777777" w:rsidR="00B77364" w:rsidRDefault="00B77364" w:rsidP="00442114">
            <w:pPr>
              <w:rPr>
                <w:rFonts w:ascii="Calibri" w:hAnsi="Calibri"/>
                <w:sz w:val="20"/>
              </w:rPr>
            </w:pPr>
            <w:r>
              <w:rPr>
                <w:rFonts w:ascii="Calibri" w:hAnsi="Calibri"/>
                <w:sz w:val="20"/>
              </w:rPr>
              <w:t>Fine</w:t>
            </w:r>
          </w:p>
          <w:p w14:paraId="23758AFD" w14:textId="77777777" w:rsidR="00B77364" w:rsidRDefault="00B77364" w:rsidP="00442114">
            <w:pPr>
              <w:rPr>
                <w:rFonts w:ascii="Calibri" w:hAnsi="Calibri"/>
                <w:sz w:val="20"/>
              </w:rPr>
            </w:pPr>
          </w:p>
          <w:p w14:paraId="6F61DF87" w14:textId="77777777" w:rsidR="00B77364" w:rsidRDefault="00B77364" w:rsidP="00442114">
            <w:pPr>
              <w:rPr>
                <w:rFonts w:ascii="Calibri" w:hAnsi="Calibri"/>
                <w:sz w:val="20"/>
              </w:rPr>
            </w:pPr>
            <w:r>
              <w:rPr>
                <w:rFonts w:ascii="Calibri" w:hAnsi="Calibri"/>
                <w:sz w:val="20"/>
              </w:rPr>
              <w:t>Spectator -</w:t>
            </w:r>
          </w:p>
          <w:p w14:paraId="18C93329" w14:textId="77777777" w:rsidR="00B77364" w:rsidRDefault="00B77364" w:rsidP="00442114">
            <w:pPr>
              <w:rPr>
                <w:rFonts w:ascii="Calibri" w:hAnsi="Calibri"/>
                <w:sz w:val="20"/>
              </w:rPr>
            </w:pPr>
            <w:r>
              <w:rPr>
                <w:rFonts w:ascii="Calibri" w:hAnsi="Calibri"/>
                <w:sz w:val="20"/>
              </w:rPr>
              <w:t>6 month ban from entering any facility</w:t>
            </w:r>
          </w:p>
        </w:tc>
      </w:tr>
      <w:tr w:rsidR="00B77364" w:rsidRPr="009F5F06" w14:paraId="1CD4468C" w14:textId="77777777" w:rsidTr="00752CBB">
        <w:tc>
          <w:tcPr>
            <w:tcW w:w="3510" w:type="dxa"/>
          </w:tcPr>
          <w:p w14:paraId="4A199764" w14:textId="77777777" w:rsidR="00B77364" w:rsidRDefault="00B77364" w:rsidP="00442114">
            <w:pPr>
              <w:rPr>
                <w:rFonts w:ascii="Calibri" w:hAnsi="Calibri"/>
                <w:sz w:val="20"/>
              </w:rPr>
            </w:pPr>
            <w:r>
              <w:rPr>
                <w:rFonts w:ascii="Calibri" w:hAnsi="Calibri"/>
                <w:sz w:val="20"/>
              </w:rPr>
              <w:t>.3 Forgery and Falsification</w:t>
            </w:r>
          </w:p>
        </w:tc>
        <w:tc>
          <w:tcPr>
            <w:tcW w:w="3715" w:type="dxa"/>
          </w:tcPr>
          <w:p w14:paraId="52D1B6DC" w14:textId="77777777" w:rsidR="00B77364" w:rsidRDefault="00B77364" w:rsidP="00442114">
            <w:pPr>
              <w:rPr>
                <w:rFonts w:ascii="Calibri" w:hAnsi="Calibri"/>
                <w:sz w:val="20"/>
              </w:rPr>
            </w:pPr>
          </w:p>
          <w:p w14:paraId="52610677" w14:textId="77777777" w:rsidR="00B77364" w:rsidRDefault="00B77364" w:rsidP="00442114">
            <w:pPr>
              <w:rPr>
                <w:rFonts w:ascii="Calibri" w:hAnsi="Calibri"/>
                <w:sz w:val="20"/>
              </w:rPr>
            </w:pPr>
            <w:r>
              <w:rPr>
                <w:rFonts w:ascii="Calibri" w:hAnsi="Calibri"/>
                <w:sz w:val="20"/>
              </w:rPr>
              <w:t>$250</w:t>
            </w:r>
          </w:p>
          <w:p w14:paraId="6F41D653" w14:textId="77777777" w:rsidR="00B77364" w:rsidRDefault="00B77364" w:rsidP="00442114">
            <w:pPr>
              <w:rPr>
                <w:rFonts w:ascii="Calibri" w:hAnsi="Calibri"/>
                <w:sz w:val="20"/>
              </w:rPr>
            </w:pPr>
          </w:p>
          <w:p w14:paraId="4BC818DA" w14:textId="77777777" w:rsidR="00B77364" w:rsidRDefault="00B77364" w:rsidP="00442114">
            <w:pPr>
              <w:rPr>
                <w:rFonts w:ascii="Calibri" w:hAnsi="Calibri"/>
                <w:sz w:val="20"/>
              </w:rPr>
            </w:pPr>
            <w:r>
              <w:rPr>
                <w:rFonts w:ascii="Calibri" w:hAnsi="Calibri"/>
                <w:sz w:val="20"/>
              </w:rPr>
              <w:t>$500</w:t>
            </w:r>
          </w:p>
          <w:p w14:paraId="566E2FD9" w14:textId="77777777" w:rsidR="00B77364" w:rsidRDefault="00B77364" w:rsidP="00442114">
            <w:pPr>
              <w:rPr>
                <w:rFonts w:ascii="Calibri" w:hAnsi="Calibri"/>
                <w:sz w:val="20"/>
              </w:rPr>
            </w:pPr>
          </w:p>
          <w:p w14:paraId="5C2E6AB4" w14:textId="77777777" w:rsidR="00B77364" w:rsidRDefault="00B77364" w:rsidP="00442114">
            <w:pPr>
              <w:rPr>
                <w:rFonts w:ascii="Calibri" w:hAnsi="Calibri"/>
                <w:sz w:val="20"/>
              </w:rPr>
            </w:pPr>
          </w:p>
          <w:p w14:paraId="7BC0512E" w14:textId="77777777" w:rsidR="00B77364" w:rsidRDefault="00B77364" w:rsidP="00442114">
            <w:pPr>
              <w:rPr>
                <w:rFonts w:ascii="Calibri" w:hAnsi="Calibri"/>
                <w:sz w:val="20"/>
              </w:rPr>
            </w:pPr>
            <w:r>
              <w:rPr>
                <w:rFonts w:ascii="Calibri" w:hAnsi="Calibri"/>
                <w:sz w:val="20"/>
              </w:rPr>
              <w:t>$1000</w:t>
            </w:r>
          </w:p>
        </w:tc>
        <w:tc>
          <w:tcPr>
            <w:tcW w:w="3543" w:type="dxa"/>
          </w:tcPr>
          <w:p w14:paraId="1BF75117" w14:textId="77777777" w:rsidR="00B77364" w:rsidRPr="00CE4420" w:rsidRDefault="00B77364" w:rsidP="00442114">
            <w:pPr>
              <w:rPr>
                <w:rFonts w:ascii="Calibri" w:hAnsi="Calibri"/>
                <w:b/>
                <w:sz w:val="20"/>
              </w:rPr>
            </w:pPr>
            <w:r w:rsidRPr="00CE4420">
              <w:rPr>
                <w:rFonts w:ascii="Calibri" w:hAnsi="Calibri"/>
                <w:b/>
                <w:sz w:val="20"/>
              </w:rPr>
              <w:t>Province wide</w:t>
            </w:r>
          </w:p>
          <w:p w14:paraId="79EEB119" w14:textId="77777777" w:rsidR="00B77364" w:rsidRDefault="00B77364" w:rsidP="00442114">
            <w:pPr>
              <w:rPr>
                <w:rFonts w:ascii="Calibri" w:hAnsi="Calibri"/>
                <w:sz w:val="20"/>
              </w:rPr>
            </w:pPr>
            <w:r>
              <w:rPr>
                <w:rFonts w:ascii="Calibri" w:hAnsi="Calibri"/>
                <w:sz w:val="20"/>
              </w:rPr>
              <w:t>Player - 6 matches</w:t>
            </w:r>
          </w:p>
          <w:p w14:paraId="550D12CD" w14:textId="77777777" w:rsidR="00B77364" w:rsidRDefault="00B77364" w:rsidP="00442114">
            <w:pPr>
              <w:rPr>
                <w:rFonts w:ascii="Calibri" w:hAnsi="Calibri"/>
                <w:sz w:val="20"/>
              </w:rPr>
            </w:pPr>
          </w:p>
          <w:p w14:paraId="71973316" w14:textId="77777777" w:rsidR="00B77364" w:rsidRDefault="00B77364" w:rsidP="00442114">
            <w:pPr>
              <w:rPr>
                <w:rFonts w:ascii="Calibri" w:hAnsi="Calibri"/>
                <w:sz w:val="20"/>
              </w:rPr>
            </w:pPr>
            <w:r>
              <w:rPr>
                <w:rFonts w:ascii="Calibri" w:hAnsi="Calibri"/>
                <w:sz w:val="20"/>
              </w:rPr>
              <w:t>Organizer, match agent, or intermediary – 1 year</w:t>
            </w:r>
          </w:p>
          <w:p w14:paraId="508FD36B" w14:textId="77777777" w:rsidR="00B77364" w:rsidRDefault="00B77364" w:rsidP="00442114">
            <w:pPr>
              <w:ind w:left="349" w:hanging="349"/>
              <w:rPr>
                <w:rFonts w:ascii="Calibri" w:hAnsi="Calibri"/>
                <w:sz w:val="20"/>
              </w:rPr>
            </w:pPr>
          </w:p>
          <w:p w14:paraId="38AE9699" w14:textId="77777777" w:rsidR="00B77364" w:rsidRDefault="00B77364" w:rsidP="00442114">
            <w:pPr>
              <w:rPr>
                <w:rFonts w:ascii="Calibri" w:hAnsi="Calibri"/>
                <w:sz w:val="20"/>
              </w:rPr>
            </w:pPr>
            <w:r>
              <w:rPr>
                <w:rFonts w:ascii="Calibri" w:hAnsi="Calibri"/>
                <w:sz w:val="20"/>
              </w:rPr>
              <w:t>Entity – Expulsion from a competition and/or a transfer ban</w:t>
            </w:r>
          </w:p>
        </w:tc>
      </w:tr>
      <w:tr w:rsidR="00B77364" w:rsidRPr="009F5F06" w14:paraId="4C48D22F" w14:textId="77777777" w:rsidTr="00752CBB">
        <w:tc>
          <w:tcPr>
            <w:tcW w:w="3510" w:type="dxa"/>
          </w:tcPr>
          <w:p w14:paraId="16A32FF8" w14:textId="77777777" w:rsidR="00B77364" w:rsidRDefault="00B77364" w:rsidP="00442114">
            <w:pPr>
              <w:rPr>
                <w:rFonts w:ascii="Calibri" w:hAnsi="Calibri"/>
                <w:sz w:val="20"/>
              </w:rPr>
            </w:pPr>
            <w:r>
              <w:rPr>
                <w:rFonts w:ascii="Calibri" w:hAnsi="Calibri"/>
                <w:sz w:val="20"/>
              </w:rPr>
              <w:t>.4 Corruption</w:t>
            </w:r>
          </w:p>
        </w:tc>
        <w:tc>
          <w:tcPr>
            <w:tcW w:w="3715" w:type="dxa"/>
          </w:tcPr>
          <w:p w14:paraId="0D73FF09" w14:textId="77777777" w:rsidR="00B77364" w:rsidRDefault="00B77364" w:rsidP="00442114">
            <w:pPr>
              <w:rPr>
                <w:rFonts w:ascii="Calibri" w:hAnsi="Calibri"/>
                <w:sz w:val="20"/>
              </w:rPr>
            </w:pPr>
            <w:r>
              <w:rPr>
                <w:rFonts w:ascii="Calibri" w:hAnsi="Calibri"/>
                <w:sz w:val="20"/>
              </w:rPr>
              <w:t>$10,000</w:t>
            </w:r>
          </w:p>
        </w:tc>
        <w:tc>
          <w:tcPr>
            <w:tcW w:w="3543" w:type="dxa"/>
          </w:tcPr>
          <w:p w14:paraId="360BA9C0" w14:textId="77777777" w:rsidR="00B77364" w:rsidRPr="00E46764" w:rsidRDefault="00B77364" w:rsidP="00442114">
            <w:pPr>
              <w:rPr>
                <w:rFonts w:ascii="Calibri" w:hAnsi="Calibri"/>
                <w:b/>
                <w:sz w:val="20"/>
              </w:rPr>
            </w:pPr>
            <w:r w:rsidRPr="00E46764">
              <w:rPr>
                <w:rFonts w:ascii="Calibri" w:hAnsi="Calibri"/>
                <w:b/>
                <w:sz w:val="20"/>
              </w:rPr>
              <w:t>All soccer related activity, province wide</w:t>
            </w:r>
          </w:p>
          <w:p w14:paraId="787C0E67" w14:textId="77777777" w:rsidR="00B77364" w:rsidRDefault="00B77364" w:rsidP="00442114">
            <w:pPr>
              <w:rPr>
                <w:rFonts w:ascii="Calibri" w:hAnsi="Calibri"/>
                <w:sz w:val="20"/>
              </w:rPr>
            </w:pPr>
          </w:p>
          <w:p w14:paraId="4A417596" w14:textId="77777777" w:rsidR="00B77364" w:rsidRDefault="00B77364" w:rsidP="00442114">
            <w:pPr>
              <w:rPr>
                <w:rFonts w:ascii="Calibri" w:hAnsi="Calibri"/>
                <w:sz w:val="20"/>
              </w:rPr>
            </w:pPr>
            <w:r>
              <w:rPr>
                <w:rFonts w:ascii="Calibri" w:hAnsi="Calibri"/>
                <w:sz w:val="20"/>
              </w:rPr>
              <w:t>Expulsion and ban from entering any facility</w:t>
            </w:r>
          </w:p>
        </w:tc>
      </w:tr>
      <w:tr w:rsidR="00B77364" w:rsidRPr="009F5F06" w14:paraId="2C06729A" w14:textId="77777777" w:rsidTr="00752CBB">
        <w:tc>
          <w:tcPr>
            <w:tcW w:w="3510" w:type="dxa"/>
          </w:tcPr>
          <w:p w14:paraId="20B434FC" w14:textId="77777777" w:rsidR="00B77364" w:rsidRDefault="00B77364" w:rsidP="00442114">
            <w:pPr>
              <w:rPr>
                <w:rFonts w:ascii="Calibri" w:hAnsi="Calibri"/>
                <w:sz w:val="20"/>
              </w:rPr>
            </w:pPr>
            <w:r>
              <w:rPr>
                <w:rFonts w:ascii="Calibri" w:hAnsi="Calibri"/>
                <w:sz w:val="20"/>
              </w:rPr>
              <w:t>.5 Unlawfully influencing match results (Match fixing)</w:t>
            </w:r>
          </w:p>
        </w:tc>
        <w:tc>
          <w:tcPr>
            <w:tcW w:w="3715" w:type="dxa"/>
          </w:tcPr>
          <w:p w14:paraId="3C616E34" w14:textId="77777777" w:rsidR="00B77364" w:rsidRDefault="00B77364" w:rsidP="00442114">
            <w:pPr>
              <w:rPr>
                <w:rFonts w:ascii="Calibri" w:hAnsi="Calibri"/>
                <w:sz w:val="20"/>
              </w:rPr>
            </w:pPr>
            <w:r>
              <w:rPr>
                <w:rFonts w:ascii="Calibri" w:hAnsi="Calibri"/>
                <w:sz w:val="20"/>
              </w:rPr>
              <w:t>$10,000</w:t>
            </w:r>
          </w:p>
        </w:tc>
        <w:tc>
          <w:tcPr>
            <w:tcW w:w="3543" w:type="dxa"/>
          </w:tcPr>
          <w:p w14:paraId="00CDA5C0" w14:textId="77777777" w:rsidR="00B77364" w:rsidRPr="00E46764" w:rsidRDefault="00B77364" w:rsidP="00442114">
            <w:pPr>
              <w:rPr>
                <w:rFonts w:ascii="Calibri" w:hAnsi="Calibri"/>
                <w:b/>
                <w:sz w:val="20"/>
              </w:rPr>
            </w:pPr>
            <w:r w:rsidRPr="00E46764">
              <w:rPr>
                <w:rFonts w:ascii="Calibri" w:hAnsi="Calibri"/>
                <w:b/>
                <w:sz w:val="20"/>
              </w:rPr>
              <w:t>All soccer related activity, province wide</w:t>
            </w:r>
          </w:p>
          <w:p w14:paraId="6C5C5698" w14:textId="77777777" w:rsidR="00B77364" w:rsidRDefault="00B77364" w:rsidP="00442114">
            <w:pPr>
              <w:rPr>
                <w:rFonts w:ascii="Calibri" w:hAnsi="Calibri"/>
                <w:sz w:val="20"/>
              </w:rPr>
            </w:pPr>
          </w:p>
          <w:p w14:paraId="2D72E6A1" w14:textId="77777777" w:rsidR="00B77364" w:rsidRDefault="00B77364" w:rsidP="00442114">
            <w:pPr>
              <w:rPr>
                <w:rFonts w:ascii="Calibri" w:hAnsi="Calibri"/>
                <w:sz w:val="20"/>
              </w:rPr>
            </w:pPr>
            <w:r>
              <w:rPr>
                <w:rFonts w:ascii="Calibri" w:hAnsi="Calibri"/>
                <w:sz w:val="20"/>
              </w:rPr>
              <w:t>Complete ban on taking part in any soccer related activity; match suspension</w:t>
            </w:r>
          </w:p>
        </w:tc>
      </w:tr>
      <w:tr w:rsidR="00B77364" w:rsidRPr="009F5F06" w14:paraId="44CF6E44" w14:textId="77777777" w:rsidTr="00752CBB">
        <w:tc>
          <w:tcPr>
            <w:tcW w:w="3510" w:type="dxa"/>
          </w:tcPr>
          <w:p w14:paraId="0E6735B2" w14:textId="77777777" w:rsidR="00B77364" w:rsidRDefault="00B77364" w:rsidP="00442114">
            <w:pPr>
              <w:rPr>
                <w:rFonts w:ascii="Calibri" w:hAnsi="Calibri"/>
                <w:sz w:val="20"/>
              </w:rPr>
            </w:pPr>
            <w:r>
              <w:rPr>
                <w:rFonts w:ascii="Calibri" w:hAnsi="Calibri"/>
                <w:sz w:val="20"/>
              </w:rPr>
              <w:t>.6 Doping</w:t>
            </w:r>
          </w:p>
        </w:tc>
        <w:tc>
          <w:tcPr>
            <w:tcW w:w="3715" w:type="dxa"/>
          </w:tcPr>
          <w:p w14:paraId="2883A689" w14:textId="77777777" w:rsidR="00B77364" w:rsidRDefault="00B77364" w:rsidP="00442114">
            <w:pPr>
              <w:rPr>
                <w:rFonts w:ascii="Calibri" w:hAnsi="Calibri"/>
                <w:sz w:val="20"/>
              </w:rPr>
            </w:pPr>
            <w:r>
              <w:rPr>
                <w:rFonts w:ascii="Calibri" w:hAnsi="Calibri"/>
                <w:sz w:val="20"/>
              </w:rPr>
              <w:t>As defined in accordance with the CCES anti-doping regulations</w:t>
            </w:r>
          </w:p>
        </w:tc>
        <w:tc>
          <w:tcPr>
            <w:tcW w:w="3543" w:type="dxa"/>
          </w:tcPr>
          <w:p w14:paraId="5D98AA70" w14:textId="77777777" w:rsidR="00B77364" w:rsidRDefault="00B77364" w:rsidP="00442114">
            <w:pPr>
              <w:rPr>
                <w:rFonts w:ascii="Calibri" w:hAnsi="Calibri"/>
                <w:sz w:val="20"/>
              </w:rPr>
            </w:pPr>
            <w:r>
              <w:rPr>
                <w:rFonts w:ascii="Calibri" w:hAnsi="Calibri"/>
                <w:sz w:val="20"/>
              </w:rPr>
              <w:t>As defined in accordance with the CCES anti-doping regulations</w:t>
            </w:r>
          </w:p>
        </w:tc>
      </w:tr>
      <w:tr w:rsidR="00B77364" w:rsidRPr="009F5F06" w14:paraId="7F6EE57B" w14:textId="77777777" w:rsidTr="00752CBB">
        <w:tc>
          <w:tcPr>
            <w:tcW w:w="3510" w:type="dxa"/>
          </w:tcPr>
          <w:p w14:paraId="64C60FE7" w14:textId="77777777" w:rsidR="00B77364" w:rsidRDefault="00B77364" w:rsidP="00442114">
            <w:pPr>
              <w:rPr>
                <w:rFonts w:ascii="Calibri" w:hAnsi="Calibri"/>
                <w:sz w:val="20"/>
              </w:rPr>
            </w:pPr>
            <w:r>
              <w:rPr>
                <w:rFonts w:ascii="Calibri" w:hAnsi="Calibri"/>
                <w:sz w:val="20"/>
              </w:rPr>
              <w:t>.7 Failure to respect decisions</w:t>
            </w:r>
          </w:p>
        </w:tc>
        <w:tc>
          <w:tcPr>
            <w:tcW w:w="3715" w:type="dxa"/>
          </w:tcPr>
          <w:p w14:paraId="1D5CEBA9" w14:textId="77777777" w:rsidR="00B77364" w:rsidRDefault="00B77364" w:rsidP="00442114">
            <w:pPr>
              <w:rPr>
                <w:rFonts w:ascii="Calibri" w:hAnsi="Calibri"/>
                <w:sz w:val="20"/>
              </w:rPr>
            </w:pPr>
            <w:r>
              <w:rPr>
                <w:rFonts w:ascii="Calibri" w:hAnsi="Calibri"/>
                <w:sz w:val="20"/>
              </w:rPr>
              <w:t>Player/Organizer - $250</w:t>
            </w:r>
          </w:p>
          <w:p w14:paraId="10C9649A" w14:textId="77777777" w:rsidR="00B77364" w:rsidRDefault="00B77364" w:rsidP="00442114">
            <w:pPr>
              <w:rPr>
                <w:rFonts w:ascii="Calibri" w:hAnsi="Calibri"/>
                <w:sz w:val="20"/>
              </w:rPr>
            </w:pPr>
          </w:p>
          <w:p w14:paraId="19250FE3" w14:textId="77777777" w:rsidR="00B77364" w:rsidRDefault="00B77364" w:rsidP="00442114">
            <w:pPr>
              <w:rPr>
                <w:rFonts w:ascii="Calibri" w:hAnsi="Calibri"/>
                <w:sz w:val="20"/>
              </w:rPr>
            </w:pPr>
            <w:r>
              <w:rPr>
                <w:rFonts w:ascii="Calibri" w:hAnsi="Calibri"/>
                <w:sz w:val="20"/>
              </w:rPr>
              <w:t>Entity - $500</w:t>
            </w:r>
          </w:p>
        </w:tc>
        <w:tc>
          <w:tcPr>
            <w:tcW w:w="3543" w:type="dxa"/>
          </w:tcPr>
          <w:p w14:paraId="3DDF23D3" w14:textId="77777777" w:rsidR="00B77364" w:rsidRPr="00305DAC" w:rsidRDefault="00B77364" w:rsidP="00442114">
            <w:pPr>
              <w:rPr>
                <w:rFonts w:ascii="Calibri" w:hAnsi="Calibri"/>
                <w:b/>
                <w:sz w:val="20"/>
              </w:rPr>
            </w:pPr>
            <w:r w:rsidRPr="00305DAC">
              <w:rPr>
                <w:rFonts w:ascii="Calibri" w:hAnsi="Calibri"/>
                <w:b/>
                <w:sz w:val="20"/>
              </w:rPr>
              <w:t>Province wide</w:t>
            </w:r>
          </w:p>
          <w:p w14:paraId="346E1D82" w14:textId="77777777" w:rsidR="00B77364" w:rsidRDefault="00B77364" w:rsidP="00442114">
            <w:pPr>
              <w:rPr>
                <w:rFonts w:ascii="Calibri" w:hAnsi="Calibri"/>
                <w:sz w:val="20"/>
              </w:rPr>
            </w:pPr>
            <w:r>
              <w:rPr>
                <w:rFonts w:ascii="Calibri" w:hAnsi="Calibri"/>
                <w:sz w:val="20"/>
              </w:rPr>
              <w:t>Player or Organizer – 1 year</w:t>
            </w:r>
          </w:p>
        </w:tc>
      </w:tr>
      <w:tr w:rsidR="00B77364" w:rsidRPr="009F5F06" w14:paraId="480D6341" w14:textId="77777777" w:rsidTr="00752CBB">
        <w:tc>
          <w:tcPr>
            <w:tcW w:w="3510" w:type="dxa"/>
          </w:tcPr>
          <w:p w14:paraId="5C66970B" w14:textId="77777777" w:rsidR="00B77364" w:rsidRPr="00E46764" w:rsidRDefault="00B77364" w:rsidP="00442114">
            <w:pPr>
              <w:rPr>
                <w:rFonts w:ascii="Calibri" w:hAnsi="Calibri"/>
                <w:sz w:val="20"/>
              </w:rPr>
            </w:pPr>
            <w:r w:rsidRPr="00E46764">
              <w:rPr>
                <w:rFonts w:ascii="Calibri" w:hAnsi="Calibri"/>
                <w:sz w:val="20"/>
              </w:rPr>
              <w:t>.8 Spitting at another person</w:t>
            </w:r>
          </w:p>
        </w:tc>
        <w:tc>
          <w:tcPr>
            <w:tcW w:w="3715" w:type="dxa"/>
          </w:tcPr>
          <w:p w14:paraId="66BD6878" w14:textId="77777777" w:rsidR="00B77364" w:rsidRDefault="00B77364" w:rsidP="00442114">
            <w:pPr>
              <w:rPr>
                <w:rFonts w:ascii="Calibri" w:hAnsi="Calibri"/>
                <w:sz w:val="20"/>
              </w:rPr>
            </w:pPr>
            <w:r>
              <w:rPr>
                <w:rFonts w:ascii="Calibri" w:hAnsi="Calibri"/>
                <w:sz w:val="20"/>
              </w:rPr>
              <w:t>$300</w:t>
            </w:r>
          </w:p>
        </w:tc>
        <w:tc>
          <w:tcPr>
            <w:tcW w:w="3543" w:type="dxa"/>
          </w:tcPr>
          <w:p w14:paraId="0B5DBDE1" w14:textId="77777777" w:rsidR="00B77364" w:rsidRPr="00E46764" w:rsidRDefault="00B77364" w:rsidP="00442114">
            <w:pPr>
              <w:rPr>
                <w:rFonts w:ascii="Calibri" w:hAnsi="Calibri"/>
                <w:b/>
                <w:sz w:val="20"/>
              </w:rPr>
            </w:pPr>
            <w:r w:rsidRPr="00E46764">
              <w:rPr>
                <w:rFonts w:ascii="Calibri" w:hAnsi="Calibri"/>
                <w:b/>
                <w:sz w:val="20"/>
              </w:rPr>
              <w:t>All soccer related activity, province wide</w:t>
            </w:r>
          </w:p>
          <w:p w14:paraId="264A2500" w14:textId="77777777" w:rsidR="00B77364" w:rsidRDefault="00B77364" w:rsidP="00442114">
            <w:pPr>
              <w:rPr>
                <w:rFonts w:ascii="Calibri" w:hAnsi="Calibri"/>
                <w:sz w:val="20"/>
              </w:rPr>
            </w:pPr>
          </w:p>
          <w:p w14:paraId="057A36B0" w14:textId="77777777" w:rsidR="00B77364" w:rsidRDefault="00B77364" w:rsidP="00442114">
            <w:pPr>
              <w:rPr>
                <w:rFonts w:ascii="Calibri" w:hAnsi="Calibri"/>
                <w:sz w:val="20"/>
              </w:rPr>
            </w:pPr>
            <w:r>
              <w:rPr>
                <w:rFonts w:ascii="Calibri" w:hAnsi="Calibri"/>
                <w:sz w:val="20"/>
              </w:rPr>
              <w:t>1</w:t>
            </w:r>
            <w:r w:rsidRPr="00852060">
              <w:rPr>
                <w:rFonts w:ascii="Calibri" w:hAnsi="Calibri"/>
                <w:sz w:val="20"/>
                <w:vertAlign w:val="superscript"/>
              </w:rPr>
              <w:t>st</w:t>
            </w:r>
            <w:r>
              <w:rPr>
                <w:rFonts w:ascii="Calibri" w:hAnsi="Calibri"/>
                <w:sz w:val="20"/>
              </w:rPr>
              <w:t xml:space="preserve"> offense – 6 matches</w:t>
            </w:r>
          </w:p>
          <w:p w14:paraId="3C90AE91" w14:textId="77777777" w:rsidR="00B77364" w:rsidRDefault="00B77364" w:rsidP="00442114">
            <w:pPr>
              <w:rPr>
                <w:rFonts w:ascii="Calibri" w:hAnsi="Calibri"/>
                <w:sz w:val="20"/>
              </w:rPr>
            </w:pPr>
            <w:r>
              <w:rPr>
                <w:rFonts w:ascii="Calibri" w:hAnsi="Calibri"/>
                <w:sz w:val="20"/>
              </w:rPr>
              <w:t>2</w:t>
            </w:r>
            <w:r w:rsidRPr="00852060">
              <w:rPr>
                <w:rFonts w:ascii="Calibri" w:hAnsi="Calibri"/>
                <w:sz w:val="20"/>
                <w:vertAlign w:val="superscript"/>
              </w:rPr>
              <w:t>nd</w:t>
            </w:r>
            <w:r>
              <w:rPr>
                <w:rFonts w:ascii="Calibri" w:hAnsi="Calibri"/>
                <w:sz w:val="20"/>
              </w:rPr>
              <w:t xml:space="preserve"> offense – 1 year + fine</w:t>
            </w:r>
          </w:p>
          <w:p w14:paraId="1585C619" w14:textId="77777777" w:rsidR="00B77364" w:rsidRDefault="00B77364" w:rsidP="00442114">
            <w:pPr>
              <w:rPr>
                <w:rFonts w:ascii="Calibri" w:hAnsi="Calibri"/>
                <w:sz w:val="20"/>
              </w:rPr>
            </w:pPr>
            <w:r>
              <w:rPr>
                <w:rFonts w:ascii="Calibri" w:hAnsi="Calibri"/>
                <w:sz w:val="20"/>
              </w:rPr>
              <w:t>3</w:t>
            </w:r>
            <w:r w:rsidRPr="00852060">
              <w:rPr>
                <w:rFonts w:ascii="Calibri" w:hAnsi="Calibri"/>
                <w:sz w:val="20"/>
                <w:vertAlign w:val="superscript"/>
              </w:rPr>
              <w:t>rd</w:t>
            </w:r>
            <w:r>
              <w:rPr>
                <w:rFonts w:ascii="Calibri" w:hAnsi="Calibri"/>
                <w:sz w:val="20"/>
              </w:rPr>
              <w:t xml:space="preserve"> offense – 2 years + $500 fine</w:t>
            </w:r>
          </w:p>
        </w:tc>
      </w:tr>
      <w:tr w:rsidR="00B77364" w:rsidRPr="009F5F06" w14:paraId="00CE8BA5" w14:textId="77777777" w:rsidTr="00752CBB">
        <w:tc>
          <w:tcPr>
            <w:tcW w:w="3510" w:type="dxa"/>
          </w:tcPr>
          <w:p w14:paraId="44A59AF7" w14:textId="77777777" w:rsidR="00B77364" w:rsidRPr="00E46764" w:rsidRDefault="00B77364" w:rsidP="00442114">
            <w:pPr>
              <w:rPr>
                <w:rFonts w:ascii="Calibri" w:hAnsi="Calibri"/>
                <w:sz w:val="20"/>
              </w:rPr>
            </w:pPr>
            <w:r w:rsidRPr="00E46764">
              <w:rPr>
                <w:rFonts w:ascii="Calibri" w:hAnsi="Calibri"/>
                <w:sz w:val="20"/>
              </w:rPr>
              <w:t>.9 Inappropriate actions on social media or other forms of public communication</w:t>
            </w:r>
          </w:p>
        </w:tc>
        <w:tc>
          <w:tcPr>
            <w:tcW w:w="3715" w:type="dxa"/>
          </w:tcPr>
          <w:p w14:paraId="2036D438" w14:textId="77777777" w:rsidR="00B77364" w:rsidRDefault="00B77364" w:rsidP="00442114">
            <w:pPr>
              <w:rPr>
                <w:rFonts w:ascii="Calibri" w:hAnsi="Calibri"/>
                <w:sz w:val="20"/>
              </w:rPr>
            </w:pPr>
            <w:r>
              <w:rPr>
                <w:rFonts w:ascii="Calibri" w:hAnsi="Calibri"/>
                <w:sz w:val="20"/>
              </w:rPr>
              <w:t>$300</w:t>
            </w:r>
          </w:p>
        </w:tc>
        <w:tc>
          <w:tcPr>
            <w:tcW w:w="3543" w:type="dxa"/>
          </w:tcPr>
          <w:p w14:paraId="72781DB1" w14:textId="77777777" w:rsidR="00B77364" w:rsidRDefault="00B77364" w:rsidP="00442114">
            <w:pPr>
              <w:rPr>
                <w:rFonts w:ascii="Calibri" w:hAnsi="Calibri"/>
                <w:sz w:val="20"/>
              </w:rPr>
            </w:pPr>
            <w:r>
              <w:rPr>
                <w:rFonts w:ascii="Calibri" w:hAnsi="Calibri"/>
                <w:sz w:val="20"/>
              </w:rPr>
              <w:t>Player – 6 matches</w:t>
            </w:r>
          </w:p>
          <w:p w14:paraId="0517F5BB" w14:textId="77777777" w:rsidR="00B77364" w:rsidRDefault="00B77364" w:rsidP="00442114">
            <w:pPr>
              <w:rPr>
                <w:rFonts w:ascii="Calibri" w:hAnsi="Calibri"/>
                <w:sz w:val="20"/>
              </w:rPr>
            </w:pPr>
          </w:p>
          <w:p w14:paraId="033AC61A" w14:textId="77777777" w:rsidR="00B77364" w:rsidRDefault="00B77364" w:rsidP="00442114">
            <w:pPr>
              <w:rPr>
                <w:rFonts w:ascii="Calibri" w:hAnsi="Calibri"/>
                <w:sz w:val="20"/>
              </w:rPr>
            </w:pPr>
            <w:r>
              <w:rPr>
                <w:rFonts w:ascii="Calibri" w:hAnsi="Calibri"/>
                <w:sz w:val="20"/>
              </w:rPr>
              <w:t>Organizer/Organization – fine</w:t>
            </w:r>
          </w:p>
        </w:tc>
      </w:tr>
      <w:tr w:rsidR="00B77364" w:rsidRPr="009F5F06" w14:paraId="0C51C035" w14:textId="77777777" w:rsidTr="00752CBB">
        <w:tc>
          <w:tcPr>
            <w:tcW w:w="3510" w:type="dxa"/>
          </w:tcPr>
          <w:p w14:paraId="0ECFF544" w14:textId="77777777" w:rsidR="00B77364" w:rsidRPr="00E46764" w:rsidRDefault="00B77364" w:rsidP="00442114">
            <w:pPr>
              <w:rPr>
                <w:rFonts w:ascii="Calibri" w:hAnsi="Calibri"/>
                <w:sz w:val="20"/>
              </w:rPr>
            </w:pPr>
            <w:r w:rsidRPr="00E46764">
              <w:rPr>
                <w:rFonts w:ascii="Calibri" w:hAnsi="Calibri"/>
                <w:sz w:val="20"/>
              </w:rPr>
              <w:t>.10 Actions which bring or attempt to bring the game or organization into disrepute</w:t>
            </w:r>
          </w:p>
        </w:tc>
        <w:tc>
          <w:tcPr>
            <w:tcW w:w="3715" w:type="dxa"/>
          </w:tcPr>
          <w:p w14:paraId="5B00DE47" w14:textId="77777777" w:rsidR="00B77364" w:rsidRDefault="00B77364" w:rsidP="00442114">
            <w:pPr>
              <w:rPr>
                <w:rFonts w:ascii="Calibri" w:hAnsi="Calibri"/>
                <w:sz w:val="20"/>
              </w:rPr>
            </w:pPr>
            <w:r>
              <w:rPr>
                <w:rFonts w:ascii="Calibri" w:hAnsi="Calibri"/>
                <w:sz w:val="20"/>
              </w:rPr>
              <w:t>$300</w:t>
            </w:r>
          </w:p>
        </w:tc>
        <w:tc>
          <w:tcPr>
            <w:tcW w:w="3543" w:type="dxa"/>
          </w:tcPr>
          <w:p w14:paraId="4B5C39CB" w14:textId="77777777" w:rsidR="00B77364" w:rsidRDefault="00B77364" w:rsidP="00442114">
            <w:pPr>
              <w:rPr>
                <w:rFonts w:ascii="Calibri" w:hAnsi="Calibri"/>
                <w:sz w:val="20"/>
              </w:rPr>
            </w:pPr>
            <w:r>
              <w:rPr>
                <w:rFonts w:ascii="Calibri" w:hAnsi="Calibri"/>
                <w:sz w:val="20"/>
              </w:rPr>
              <w:t>Player – 6 matches</w:t>
            </w:r>
          </w:p>
          <w:p w14:paraId="2C21F14C" w14:textId="77777777" w:rsidR="00B77364" w:rsidRDefault="00B77364" w:rsidP="00442114">
            <w:pPr>
              <w:rPr>
                <w:rFonts w:ascii="Calibri" w:hAnsi="Calibri"/>
                <w:sz w:val="20"/>
              </w:rPr>
            </w:pPr>
          </w:p>
          <w:p w14:paraId="2D32AE34" w14:textId="77777777" w:rsidR="00B77364" w:rsidRDefault="00B77364" w:rsidP="00442114">
            <w:pPr>
              <w:rPr>
                <w:rFonts w:ascii="Calibri" w:hAnsi="Calibri"/>
                <w:sz w:val="20"/>
              </w:rPr>
            </w:pPr>
            <w:r>
              <w:rPr>
                <w:rFonts w:ascii="Calibri" w:hAnsi="Calibri"/>
                <w:sz w:val="20"/>
              </w:rPr>
              <w:t>Member/Organizer/Organization - fine</w:t>
            </w:r>
          </w:p>
        </w:tc>
      </w:tr>
      <w:tr w:rsidR="00B77364" w:rsidRPr="009F5F06" w14:paraId="55FEB4D5" w14:textId="77777777" w:rsidTr="00752CBB">
        <w:tc>
          <w:tcPr>
            <w:tcW w:w="3510" w:type="dxa"/>
          </w:tcPr>
          <w:p w14:paraId="37477763" w14:textId="77777777" w:rsidR="00B77364" w:rsidRPr="00E46764" w:rsidRDefault="00B77364" w:rsidP="00442114">
            <w:pPr>
              <w:rPr>
                <w:rFonts w:ascii="Calibri" w:hAnsi="Calibri"/>
                <w:sz w:val="20"/>
              </w:rPr>
            </w:pPr>
            <w:r w:rsidRPr="00E46764">
              <w:rPr>
                <w:rFonts w:ascii="Calibri" w:hAnsi="Calibri"/>
                <w:sz w:val="20"/>
              </w:rPr>
              <w:t>.11 Willfully making false claims (without foundation) against an individual or organization</w:t>
            </w:r>
          </w:p>
        </w:tc>
        <w:tc>
          <w:tcPr>
            <w:tcW w:w="3715" w:type="dxa"/>
          </w:tcPr>
          <w:p w14:paraId="4BBBEB67" w14:textId="77777777" w:rsidR="00B77364" w:rsidRDefault="00B77364" w:rsidP="00442114">
            <w:pPr>
              <w:rPr>
                <w:rFonts w:ascii="Calibri" w:hAnsi="Calibri"/>
                <w:sz w:val="20"/>
              </w:rPr>
            </w:pPr>
            <w:r>
              <w:rPr>
                <w:rFonts w:ascii="Calibri" w:hAnsi="Calibri"/>
                <w:sz w:val="20"/>
              </w:rPr>
              <w:t>$300</w:t>
            </w:r>
          </w:p>
        </w:tc>
        <w:tc>
          <w:tcPr>
            <w:tcW w:w="3543" w:type="dxa"/>
          </w:tcPr>
          <w:p w14:paraId="0342B17A" w14:textId="77777777" w:rsidR="00B77364" w:rsidRDefault="00B77364" w:rsidP="00442114">
            <w:pPr>
              <w:rPr>
                <w:rFonts w:ascii="Calibri" w:hAnsi="Calibri"/>
                <w:sz w:val="20"/>
              </w:rPr>
            </w:pPr>
            <w:r>
              <w:rPr>
                <w:rFonts w:ascii="Calibri" w:hAnsi="Calibri"/>
                <w:sz w:val="20"/>
              </w:rPr>
              <w:t>Player – 6 matches</w:t>
            </w:r>
          </w:p>
          <w:p w14:paraId="309F4DBE" w14:textId="77777777" w:rsidR="00B77364" w:rsidRDefault="00B77364" w:rsidP="00442114">
            <w:pPr>
              <w:rPr>
                <w:rFonts w:ascii="Calibri" w:hAnsi="Calibri"/>
                <w:sz w:val="20"/>
              </w:rPr>
            </w:pPr>
          </w:p>
          <w:p w14:paraId="6A76433F" w14:textId="77777777" w:rsidR="00B77364" w:rsidRDefault="00B77364" w:rsidP="00442114">
            <w:pPr>
              <w:rPr>
                <w:rFonts w:ascii="Calibri" w:hAnsi="Calibri"/>
                <w:sz w:val="20"/>
              </w:rPr>
            </w:pPr>
            <w:r>
              <w:rPr>
                <w:rFonts w:ascii="Calibri" w:hAnsi="Calibri"/>
                <w:sz w:val="20"/>
              </w:rPr>
              <w:t>Member/Organizer/Organization - fine</w:t>
            </w:r>
          </w:p>
        </w:tc>
      </w:tr>
      <w:tr w:rsidR="00B77364" w:rsidRPr="009F5F06" w14:paraId="3D27CB37" w14:textId="77777777" w:rsidTr="00752CBB">
        <w:tc>
          <w:tcPr>
            <w:tcW w:w="3510" w:type="dxa"/>
          </w:tcPr>
          <w:p w14:paraId="276C2D44" w14:textId="77777777" w:rsidR="00B77364" w:rsidRPr="00E46764" w:rsidRDefault="00B77364" w:rsidP="00442114">
            <w:pPr>
              <w:rPr>
                <w:rFonts w:ascii="Calibri" w:hAnsi="Calibri"/>
                <w:sz w:val="20"/>
              </w:rPr>
            </w:pPr>
            <w:r w:rsidRPr="00E46764">
              <w:rPr>
                <w:rFonts w:ascii="Calibri" w:hAnsi="Calibri"/>
                <w:sz w:val="20"/>
              </w:rPr>
              <w:t>.12 Participating while under the influence</w:t>
            </w:r>
          </w:p>
        </w:tc>
        <w:tc>
          <w:tcPr>
            <w:tcW w:w="3715" w:type="dxa"/>
          </w:tcPr>
          <w:p w14:paraId="7C115407" w14:textId="77777777" w:rsidR="00B77364" w:rsidRDefault="00B77364" w:rsidP="00442114">
            <w:pPr>
              <w:rPr>
                <w:rFonts w:ascii="Calibri" w:hAnsi="Calibri"/>
                <w:sz w:val="20"/>
              </w:rPr>
            </w:pPr>
            <w:r>
              <w:rPr>
                <w:rFonts w:ascii="Calibri" w:hAnsi="Calibri"/>
                <w:sz w:val="20"/>
              </w:rPr>
              <w:t>$200</w:t>
            </w:r>
          </w:p>
        </w:tc>
        <w:tc>
          <w:tcPr>
            <w:tcW w:w="3543" w:type="dxa"/>
          </w:tcPr>
          <w:p w14:paraId="3FD197F0" w14:textId="77777777" w:rsidR="00B77364" w:rsidRDefault="00B77364" w:rsidP="00442114">
            <w:pPr>
              <w:rPr>
                <w:rFonts w:ascii="Calibri" w:hAnsi="Calibri"/>
                <w:sz w:val="20"/>
              </w:rPr>
            </w:pPr>
            <w:r>
              <w:rPr>
                <w:rFonts w:ascii="Calibri" w:hAnsi="Calibri"/>
                <w:sz w:val="20"/>
              </w:rPr>
              <w:t>Player – 6 matches</w:t>
            </w:r>
          </w:p>
          <w:p w14:paraId="66BEB4B7" w14:textId="77777777" w:rsidR="00B77364" w:rsidRDefault="00B77364" w:rsidP="00442114">
            <w:pPr>
              <w:rPr>
                <w:rFonts w:ascii="Calibri" w:hAnsi="Calibri"/>
                <w:sz w:val="20"/>
              </w:rPr>
            </w:pPr>
            <w:r>
              <w:rPr>
                <w:rFonts w:ascii="Calibri" w:hAnsi="Calibri"/>
                <w:sz w:val="20"/>
              </w:rPr>
              <w:t>Coach/Team Personnel/Organizer – 6 months</w:t>
            </w:r>
          </w:p>
        </w:tc>
      </w:tr>
      <w:tr w:rsidR="00B77364" w:rsidRPr="009F5F06" w14:paraId="4444CE0F" w14:textId="77777777" w:rsidTr="00752CBB">
        <w:tc>
          <w:tcPr>
            <w:tcW w:w="3510" w:type="dxa"/>
          </w:tcPr>
          <w:p w14:paraId="3AABC4B0" w14:textId="77777777" w:rsidR="00B77364" w:rsidRPr="00E46764" w:rsidRDefault="00B77364" w:rsidP="00442114">
            <w:pPr>
              <w:rPr>
                <w:rFonts w:ascii="Calibri" w:hAnsi="Calibri"/>
                <w:sz w:val="20"/>
              </w:rPr>
            </w:pPr>
            <w:r w:rsidRPr="00E46764">
              <w:rPr>
                <w:rFonts w:ascii="Calibri" w:hAnsi="Calibri"/>
                <w:sz w:val="20"/>
              </w:rPr>
              <w:t>.13 Willfully damaging property</w:t>
            </w:r>
          </w:p>
        </w:tc>
        <w:tc>
          <w:tcPr>
            <w:tcW w:w="3715" w:type="dxa"/>
          </w:tcPr>
          <w:p w14:paraId="6AA56741" w14:textId="77777777" w:rsidR="00B77364" w:rsidRDefault="00B77364" w:rsidP="00442114">
            <w:pPr>
              <w:rPr>
                <w:rFonts w:ascii="Calibri" w:hAnsi="Calibri"/>
                <w:sz w:val="20"/>
              </w:rPr>
            </w:pPr>
            <w:r>
              <w:rPr>
                <w:rFonts w:ascii="Calibri" w:hAnsi="Calibri"/>
                <w:sz w:val="20"/>
              </w:rPr>
              <w:t>$200 + repayment of damages</w:t>
            </w:r>
          </w:p>
        </w:tc>
        <w:tc>
          <w:tcPr>
            <w:tcW w:w="3543" w:type="dxa"/>
          </w:tcPr>
          <w:p w14:paraId="66772837" w14:textId="77777777" w:rsidR="00B77364" w:rsidRDefault="00B77364" w:rsidP="00442114">
            <w:pPr>
              <w:rPr>
                <w:rFonts w:ascii="Calibri" w:hAnsi="Calibri"/>
                <w:sz w:val="20"/>
              </w:rPr>
            </w:pPr>
            <w:r>
              <w:rPr>
                <w:rFonts w:ascii="Calibri" w:hAnsi="Calibri"/>
                <w:sz w:val="20"/>
              </w:rPr>
              <w:t>Player – 6 matches + repayment of damages</w:t>
            </w:r>
          </w:p>
          <w:p w14:paraId="044EACA3" w14:textId="77777777" w:rsidR="00B77364" w:rsidRDefault="00B77364" w:rsidP="00442114">
            <w:pPr>
              <w:rPr>
                <w:rFonts w:ascii="Calibri" w:hAnsi="Calibri"/>
                <w:sz w:val="20"/>
              </w:rPr>
            </w:pPr>
          </w:p>
          <w:p w14:paraId="594196D8" w14:textId="77777777" w:rsidR="00B77364" w:rsidRDefault="00B77364" w:rsidP="00442114">
            <w:pPr>
              <w:rPr>
                <w:rFonts w:ascii="Calibri" w:hAnsi="Calibri"/>
                <w:sz w:val="20"/>
              </w:rPr>
            </w:pPr>
            <w:r>
              <w:rPr>
                <w:rFonts w:ascii="Calibri" w:hAnsi="Calibri"/>
                <w:sz w:val="20"/>
              </w:rPr>
              <w:t>Coach/Team Personnel/Organizer – 6 months</w:t>
            </w:r>
          </w:p>
        </w:tc>
      </w:tr>
      <w:tr w:rsidR="00B77364" w:rsidRPr="009F5F06" w14:paraId="3E65F6EC" w14:textId="77777777" w:rsidTr="00752CBB">
        <w:tc>
          <w:tcPr>
            <w:tcW w:w="3510" w:type="dxa"/>
          </w:tcPr>
          <w:p w14:paraId="1EA1FD61" w14:textId="77777777" w:rsidR="00B77364" w:rsidRPr="00E46764" w:rsidRDefault="00B77364" w:rsidP="00442114">
            <w:pPr>
              <w:rPr>
                <w:rFonts w:ascii="Calibri" w:hAnsi="Calibri"/>
                <w:sz w:val="20"/>
              </w:rPr>
            </w:pPr>
            <w:r w:rsidRPr="00E46764">
              <w:rPr>
                <w:rFonts w:ascii="Calibri" w:hAnsi="Calibri"/>
                <w:sz w:val="20"/>
              </w:rPr>
              <w:t>.14 Failure to attend a discipline hearing without giving notice</w:t>
            </w:r>
          </w:p>
        </w:tc>
        <w:tc>
          <w:tcPr>
            <w:tcW w:w="3715" w:type="dxa"/>
          </w:tcPr>
          <w:p w14:paraId="4782233E" w14:textId="77777777" w:rsidR="00B77364" w:rsidRDefault="00B77364" w:rsidP="00442114">
            <w:pPr>
              <w:rPr>
                <w:rFonts w:ascii="Calibri" w:hAnsi="Calibri"/>
                <w:sz w:val="20"/>
              </w:rPr>
            </w:pPr>
            <w:r>
              <w:rPr>
                <w:rFonts w:ascii="Calibri" w:hAnsi="Calibri"/>
                <w:sz w:val="20"/>
              </w:rPr>
              <w:t>$500 + repayment of hearing costs</w:t>
            </w:r>
          </w:p>
        </w:tc>
        <w:tc>
          <w:tcPr>
            <w:tcW w:w="3543" w:type="dxa"/>
          </w:tcPr>
          <w:p w14:paraId="668ED36B" w14:textId="77777777" w:rsidR="00B77364" w:rsidRPr="00E46764" w:rsidRDefault="00B77364" w:rsidP="00442114">
            <w:pPr>
              <w:rPr>
                <w:rFonts w:ascii="Calibri" w:hAnsi="Calibri"/>
                <w:b/>
                <w:sz w:val="20"/>
              </w:rPr>
            </w:pPr>
            <w:r w:rsidRPr="00E46764">
              <w:rPr>
                <w:rFonts w:ascii="Calibri" w:hAnsi="Calibri"/>
                <w:b/>
                <w:sz w:val="20"/>
              </w:rPr>
              <w:t>All soccer related activity, province wide</w:t>
            </w:r>
          </w:p>
          <w:p w14:paraId="10519E2B" w14:textId="77777777" w:rsidR="00B77364" w:rsidRDefault="00B77364" w:rsidP="00442114">
            <w:pPr>
              <w:rPr>
                <w:rFonts w:ascii="Calibri" w:hAnsi="Calibri"/>
                <w:sz w:val="20"/>
              </w:rPr>
            </w:pPr>
          </w:p>
          <w:p w14:paraId="262D997C" w14:textId="77777777" w:rsidR="00B77364" w:rsidRDefault="00B77364" w:rsidP="00442114">
            <w:pPr>
              <w:rPr>
                <w:rFonts w:ascii="Calibri" w:hAnsi="Calibri"/>
                <w:sz w:val="20"/>
              </w:rPr>
            </w:pPr>
            <w:r>
              <w:rPr>
                <w:rFonts w:ascii="Calibri" w:hAnsi="Calibri"/>
                <w:sz w:val="20"/>
              </w:rPr>
              <w:t>Immediate suspension from all soccer activity pending completion of judicial process</w:t>
            </w:r>
          </w:p>
        </w:tc>
      </w:tr>
      <w:tr w:rsidR="00B77364" w:rsidRPr="009F5F06" w14:paraId="263F4A88" w14:textId="77777777" w:rsidTr="00752CBB">
        <w:tc>
          <w:tcPr>
            <w:tcW w:w="3510" w:type="dxa"/>
          </w:tcPr>
          <w:p w14:paraId="68BEA382" w14:textId="77777777" w:rsidR="00B77364" w:rsidRPr="00E46764" w:rsidRDefault="00B77364" w:rsidP="00442114">
            <w:pPr>
              <w:rPr>
                <w:rFonts w:ascii="Calibri" w:hAnsi="Calibri"/>
                <w:sz w:val="20"/>
              </w:rPr>
            </w:pPr>
            <w:r w:rsidRPr="00E46764">
              <w:rPr>
                <w:rFonts w:ascii="Calibri" w:hAnsi="Calibri"/>
                <w:sz w:val="20"/>
              </w:rPr>
              <w:t>.15 Violence or threats of violence occurring off the pitch</w:t>
            </w:r>
          </w:p>
        </w:tc>
        <w:tc>
          <w:tcPr>
            <w:tcW w:w="3715" w:type="dxa"/>
          </w:tcPr>
          <w:p w14:paraId="7493A204" w14:textId="77777777" w:rsidR="00B77364" w:rsidRDefault="00B77364" w:rsidP="00442114">
            <w:pPr>
              <w:rPr>
                <w:rFonts w:ascii="Calibri" w:hAnsi="Calibri"/>
                <w:sz w:val="20"/>
              </w:rPr>
            </w:pPr>
            <w:r>
              <w:rPr>
                <w:rFonts w:ascii="Calibri" w:hAnsi="Calibri"/>
                <w:sz w:val="20"/>
              </w:rPr>
              <w:t>$500</w:t>
            </w:r>
          </w:p>
        </w:tc>
        <w:tc>
          <w:tcPr>
            <w:tcW w:w="3543" w:type="dxa"/>
          </w:tcPr>
          <w:p w14:paraId="5EBB73F4" w14:textId="77777777" w:rsidR="00B77364" w:rsidRPr="00E46764" w:rsidRDefault="00B77364" w:rsidP="00442114">
            <w:pPr>
              <w:rPr>
                <w:rFonts w:ascii="Calibri" w:hAnsi="Calibri"/>
                <w:b/>
                <w:sz w:val="20"/>
              </w:rPr>
            </w:pPr>
            <w:r w:rsidRPr="00E46764">
              <w:rPr>
                <w:rFonts w:ascii="Calibri" w:hAnsi="Calibri"/>
                <w:b/>
                <w:sz w:val="20"/>
              </w:rPr>
              <w:t>All soccer related activity, province wide</w:t>
            </w:r>
          </w:p>
          <w:p w14:paraId="585C4542" w14:textId="77777777" w:rsidR="00B77364" w:rsidRDefault="00B77364" w:rsidP="00442114">
            <w:pPr>
              <w:rPr>
                <w:rFonts w:ascii="Calibri" w:hAnsi="Calibri"/>
                <w:sz w:val="20"/>
              </w:rPr>
            </w:pPr>
          </w:p>
          <w:p w14:paraId="66D9EB36" w14:textId="77777777" w:rsidR="00B77364" w:rsidRDefault="00B77364" w:rsidP="00442114">
            <w:pPr>
              <w:rPr>
                <w:rFonts w:ascii="Calibri" w:hAnsi="Calibri"/>
                <w:sz w:val="20"/>
              </w:rPr>
            </w:pPr>
            <w:r>
              <w:rPr>
                <w:rFonts w:ascii="Calibri" w:hAnsi="Calibri"/>
                <w:sz w:val="20"/>
              </w:rPr>
              <w:t>Player – 6 matches + fine</w:t>
            </w:r>
          </w:p>
          <w:p w14:paraId="51216895" w14:textId="77777777" w:rsidR="00B77364" w:rsidRDefault="00B77364" w:rsidP="00442114">
            <w:pPr>
              <w:rPr>
                <w:rFonts w:ascii="Calibri" w:hAnsi="Calibri"/>
                <w:sz w:val="20"/>
              </w:rPr>
            </w:pPr>
            <w:r>
              <w:rPr>
                <w:rFonts w:ascii="Calibri" w:hAnsi="Calibri"/>
                <w:sz w:val="20"/>
              </w:rPr>
              <w:t>Organizer – fine</w:t>
            </w:r>
          </w:p>
          <w:p w14:paraId="09B60089" w14:textId="77777777" w:rsidR="00B77364" w:rsidRDefault="00B77364" w:rsidP="00442114">
            <w:pPr>
              <w:rPr>
                <w:rFonts w:ascii="Calibri" w:hAnsi="Calibri"/>
                <w:sz w:val="20"/>
              </w:rPr>
            </w:pPr>
            <w:r>
              <w:rPr>
                <w:rFonts w:ascii="Calibri" w:hAnsi="Calibri"/>
                <w:sz w:val="20"/>
              </w:rPr>
              <w:t>Spectator – facility ban – 1 year</w:t>
            </w:r>
          </w:p>
        </w:tc>
      </w:tr>
    </w:tbl>
    <w:p w14:paraId="651B172D" w14:textId="77777777" w:rsidR="00B77364" w:rsidRDefault="00B77364" w:rsidP="00B77364">
      <w:bookmarkStart w:id="48" w:name="_bookmark40"/>
      <w:bookmarkStart w:id="49" w:name="_bookmark41"/>
      <w:bookmarkEnd w:id="48"/>
      <w:bookmarkEnd w:id="49"/>
    </w:p>
    <w:p w14:paraId="0255A569" w14:textId="77777777" w:rsidR="00B77364" w:rsidRPr="00390CBB" w:rsidRDefault="00B77364" w:rsidP="002B1E2A">
      <w:pPr>
        <w:pStyle w:val="Heading2"/>
      </w:pPr>
      <w:bookmarkStart w:id="50" w:name="_Toc24538743"/>
      <w:bookmarkStart w:id="51" w:name="_Toc32322940"/>
      <w:r w:rsidRPr="00390CBB">
        <w:t>Serious Infringements of the FIFA Laws of the Game</w:t>
      </w:r>
      <w:r>
        <w:t xml:space="preserve"> </w:t>
      </w:r>
      <w:r w:rsidRPr="00390CBB">
        <w:t xml:space="preserve">(Sending </w:t>
      </w:r>
      <w:r>
        <w:t>O</w:t>
      </w:r>
      <w:r w:rsidRPr="00390CBB">
        <w:t xml:space="preserve">ff Offenses): Misconduct </w:t>
      </w:r>
      <w:r>
        <w:t>A</w:t>
      </w:r>
      <w:r w:rsidRPr="00390CBB">
        <w:t xml:space="preserve">gainst Opponents or Persons </w:t>
      </w:r>
      <w:r>
        <w:t>O</w:t>
      </w:r>
      <w:r w:rsidRPr="00390CBB">
        <w:t>ther than Match</w:t>
      </w:r>
      <w:r w:rsidRPr="00390CBB">
        <w:rPr>
          <w:spacing w:val="-13"/>
        </w:rPr>
        <w:t xml:space="preserve"> </w:t>
      </w:r>
      <w:r w:rsidRPr="00390CBB">
        <w:t>Officials</w:t>
      </w:r>
      <w:r>
        <w:t xml:space="preserve"> or Organizers</w:t>
      </w:r>
      <w:bookmarkEnd w:id="50"/>
      <w:bookmarkEnd w:id="51"/>
    </w:p>
    <w:p w14:paraId="2AB7633F" w14:textId="77777777" w:rsidR="00B77364" w:rsidRPr="007E57F7" w:rsidRDefault="00B77364" w:rsidP="00B77364">
      <w:pPr>
        <w:spacing w:before="1" w:after="120"/>
        <w:rPr>
          <w:sz w:val="24"/>
        </w:rPr>
      </w:pPr>
    </w:p>
    <w:tbl>
      <w:tblPr>
        <w:tblW w:w="107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4"/>
        <w:gridCol w:w="3686"/>
        <w:gridCol w:w="3543"/>
      </w:tblGrid>
      <w:tr w:rsidR="00B77364" w:rsidRPr="00390CBB" w14:paraId="39B897DB" w14:textId="77777777" w:rsidTr="00442114">
        <w:trPr>
          <w:trHeight w:val="489"/>
        </w:trPr>
        <w:tc>
          <w:tcPr>
            <w:tcW w:w="3544" w:type="dxa"/>
            <w:vAlign w:val="center"/>
          </w:tcPr>
          <w:p w14:paraId="586720E9" w14:textId="77777777" w:rsidR="00B77364" w:rsidRPr="00390CBB" w:rsidRDefault="00B77364" w:rsidP="00442114">
            <w:pPr>
              <w:widowControl w:val="0"/>
              <w:autoSpaceDE w:val="0"/>
              <w:autoSpaceDN w:val="0"/>
              <w:spacing w:before="1"/>
              <w:jc w:val="center"/>
              <w:rPr>
                <w:rFonts w:ascii="Calibri" w:eastAsia="Calibri" w:hAnsi="Calibri" w:cs="Calibri"/>
                <w:b/>
                <w:sz w:val="20"/>
              </w:rPr>
            </w:pPr>
            <w:r w:rsidRPr="00390CBB">
              <w:rPr>
                <w:rFonts w:ascii="Calibri" w:eastAsia="Calibri" w:hAnsi="Calibri" w:cs="Calibri"/>
                <w:b/>
                <w:sz w:val="20"/>
              </w:rPr>
              <w:t>Name/Description of Misconduct</w:t>
            </w:r>
          </w:p>
        </w:tc>
        <w:tc>
          <w:tcPr>
            <w:tcW w:w="3686" w:type="dxa"/>
            <w:vAlign w:val="center"/>
          </w:tcPr>
          <w:p w14:paraId="07665DE5" w14:textId="77777777" w:rsidR="00B77364" w:rsidRPr="00390CBB" w:rsidRDefault="00B77364" w:rsidP="00442114">
            <w:pPr>
              <w:widowControl w:val="0"/>
              <w:autoSpaceDE w:val="0"/>
              <w:autoSpaceDN w:val="0"/>
              <w:spacing w:before="1" w:line="240" w:lineRule="atLeast"/>
              <w:jc w:val="center"/>
              <w:rPr>
                <w:rFonts w:ascii="Calibri" w:eastAsia="Calibri" w:hAnsi="Calibri" w:cs="Calibri"/>
                <w:b/>
                <w:w w:val="95"/>
                <w:sz w:val="20"/>
              </w:rPr>
            </w:pPr>
            <w:r w:rsidRPr="00390CBB">
              <w:rPr>
                <w:rFonts w:ascii="Calibri" w:eastAsia="Calibri" w:hAnsi="Calibri" w:cs="Calibri"/>
                <w:b/>
                <w:sz w:val="20"/>
              </w:rPr>
              <w:t>Fine</w:t>
            </w:r>
          </w:p>
        </w:tc>
        <w:tc>
          <w:tcPr>
            <w:tcW w:w="3543" w:type="dxa"/>
            <w:vAlign w:val="center"/>
          </w:tcPr>
          <w:p w14:paraId="7D2CC619" w14:textId="77777777" w:rsidR="00B77364" w:rsidRPr="00390CBB" w:rsidRDefault="00B77364" w:rsidP="00442114">
            <w:pPr>
              <w:widowControl w:val="0"/>
              <w:autoSpaceDE w:val="0"/>
              <w:autoSpaceDN w:val="0"/>
              <w:spacing w:before="1" w:line="243" w:lineRule="exact"/>
              <w:jc w:val="center"/>
              <w:rPr>
                <w:rFonts w:ascii="Calibri" w:eastAsia="Calibri" w:hAnsi="Calibri" w:cs="Calibri"/>
                <w:b/>
                <w:sz w:val="20"/>
              </w:rPr>
            </w:pPr>
            <w:r w:rsidRPr="00390CBB">
              <w:rPr>
                <w:rFonts w:ascii="Calibri" w:eastAsia="Calibri" w:hAnsi="Calibri" w:cs="Calibri"/>
                <w:b/>
                <w:sz w:val="20"/>
              </w:rPr>
              <w:t>Sanction</w:t>
            </w:r>
            <w:r>
              <w:rPr>
                <w:rFonts w:ascii="Calibri" w:eastAsia="Calibri" w:hAnsi="Calibri" w:cs="Calibri"/>
                <w:b/>
                <w:sz w:val="20"/>
              </w:rPr>
              <w:t>(s)</w:t>
            </w:r>
          </w:p>
        </w:tc>
      </w:tr>
      <w:tr w:rsidR="00B77364" w:rsidRPr="00390CBB" w14:paraId="55CBDB1B" w14:textId="77777777" w:rsidTr="00442114">
        <w:trPr>
          <w:trHeight w:val="731"/>
        </w:trPr>
        <w:tc>
          <w:tcPr>
            <w:tcW w:w="3544" w:type="dxa"/>
          </w:tcPr>
          <w:p w14:paraId="79A68040" w14:textId="77777777" w:rsidR="00B77364" w:rsidRPr="00390CBB" w:rsidRDefault="00B77364" w:rsidP="00442114">
            <w:pPr>
              <w:widowControl w:val="0"/>
              <w:tabs>
                <w:tab w:val="left" w:pos="166"/>
              </w:tabs>
              <w:autoSpaceDE w:val="0"/>
              <w:autoSpaceDN w:val="0"/>
              <w:spacing w:before="1"/>
              <w:ind w:left="307" w:right="235" w:hanging="141"/>
              <w:rPr>
                <w:rFonts w:ascii="Calibri" w:eastAsia="Calibri" w:hAnsi="Calibri" w:cs="Calibri"/>
                <w:sz w:val="20"/>
              </w:rPr>
            </w:pPr>
            <w:r w:rsidRPr="00390CBB">
              <w:rPr>
                <w:rFonts w:ascii="Calibri" w:eastAsia="Calibri" w:hAnsi="Calibri" w:cs="Calibri"/>
                <w:sz w:val="20"/>
              </w:rPr>
              <w:t xml:space="preserve">.1 </w:t>
            </w:r>
            <w:r>
              <w:rPr>
                <w:rFonts w:ascii="Calibri" w:eastAsia="Calibri" w:hAnsi="Calibri" w:cs="Calibri"/>
                <w:sz w:val="20"/>
              </w:rPr>
              <w:t xml:space="preserve">Player: </w:t>
            </w:r>
            <w:r w:rsidRPr="00390CBB">
              <w:rPr>
                <w:rFonts w:ascii="Calibri" w:eastAsia="Calibri" w:hAnsi="Calibri" w:cs="Calibri"/>
                <w:sz w:val="20"/>
              </w:rPr>
              <w:t>Serious foul play - including the use of excessive or</w:t>
            </w:r>
            <w:r w:rsidRPr="00390CBB">
              <w:rPr>
                <w:rFonts w:ascii="Calibri" w:eastAsia="Calibri" w:hAnsi="Calibri" w:cs="Calibri"/>
                <w:spacing w:val="-11"/>
                <w:sz w:val="20"/>
              </w:rPr>
              <w:t xml:space="preserve"> </w:t>
            </w:r>
            <w:r w:rsidRPr="00390CBB">
              <w:rPr>
                <w:rFonts w:ascii="Calibri" w:eastAsia="Calibri" w:hAnsi="Calibri" w:cs="Calibri"/>
                <w:sz w:val="20"/>
              </w:rPr>
              <w:t>brute force</w:t>
            </w:r>
            <w:r>
              <w:rPr>
                <w:rFonts w:ascii="Calibri" w:eastAsia="Calibri" w:hAnsi="Calibri" w:cs="Calibri"/>
                <w:sz w:val="20"/>
              </w:rPr>
              <w:t xml:space="preserve"> when challenging for the ball</w:t>
            </w:r>
          </w:p>
        </w:tc>
        <w:tc>
          <w:tcPr>
            <w:tcW w:w="3686" w:type="dxa"/>
          </w:tcPr>
          <w:p w14:paraId="03931356" w14:textId="77777777" w:rsidR="00B77364" w:rsidRPr="00390CBB" w:rsidRDefault="00B77364" w:rsidP="00442114">
            <w:pPr>
              <w:widowControl w:val="0"/>
              <w:autoSpaceDE w:val="0"/>
              <w:autoSpaceDN w:val="0"/>
              <w:ind w:left="110" w:right="154"/>
              <w:rPr>
                <w:rFonts w:ascii="Calibri" w:eastAsia="Calibri" w:hAnsi="Calibri" w:cs="Calibri"/>
                <w:sz w:val="20"/>
                <w:szCs w:val="20"/>
              </w:rPr>
            </w:pPr>
            <w:r w:rsidRPr="00390CBB">
              <w:rPr>
                <w:rFonts w:ascii="Calibri" w:eastAsia="Calibri" w:hAnsi="Calibri" w:cs="Calibri"/>
                <w:sz w:val="20"/>
              </w:rPr>
              <w:t xml:space="preserve">As per </w:t>
            </w:r>
            <w:r w:rsidRPr="00390CBB">
              <w:rPr>
                <w:rFonts w:ascii="Calibri" w:eastAsia="Calibri" w:hAnsi="Calibri" w:cs="Calibri"/>
                <w:w w:val="95"/>
                <w:sz w:val="20"/>
              </w:rPr>
              <w:t xml:space="preserve">competition </w:t>
            </w:r>
            <w:r w:rsidRPr="00390CBB">
              <w:rPr>
                <w:rFonts w:ascii="Calibri" w:eastAsia="Calibri" w:hAnsi="Calibri" w:cs="Calibri"/>
                <w:sz w:val="20"/>
              </w:rPr>
              <w:t>regulations</w:t>
            </w:r>
          </w:p>
        </w:tc>
        <w:tc>
          <w:tcPr>
            <w:tcW w:w="3543" w:type="dxa"/>
          </w:tcPr>
          <w:p w14:paraId="3C5975ED" w14:textId="77777777" w:rsidR="00B77364" w:rsidRPr="00390CBB" w:rsidRDefault="00B77364" w:rsidP="00442114">
            <w:pPr>
              <w:widowControl w:val="0"/>
              <w:autoSpaceDE w:val="0"/>
              <w:autoSpaceDN w:val="0"/>
              <w:ind w:left="110" w:right="154"/>
              <w:rPr>
                <w:rFonts w:ascii="Calibri" w:eastAsia="Calibri" w:hAnsi="Calibri" w:cs="Calibri"/>
                <w:sz w:val="20"/>
                <w:szCs w:val="20"/>
              </w:rPr>
            </w:pPr>
            <w:r w:rsidRPr="00390CBB">
              <w:rPr>
                <w:rFonts w:ascii="Calibri" w:eastAsia="Calibri" w:hAnsi="Calibri" w:cs="Calibri"/>
                <w:sz w:val="20"/>
                <w:szCs w:val="20"/>
              </w:rPr>
              <w:t>1</w:t>
            </w:r>
            <w:r w:rsidRPr="00390CBB">
              <w:rPr>
                <w:rFonts w:ascii="Calibri" w:eastAsia="Calibri" w:hAnsi="Calibri" w:cs="Calibri"/>
                <w:sz w:val="20"/>
                <w:szCs w:val="20"/>
                <w:vertAlign w:val="superscript"/>
              </w:rPr>
              <w:t>st</w:t>
            </w:r>
            <w:r w:rsidRPr="00390CBB">
              <w:rPr>
                <w:rFonts w:ascii="Calibri" w:eastAsia="Calibri" w:hAnsi="Calibri" w:cs="Calibri"/>
                <w:sz w:val="20"/>
                <w:szCs w:val="20"/>
              </w:rPr>
              <w:t xml:space="preserve"> - 2 matches  </w:t>
            </w:r>
          </w:p>
          <w:p w14:paraId="4F0DDAF7" w14:textId="77777777" w:rsidR="00B77364" w:rsidRPr="00390CBB" w:rsidRDefault="00B77364" w:rsidP="00442114">
            <w:pPr>
              <w:widowControl w:val="0"/>
              <w:autoSpaceDE w:val="0"/>
              <w:autoSpaceDN w:val="0"/>
              <w:ind w:left="110" w:right="154"/>
              <w:rPr>
                <w:rFonts w:ascii="Calibri" w:eastAsia="Calibri" w:hAnsi="Calibri" w:cs="Calibri"/>
                <w:sz w:val="20"/>
                <w:szCs w:val="20"/>
              </w:rPr>
            </w:pPr>
            <w:r w:rsidRPr="00390CBB">
              <w:rPr>
                <w:rFonts w:ascii="Calibri" w:eastAsia="Calibri" w:hAnsi="Calibri" w:cs="Calibri"/>
                <w:sz w:val="20"/>
                <w:szCs w:val="20"/>
              </w:rPr>
              <w:t>2</w:t>
            </w:r>
            <w:r w:rsidRPr="00390CBB">
              <w:rPr>
                <w:rFonts w:ascii="Calibri" w:eastAsia="Calibri" w:hAnsi="Calibri" w:cs="Calibri"/>
                <w:sz w:val="20"/>
                <w:szCs w:val="20"/>
                <w:vertAlign w:val="superscript"/>
              </w:rPr>
              <w:t>nd</w:t>
            </w:r>
            <w:r w:rsidRPr="00390CBB">
              <w:rPr>
                <w:rFonts w:ascii="Calibri" w:eastAsia="Calibri" w:hAnsi="Calibri" w:cs="Calibri"/>
                <w:sz w:val="20"/>
                <w:szCs w:val="20"/>
              </w:rPr>
              <w:t xml:space="preserve"> - 5 matches </w:t>
            </w:r>
          </w:p>
          <w:p w14:paraId="619615B6" w14:textId="77777777" w:rsidR="00B77364" w:rsidRPr="00390CBB" w:rsidRDefault="00B77364" w:rsidP="00442114">
            <w:pPr>
              <w:widowControl w:val="0"/>
              <w:autoSpaceDE w:val="0"/>
              <w:autoSpaceDN w:val="0"/>
              <w:ind w:left="110" w:right="154"/>
              <w:rPr>
                <w:rFonts w:ascii="Calibri" w:eastAsia="Calibri" w:hAnsi="Calibri" w:cs="Calibri"/>
                <w:sz w:val="20"/>
                <w:szCs w:val="20"/>
              </w:rPr>
            </w:pPr>
            <w:r w:rsidRPr="00390CBB">
              <w:rPr>
                <w:rFonts w:ascii="Calibri" w:eastAsia="Calibri" w:hAnsi="Calibri" w:cs="Calibri"/>
                <w:sz w:val="20"/>
                <w:szCs w:val="20"/>
              </w:rPr>
              <w:t>3</w:t>
            </w:r>
            <w:r w:rsidRPr="00390CBB">
              <w:rPr>
                <w:rFonts w:ascii="Calibri" w:eastAsia="Calibri" w:hAnsi="Calibri" w:cs="Calibri"/>
                <w:sz w:val="20"/>
                <w:szCs w:val="20"/>
                <w:vertAlign w:val="superscript"/>
              </w:rPr>
              <w:t>rd</w:t>
            </w:r>
            <w:r w:rsidRPr="00390CBB">
              <w:rPr>
                <w:rFonts w:ascii="Calibri" w:eastAsia="Calibri" w:hAnsi="Calibri" w:cs="Calibri"/>
                <w:sz w:val="20"/>
                <w:szCs w:val="20"/>
              </w:rPr>
              <w:t xml:space="preserve"> </w:t>
            </w:r>
            <w:r w:rsidRPr="0083022C">
              <w:rPr>
                <w:rFonts w:ascii="Calibri" w:eastAsia="Calibri" w:hAnsi="Calibri" w:cs="Calibri"/>
                <w:sz w:val="20"/>
                <w:szCs w:val="20"/>
              </w:rPr>
              <w:t xml:space="preserve">- </w:t>
            </w:r>
            <w:r>
              <w:rPr>
                <w:rFonts w:ascii="Calibri" w:eastAsia="Calibri" w:hAnsi="Calibri" w:cs="Calibri"/>
                <w:sz w:val="20"/>
                <w:szCs w:val="20"/>
              </w:rPr>
              <w:t>6 months</w:t>
            </w:r>
          </w:p>
        </w:tc>
      </w:tr>
      <w:tr w:rsidR="00B77364" w:rsidRPr="00390CBB" w14:paraId="6012E613" w14:textId="77777777" w:rsidTr="00442114">
        <w:trPr>
          <w:trHeight w:val="731"/>
        </w:trPr>
        <w:tc>
          <w:tcPr>
            <w:tcW w:w="3544" w:type="dxa"/>
          </w:tcPr>
          <w:p w14:paraId="08A17B8B" w14:textId="77777777" w:rsidR="00B77364" w:rsidRPr="00390CBB" w:rsidRDefault="00B77364" w:rsidP="00442114">
            <w:pPr>
              <w:widowControl w:val="0"/>
              <w:tabs>
                <w:tab w:val="left" w:pos="166"/>
              </w:tabs>
              <w:autoSpaceDE w:val="0"/>
              <w:autoSpaceDN w:val="0"/>
              <w:spacing w:before="1"/>
              <w:ind w:left="307" w:right="273" w:hanging="141"/>
              <w:rPr>
                <w:rFonts w:ascii="Calibri" w:eastAsia="Calibri" w:hAnsi="Calibri" w:cs="Calibri"/>
                <w:color w:val="F79646" w:themeColor="accent6"/>
                <w:sz w:val="20"/>
              </w:rPr>
            </w:pPr>
            <w:r w:rsidRPr="00390CBB">
              <w:rPr>
                <w:rFonts w:ascii="Calibri" w:eastAsia="Calibri" w:hAnsi="Calibri" w:cs="Calibri"/>
                <w:sz w:val="20"/>
              </w:rPr>
              <w:t xml:space="preserve">.2 </w:t>
            </w:r>
            <w:r>
              <w:rPr>
                <w:rFonts w:ascii="Calibri" w:eastAsia="Calibri" w:hAnsi="Calibri" w:cs="Calibri"/>
                <w:sz w:val="20"/>
              </w:rPr>
              <w:t xml:space="preserve">Player: </w:t>
            </w:r>
            <w:r w:rsidRPr="00390CBB">
              <w:rPr>
                <w:rFonts w:ascii="Calibri" w:eastAsia="Calibri" w:hAnsi="Calibri" w:cs="Calibri"/>
                <w:sz w:val="20"/>
              </w:rPr>
              <w:t>Violent conduct - including elbowing, punching,</w:t>
            </w:r>
            <w:r w:rsidRPr="00390CBB">
              <w:rPr>
                <w:rFonts w:ascii="Calibri" w:eastAsia="Calibri" w:hAnsi="Calibri" w:cs="Calibri"/>
                <w:spacing w:val="-10"/>
                <w:sz w:val="20"/>
              </w:rPr>
              <w:t xml:space="preserve"> </w:t>
            </w:r>
            <w:r w:rsidRPr="00390CBB">
              <w:rPr>
                <w:rFonts w:ascii="Calibri" w:eastAsia="Calibri" w:hAnsi="Calibri" w:cs="Calibri"/>
                <w:sz w:val="20"/>
              </w:rPr>
              <w:t>kicking</w:t>
            </w:r>
            <w:r w:rsidRPr="007E40FE">
              <w:rPr>
                <w:rFonts w:ascii="Calibri" w:eastAsia="Calibri" w:hAnsi="Calibri" w:cs="Calibri"/>
                <w:sz w:val="20"/>
              </w:rPr>
              <w:t>, running the goalkeeper, or other acts deemed violent (except when against a match official)</w:t>
            </w:r>
          </w:p>
        </w:tc>
        <w:tc>
          <w:tcPr>
            <w:tcW w:w="3686" w:type="dxa"/>
          </w:tcPr>
          <w:p w14:paraId="360D4A14" w14:textId="77777777" w:rsidR="00B77364" w:rsidRPr="00390CBB" w:rsidRDefault="00B77364" w:rsidP="00442114">
            <w:pPr>
              <w:widowControl w:val="0"/>
              <w:autoSpaceDE w:val="0"/>
              <w:autoSpaceDN w:val="0"/>
              <w:ind w:left="110" w:right="154"/>
              <w:rPr>
                <w:rFonts w:ascii="Calibri" w:eastAsia="Calibri" w:hAnsi="Calibri" w:cs="Calibri"/>
                <w:sz w:val="20"/>
                <w:szCs w:val="20"/>
              </w:rPr>
            </w:pPr>
            <w:r w:rsidRPr="00390CBB">
              <w:rPr>
                <w:rFonts w:ascii="Calibri" w:eastAsia="Calibri" w:hAnsi="Calibri" w:cs="Calibri"/>
                <w:sz w:val="20"/>
              </w:rPr>
              <w:t xml:space="preserve">As per </w:t>
            </w:r>
            <w:r w:rsidRPr="00390CBB">
              <w:rPr>
                <w:rFonts w:ascii="Calibri" w:eastAsia="Calibri" w:hAnsi="Calibri" w:cs="Calibri"/>
                <w:w w:val="95"/>
                <w:sz w:val="20"/>
              </w:rPr>
              <w:t xml:space="preserve">competition </w:t>
            </w:r>
            <w:r w:rsidRPr="00390CBB">
              <w:rPr>
                <w:rFonts w:ascii="Calibri" w:eastAsia="Calibri" w:hAnsi="Calibri" w:cs="Calibri"/>
                <w:sz w:val="20"/>
              </w:rPr>
              <w:t>regulations</w:t>
            </w:r>
          </w:p>
        </w:tc>
        <w:tc>
          <w:tcPr>
            <w:tcW w:w="3543" w:type="dxa"/>
          </w:tcPr>
          <w:p w14:paraId="36DFBF27" w14:textId="77777777" w:rsidR="00B77364" w:rsidRPr="00390CBB" w:rsidRDefault="00B77364" w:rsidP="00442114">
            <w:pPr>
              <w:widowControl w:val="0"/>
              <w:autoSpaceDE w:val="0"/>
              <w:autoSpaceDN w:val="0"/>
              <w:ind w:left="110" w:right="154"/>
              <w:rPr>
                <w:rFonts w:ascii="Calibri" w:eastAsia="Calibri" w:hAnsi="Calibri" w:cs="Calibri"/>
                <w:sz w:val="20"/>
                <w:szCs w:val="20"/>
              </w:rPr>
            </w:pPr>
            <w:r w:rsidRPr="00390CBB">
              <w:rPr>
                <w:rFonts w:ascii="Calibri" w:eastAsia="Calibri" w:hAnsi="Calibri" w:cs="Calibri"/>
                <w:sz w:val="20"/>
                <w:szCs w:val="20"/>
              </w:rPr>
              <w:t>1</w:t>
            </w:r>
            <w:r w:rsidRPr="00390CBB">
              <w:rPr>
                <w:rFonts w:ascii="Calibri" w:eastAsia="Calibri" w:hAnsi="Calibri" w:cs="Calibri"/>
                <w:sz w:val="20"/>
                <w:szCs w:val="20"/>
                <w:vertAlign w:val="superscript"/>
              </w:rPr>
              <w:t>st</w:t>
            </w:r>
            <w:r w:rsidRPr="00390CBB">
              <w:rPr>
                <w:rFonts w:ascii="Calibri" w:eastAsia="Calibri" w:hAnsi="Calibri" w:cs="Calibri"/>
                <w:sz w:val="20"/>
                <w:szCs w:val="20"/>
              </w:rPr>
              <w:t xml:space="preserve"> - 3 matches</w:t>
            </w:r>
          </w:p>
          <w:p w14:paraId="40B5057F" w14:textId="77777777" w:rsidR="00B77364" w:rsidRPr="00390CBB" w:rsidRDefault="00B77364" w:rsidP="00442114">
            <w:pPr>
              <w:widowControl w:val="0"/>
              <w:autoSpaceDE w:val="0"/>
              <w:autoSpaceDN w:val="0"/>
              <w:ind w:left="110" w:right="154"/>
              <w:rPr>
                <w:rFonts w:ascii="Calibri" w:eastAsia="Calibri" w:hAnsi="Calibri" w:cs="Calibri"/>
                <w:sz w:val="20"/>
                <w:szCs w:val="20"/>
              </w:rPr>
            </w:pPr>
            <w:r w:rsidRPr="00390CBB">
              <w:rPr>
                <w:rFonts w:ascii="Calibri" w:eastAsia="Calibri" w:hAnsi="Calibri" w:cs="Calibri"/>
                <w:sz w:val="20"/>
                <w:szCs w:val="20"/>
              </w:rPr>
              <w:t>2</w:t>
            </w:r>
            <w:r w:rsidRPr="00390CBB">
              <w:rPr>
                <w:rFonts w:ascii="Calibri" w:eastAsia="Calibri" w:hAnsi="Calibri" w:cs="Calibri"/>
                <w:sz w:val="20"/>
                <w:szCs w:val="20"/>
                <w:vertAlign w:val="superscript"/>
              </w:rPr>
              <w:t>nd</w:t>
            </w:r>
            <w:r w:rsidRPr="00390CBB">
              <w:rPr>
                <w:rFonts w:ascii="Calibri" w:eastAsia="Calibri" w:hAnsi="Calibri" w:cs="Calibri"/>
                <w:sz w:val="20"/>
                <w:szCs w:val="20"/>
              </w:rPr>
              <w:t xml:space="preserve"> - </w:t>
            </w:r>
            <w:r>
              <w:rPr>
                <w:rFonts w:ascii="Calibri" w:eastAsia="Calibri" w:hAnsi="Calibri" w:cs="Calibri"/>
                <w:sz w:val="20"/>
                <w:szCs w:val="20"/>
              </w:rPr>
              <w:t>6 months</w:t>
            </w:r>
          </w:p>
          <w:p w14:paraId="7BA0BA2A" w14:textId="77777777" w:rsidR="00B77364" w:rsidRPr="00390CBB" w:rsidRDefault="00B77364" w:rsidP="00442114">
            <w:pPr>
              <w:widowControl w:val="0"/>
              <w:autoSpaceDE w:val="0"/>
              <w:autoSpaceDN w:val="0"/>
              <w:ind w:left="110" w:right="154"/>
              <w:rPr>
                <w:rFonts w:ascii="Calibri" w:eastAsia="Calibri" w:hAnsi="Calibri" w:cs="Calibri"/>
                <w:sz w:val="20"/>
                <w:szCs w:val="20"/>
              </w:rPr>
            </w:pPr>
            <w:r w:rsidRPr="00390CBB">
              <w:rPr>
                <w:rFonts w:ascii="Calibri" w:eastAsia="Calibri" w:hAnsi="Calibri" w:cs="Calibri"/>
                <w:sz w:val="20"/>
                <w:szCs w:val="20"/>
              </w:rPr>
              <w:t>3</w:t>
            </w:r>
            <w:r w:rsidRPr="00390CBB">
              <w:rPr>
                <w:rFonts w:ascii="Calibri" w:eastAsia="Calibri" w:hAnsi="Calibri" w:cs="Calibri"/>
                <w:sz w:val="20"/>
                <w:szCs w:val="20"/>
                <w:vertAlign w:val="superscript"/>
              </w:rPr>
              <w:t>rd</w:t>
            </w:r>
            <w:r w:rsidRPr="00390CBB">
              <w:rPr>
                <w:rFonts w:ascii="Calibri" w:eastAsia="Calibri" w:hAnsi="Calibri" w:cs="Calibri"/>
                <w:sz w:val="20"/>
                <w:szCs w:val="20"/>
              </w:rPr>
              <w:t xml:space="preserve"> </w:t>
            </w:r>
            <w:r>
              <w:rPr>
                <w:rFonts w:ascii="Calibri" w:eastAsia="Calibri" w:hAnsi="Calibri" w:cs="Calibri"/>
                <w:sz w:val="20"/>
                <w:szCs w:val="20"/>
              </w:rPr>
              <w:t>-</w:t>
            </w:r>
            <w:r w:rsidRPr="00390CBB">
              <w:rPr>
                <w:rFonts w:ascii="Calibri" w:eastAsia="Calibri" w:hAnsi="Calibri" w:cs="Calibri"/>
                <w:sz w:val="20"/>
                <w:szCs w:val="20"/>
              </w:rPr>
              <w:t xml:space="preserve"> </w:t>
            </w:r>
            <w:r>
              <w:rPr>
                <w:rFonts w:ascii="Calibri" w:eastAsia="Calibri" w:hAnsi="Calibri" w:cs="Calibri"/>
                <w:sz w:val="20"/>
                <w:szCs w:val="20"/>
              </w:rPr>
              <w:t xml:space="preserve">1 </w:t>
            </w:r>
            <w:r w:rsidRPr="00390CBB">
              <w:rPr>
                <w:rFonts w:ascii="Calibri" w:eastAsia="Calibri" w:hAnsi="Calibri" w:cs="Calibri"/>
                <w:sz w:val="20"/>
                <w:szCs w:val="20"/>
              </w:rPr>
              <w:t>year</w:t>
            </w:r>
          </w:p>
        </w:tc>
      </w:tr>
      <w:tr w:rsidR="00B77364" w:rsidRPr="00390CBB" w14:paraId="14A4303C" w14:textId="77777777" w:rsidTr="00442114">
        <w:trPr>
          <w:trHeight w:val="734"/>
        </w:trPr>
        <w:tc>
          <w:tcPr>
            <w:tcW w:w="3544" w:type="dxa"/>
          </w:tcPr>
          <w:p w14:paraId="50115AD1" w14:textId="77777777" w:rsidR="00B77364" w:rsidRPr="00390CBB" w:rsidRDefault="00B77364" w:rsidP="00442114">
            <w:pPr>
              <w:widowControl w:val="0"/>
              <w:tabs>
                <w:tab w:val="left" w:pos="166"/>
              </w:tabs>
              <w:autoSpaceDE w:val="0"/>
              <w:autoSpaceDN w:val="0"/>
              <w:spacing w:before="123"/>
              <w:ind w:left="307" w:right="425" w:hanging="141"/>
              <w:rPr>
                <w:rFonts w:ascii="Calibri" w:eastAsia="Calibri" w:hAnsi="Calibri" w:cs="Calibri"/>
                <w:sz w:val="20"/>
              </w:rPr>
            </w:pPr>
            <w:r w:rsidRPr="00390CBB">
              <w:rPr>
                <w:rFonts w:ascii="Calibri" w:eastAsia="Calibri" w:hAnsi="Calibri" w:cs="Calibri"/>
                <w:sz w:val="20"/>
              </w:rPr>
              <w:t xml:space="preserve">.3 </w:t>
            </w:r>
            <w:r>
              <w:rPr>
                <w:rFonts w:ascii="Calibri" w:eastAsia="Calibri" w:hAnsi="Calibri" w:cs="Calibri"/>
                <w:sz w:val="20"/>
              </w:rPr>
              <w:t>Player: Biting or s</w:t>
            </w:r>
            <w:r w:rsidRPr="00390CBB">
              <w:rPr>
                <w:rFonts w:ascii="Calibri" w:eastAsia="Calibri" w:hAnsi="Calibri" w:cs="Calibri"/>
                <w:sz w:val="20"/>
              </w:rPr>
              <w:t>pitting at an opponent or any other</w:t>
            </w:r>
            <w:r w:rsidRPr="00390CBB">
              <w:rPr>
                <w:rFonts w:ascii="Calibri" w:eastAsia="Calibri" w:hAnsi="Calibri" w:cs="Calibri"/>
                <w:spacing w:val="-1"/>
                <w:sz w:val="20"/>
              </w:rPr>
              <w:t xml:space="preserve"> </w:t>
            </w:r>
            <w:r w:rsidRPr="00390CBB">
              <w:rPr>
                <w:rFonts w:ascii="Calibri" w:eastAsia="Calibri" w:hAnsi="Calibri" w:cs="Calibri"/>
                <w:sz w:val="20"/>
              </w:rPr>
              <w:t xml:space="preserve">person </w:t>
            </w:r>
            <w:r w:rsidRPr="007E40FE">
              <w:rPr>
                <w:rFonts w:ascii="Calibri" w:eastAsia="Calibri" w:hAnsi="Calibri" w:cs="Calibri"/>
                <w:sz w:val="20"/>
              </w:rPr>
              <w:t>(except when against a match official)</w:t>
            </w:r>
          </w:p>
        </w:tc>
        <w:tc>
          <w:tcPr>
            <w:tcW w:w="3686" w:type="dxa"/>
          </w:tcPr>
          <w:p w14:paraId="44D5DDB1" w14:textId="77777777" w:rsidR="00B77364" w:rsidRPr="00390CBB" w:rsidRDefault="00B77364" w:rsidP="00442114">
            <w:pPr>
              <w:widowControl w:val="0"/>
              <w:autoSpaceDE w:val="0"/>
              <w:autoSpaceDN w:val="0"/>
              <w:ind w:left="110" w:right="154"/>
              <w:rPr>
                <w:rFonts w:ascii="Calibri" w:eastAsia="Calibri" w:hAnsi="Calibri" w:cs="Calibri"/>
                <w:color w:val="FF0000"/>
                <w:sz w:val="20"/>
                <w:szCs w:val="20"/>
              </w:rPr>
            </w:pPr>
            <w:r w:rsidRPr="00390CBB">
              <w:rPr>
                <w:rFonts w:ascii="Calibri" w:eastAsia="Calibri" w:hAnsi="Calibri" w:cs="Calibri"/>
                <w:sz w:val="20"/>
              </w:rPr>
              <w:t xml:space="preserve">As per </w:t>
            </w:r>
            <w:r w:rsidRPr="00390CBB">
              <w:rPr>
                <w:rFonts w:ascii="Calibri" w:eastAsia="Calibri" w:hAnsi="Calibri" w:cs="Calibri"/>
                <w:w w:val="95"/>
                <w:sz w:val="20"/>
              </w:rPr>
              <w:t xml:space="preserve">competition </w:t>
            </w:r>
            <w:r w:rsidRPr="00390CBB">
              <w:rPr>
                <w:rFonts w:ascii="Calibri" w:eastAsia="Calibri" w:hAnsi="Calibri" w:cs="Calibri"/>
                <w:sz w:val="20"/>
              </w:rPr>
              <w:t>regulations</w:t>
            </w:r>
          </w:p>
          <w:p w14:paraId="5BA69A01" w14:textId="77777777" w:rsidR="00B77364" w:rsidRPr="00390CBB" w:rsidRDefault="00B77364" w:rsidP="00442114">
            <w:pPr>
              <w:widowControl w:val="0"/>
              <w:autoSpaceDE w:val="0"/>
              <w:autoSpaceDN w:val="0"/>
              <w:ind w:left="110" w:right="154"/>
              <w:rPr>
                <w:rFonts w:ascii="Calibri" w:eastAsia="Calibri" w:hAnsi="Calibri" w:cs="Calibri"/>
                <w:sz w:val="20"/>
              </w:rPr>
            </w:pPr>
          </w:p>
        </w:tc>
        <w:tc>
          <w:tcPr>
            <w:tcW w:w="3543" w:type="dxa"/>
          </w:tcPr>
          <w:p w14:paraId="216EF5E0" w14:textId="77777777" w:rsidR="00B77364" w:rsidRPr="00E46764" w:rsidRDefault="00B77364" w:rsidP="00442114">
            <w:pPr>
              <w:rPr>
                <w:rFonts w:ascii="Calibri" w:hAnsi="Calibri"/>
                <w:b/>
                <w:sz w:val="20"/>
              </w:rPr>
            </w:pPr>
            <w:r>
              <w:rPr>
                <w:rFonts w:ascii="Calibri" w:hAnsi="Calibri"/>
                <w:b/>
                <w:sz w:val="20"/>
              </w:rPr>
              <w:t xml:space="preserve"> </w:t>
            </w:r>
            <w:r w:rsidRPr="00E46764">
              <w:rPr>
                <w:rFonts w:ascii="Calibri" w:hAnsi="Calibri"/>
                <w:b/>
                <w:sz w:val="20"/>
              </w:rPr>
              <w:t>All soccer related activity, province wide</w:t>
            </w:r>
          </w:p>
          <w:p w14:paraId="38DB603A" w14:textId="77777777" w:rsidR="00B77364" w:rsidRPr="00390CBB" w:rsidRDefault="00B77364" w:rsidP="00442114">
            <w:pPr>
              <w:widowControl w:val="0"/>
              <w:autoSpaceDE w:val="0"/>
              <w:autoSpaceDN w:val="0"/>
              <w:ind w:left="110" w:right="154"/>
              <w:rPr>
                <w:rFonts w:ascii="Calibri" w:eastAsia="Calibri" w:hAnsi="Calibri" w:cs="Calibri"/>
                <w:sz w:val="20"/>
                <w:szCs w:val="20"/>
              </w:rPr>
            </w:pPr>
            <w:r w:rsidRPr="00CE3F37">
              <w:rPr>
                <w:rFonts w:ascii="Calibri" w:eastAsia="Calibri" w:hAnsi="Calibri" w:cs="Calibri"/>
                <w:sz w:val="20"/>
                <w:szCs w:val="20"/>
              </w:rPr>
              <w:t>1</w:t>
            </w:r>
            <w:r w:rsidRPr="00CE3F37">
              <w:rPr>
                <w:rFonts w:ascii="Calibri" w:eastAsia="Calibri" w:hAnsi="Calibri" w:cs="Calibri"/>
                <w:sz w:val="20"/>
                <w:szCs w:val="20"/>
                <w:vertAlign w:val="superscript"/>
              </w:rPr>
              <w:t>st</w:t>
            </w:r>
            <w:r w:rsidRPr="00CE3F37">
              <w:rPr>
                <w:rFonts w:ascii="Calibri" w:eastAsia="Calibri" w:hAnsi="Calibri" w:cs="Calibri"/>
                <w:sz w:val="20"/>
                <w:szCs w:val="20"/>
              </w:rPr>
              <w:t xml:space="preserve"> - </w:t>
            </w:r>
            <w:r>
              <w:rPr>
                <w:rFonts w:ascii="Calibri" w:eastAsia="Calibri" w:hAnsi="Calibri" w:cs="Calibri"/>
                <w:sz w:val="20"/>
                <w:szCs w:val="20"/>
              </w:rPr>
              <w:t>6</w:t>
            </w:r>
            <w:r w:rsidRPr="00CE3F37">
              <w:rPr>
                <w:rFonts w:ascii="Calibri" w:eastAsia="Calibri" w:hAnsi="Calibri" w:cs="Calibri"/>
                <w:sz w:val="20"/>
                <w:szCs w:val="20"/>
              </w:rPr>
              <w:t xml:space="preserve"> matches</w:t>
            </w:r>
          </w:p>
          <w:p w14:paraId="53076058" w14:textId="77777777" w:rsidR="00B77364" w:rsidRPr="00390CBB" w:rsidRDefault="00B77364" w:rsidP="00442114">
            <w:pPr>
              <w:widowControl w:val="0"/>
              <w:autoSpaceDE w:val="0"/>
              <w:autoSpaceDN w:val="0"/>
              <w:ind w:left="110" w:right="154"/>
              <w:rPr>
                <w:rFonts w:ascii="Calibri" w:eastAsia="Calibri" w:hAnsi="Calibri" w:cs="Calibri"/>
                <w:sz w:val="20"/>
                <w:szCs w:val="20"/>
              </w:rPr>
            </w:pPr>
            <w:r w:rsidRPr="00390CBB">
              <w:rPr>
                <w:rFonts w:ascii="Calibri" w:eastAsia="Calibri" w:hAnsi="Calibri" w:cs="Calibri"/>
                <w:sz w:val="20"/>
                <w:szCs w:val="20"/>
              </w:rPr>
              <w:t>2</w:t>
            </w:r>
            <w:r w:rsidRPr="00390CBB">
              <w:rPr>
                <w:rFonts w:ascii="Calibri" w:eastAsia="Calibri" w:hAnsi="Calibri" w:cs="Calibri"/>
                <w:sz w:val="20"/>
                <w:szCs w:val="20"/>
                <w:vertAlign w:val="superscript"/>
              </w:rPr>
              <w:t>nd</w:t>
            </w:r>
            <w:r>
              <w:rPr>
                <w:rFonts w:ascii="Calibri" w:eastAsia="Calibri" w:hAnsi="Calibri" w:cs="Calibri"/>
                <w:sz w:val="20"/>
                <w:szCs w:val="20"/>
              </w:rPr>
              <w:t xml:space="preserve"> - 1 year</w:t>
            </w:r>
          </w:p>
          <w:p w14:paraId="5D07F08D" w14:textId="77777777" w:rsidR="00B77364" w:rsidRPr="00390CBB" w:rsidRDefault="00B77364" w:rsidP="00442114">
            <w:pPr>
              <w:widowControl w:val="0"/>
              <w:autoSpaceDE w:val="0"/>
              <w:autoSpaceDN w:val="0"/>
              <w:ind w:left="110" w:right="154"/>
              <w:rPr>
                <w:rFonts w:ascii="Calibri" w:eastAsia="Calibri" w:hAnsi="Calibri" w:cs="Calibri"/>
                <w:sz w:val="20"/>
                <w:szCs w:val="20"/>
              </w:rPr>
            </w:pPr>
            <w:r w:rsidRPr="00390CBB">
              <w:rPr>
                <w:rFonts w:ascii="Calibri" w:eastAsia="Calibri" w:hAnsi="Calibri" w:cs="Calibri"/>
                <w:sz w:val="20"/>
                <w:szCs w:val="20"/>
              </w:rPr>
              <w:t>3</w:t>
            </w:r>
            <w:r w:rsidRPr="00390CBB">
              <w:rPr>
                <w:rFonts w:ascii="Calibri" w:eastAsia="Calibri" w:hAnsi="Calibri" w:cs="Calibri"/>
                <w:sz w:val="20"/>
                <w:szCs w:val="20"/>
                <w:vertAlign w:val="superscript"/>
              </w:rPr>
              <w:t>rd</w:t>
            </w:r>
            <w:r>
              <w:rPr>
                <w:rFonts w:ascii="Calibri" w:eastAsia="Calibri" w:hAnsi="Calibri" w:cs="Calibri"/>
                <w:sz w:val="20"/>
                <w:szCs w:val="20"/>
              </w:rPr>
              <w:t xml:space="preserve"> - 2 years</w:t>
            </w:r>
          </w:p>
        </w:tc>
      </w:tr>
      <w:tr w:rsidR="00B77364" w:rsidRPr="00390CBB" w14:paraId="3B0EB2F7" w14:textId="77777777" w:rsidTr="00442114">
        <w:trPr>
          <w:trHeight w:val="1273"/>
        </w:trPr>
        <w:tc>
          <w:tcPr>
            <w:tcW w:w="3544" w:type="dxa"/>
          </w:tcPr>
          <w:p w14:paraId="79DB2D8F" w14:textId="77777777" w:rsidR="00B77364" w:rsidRPr="00390CBB" w:rsidRDefault="00B77364" w:rsidP="00442114">
            <w:pPr>
              <w:widowControl w:val="0"/>
              <w:tabs>
                <w:tab w:val="left" w:pos="166"/>
              </w:tabs>
              <w:autoSpaceDE w:val="0"/>
              <w:autoSpaceDN w:val="0"/>
              <w:ind w:left="307" w:right="191" w:hanging="141"/>
              <w:rPr>
                <w:rFonts w:ascii="Calibri" w:eastAsia="Calibri" w:hAnsi="Calibri" w:cs="Calibri"/>
                <w:sz w:val="20"/>
              </w:rPr>
            </w:pPr>
            <w:r w:rsidRPr="00390CBB">
              <w:rPr>
                <w:rFonts w:ascii="Calibri" w:eastAsia="Calibri" w:hAnsi="Calibri" w:cs="Calibri"/>
                <w:sz w:val="20"/>
              </w:rPr>
              <w:t xml:space="preserve">.4 </w:t>
            </w:r>
            <w:r>
              <w:rPr>
                <w:rFonts w:ascii="Calibri" w:eastAsia="Calibri" w:hAnsi="Calibri" w:cs="Calibri"/>
                <w:sz w:val="20"/>
              </w:rPr>
              <w:t xml:space="preserve">Player: </w:t>
            </w:r>
            <w:r w:rsidRPr="00390CBB">
              <w:rPr>
                <w:rFonts w:ascii="Calibri" w:eastAsia="Calibri" w:hAnsi="Calibri" w:cs="Calibri"/>
                <w:sz w:val="20"/>
              </w:rPr>
              <w:t>Denying the opposing team</w:t>
            </w:r>
            <w:r w:rsidRPr="00390CBB">
              <w:rPr>
                <w:rFonts w:ascii="Calibri" w:eastAsia="Calibri" w:hAnsi="Calibri" w:cs="Calibri"/>
                <w:spacing w:val="-18"/>
                <w:sz w:val="20"/>
              </w:rPr>
              <w:t xml:space="preserve"> </w:t>
            </w:r>
            <w:r w:rsidRPr="00390CBB">
              <w:rPr>
                <w:rFonts w:ascii="Calibri" w:eastAsia="Calibri" w:hAnsi="Calibri" w:cs="Calibri"/>
                <w:sz w:val="20"/>
              </w:rPr>
              <w:t>a goal or an obvious goal</w:t>
            </w:r>
            <w:r>
              <w:rPr>
                <w:rFonts w:ascii="Calibri" w:eastAsia="Calibri" w:hAnsi="Calibri" w:cs="Calibri"/>
                <w:sz w:val="20"/>
              </w:rPr>
              <w:t xml:space="preserve"> </w:t>
            </w:r>
            <w:r w:rsidRPr="00390CBB">
              <w:rPr>
                <w:rFonts w:ascii="Calibri" w:eastAsia="Calibri" w:hAnsi="Calibri" w:cs="Calibri"/>
                <w:sz w:val="20"/>
              </w:rPr>
              <w:t>- scoring opportunity by deliberately handling the ball (except a goalkeeper</w:t>
            </w:r>
            <w:r w:rsidRPr="00390CBB">
              <w:rPr>
                <w:rFonts w:ascii="Calibri" w:eastAsia="Calibri" w:hAnsi="Calibri" w:cs="Calibri"/>
                <w:spacing w:val="-6"/>
                <w:sz w:val="20"/>
              </w:rPr>
              <w:t xml:space="preserve"> </w:t>
            </w:r>
            <w:r w:rsidRPr="00390CBB">
              <w:rPr>
                <w:rFonts w:ascii="Calibri" w:eastAsia="Calibri" w:hAnsi="Calibri" w:cs="Calibri"/>
                <w:sz w:val="20"/>
              </w:rPr>
              <w:t>within their own penalty area)</w:t>
            </w:r>
          </w:p>
        </w:tc>
        <w:tc>
          <w:tcPr>
            <w:tcW w:w="3686" w:type="dxa"/>
          </w:tcPr>
          <w:p w14:paraId="686FB6E4" w14:textId="77777777" w:rsidR="00B77364" w:rsidRPr="00390CBB" w:rsidRDefault="00B77364" w:rsidP="00442114">
            <w:pPr>
              <w:widowControl w:val="0"/>
              <w:autoSpaceDE w:val="0"/>
              <w:autoSpaceDN w:val="0"/>
              <w:ind w:left="131"/>
              <w:rPr>
                <w:rFonts w:ascii="Calibri" w:eastAsia="Calibri" w:hAnsi="Calibri" w:cs="Calibri"/>
                <w:sz w:val="20"/>
              </w:rPr>
            </w:pPr>
            <w:r w:rsidRPr="00390CBB">
              <w:rPr>
                <w:rFonts w:ascii="Calibri" w:eastAsia="Calibri" w:hAnsi="Calibri" w:cs="Calibri"/>
                <w:sz w:val="20"/>
              </w:rPr>
              <w:t xml:space="preserve">As per </w:t>
            </w:r>
            <w:r w:rsidRPr="00390CBB">
              <w:rPr>
                <w:rFonts w:ascii="Calibri" w:eastAsia="Calibri" w:hAnsi="Calibri" w:cs="Calibri"/>
                <w:w w:val="95"/>
                <w:sz w:val="20"/>
              </w:rPr>
              <w:t xml:space="preserve">competition </w:t>
            </w:r>
            <w:r w:rsidRPr="00390CBB">
              <w:rPr>
                <w:rFonts w:ascii="Calibri" w:eastAsia="Calibri" w:hAnsi="Calibri" w:cs="Calibri"/>
                <w:sz w:val="20"/>
              </w:rPr>
              <w:t>regulations</w:t>
            </w:r>
          </w:p>
        </w:tc>
        <w:tc>
          <w:tcPr>
            <w:tcW w:w="3543" w:type="dxa"/>
          </w:tcPr>
          <w:p w14:paraId="20C8310E" w14:textId="77777777" w:rsidR="00B77364" w:rsidRPr="006D1C48" w:rsidRDefault="00B77364" w:rsidP="00442114">
            <w:pPr>
              <w:widowControl w:val="0"/>
              <w:autoSpaceDE w:val="0"/>
              <w:autoSpaceDN w:val="0"/>
              <w:ind w:left="110" w:right="154"/>
              <w:rPr>
                <w:rFonts w:ascii="Calibri" w:eastAsia="Calibri" w:hAnsi="Calibri" w:cs="Calibri"/>
                <w:sz w:val="20"/>
                <w:szCs w:val="20"/>
              </w:rPr>
            </w:pPr>
            <w:r w:rsidRPr="006D1C48">
              <w:rPr>
                <w:rFonts w:ascii="Calibri" w:eastAsia="Calibri" w:hAnsi="Calibri" w:cs="Calibri"/>
                <w:sz w:val="20"/>
                <w:szCs w:val="20"/>
              </w:rPr>
              <w:t xml:space="preserve">1 </w:t>
            </w:r>
            <w:r w:rsidRPr="00390CBB">
              <w:rPr>
                <w:rFonts w:ascii="Calibri" w:eastAsia="Calibri" w:hAnsi="Calibri" w:cs="Calibri"/>
                <w:sz w:val="20"/>
                <w:szCs w:val="20"/>
              </w:rPr>
              <w:t>match</w:t>
            </w:r>
          </w:p>
        </w:tc>
      </w:tr>
      <w:tr w:rsidR="00B77364" w:rsidRPr="00390CBB" w14:paraId="7805CF59" w14:textId="77777777" w:rsidTr="00442114">
        <w:trPr>
          <w:trHeight w:val="1222"/>
        </w:trPr>
        <w:tc>
          <w:tcPr>
            <w:tcW w:w="3544" w:type="dxa"/>
          </w:tcPr>
          <w:p w14:paraId="3DF46F25" w14:textId="77777777" w:rsidR="00B77364" w:rsidRPr="00390CBB" w:rsidRDefault="00B77364" w:rsidP="00442114">
            <w:pPr>
              <w:widowControl w:val="0"/>
              <w:tabs>
                <w:tab w:val="left" w:pos="166"/>
              </w:tabs>
              <w:autoSpaceDE w:val="0"/>
              <w:autoSpaceDN w:val="0"/>
              <w:spacing w:before="1"/>
              <w:ind w:left="307" w:right="99" w:hanging="141"/>
              <w:rPr>
                <w:rFonts w:ascii="Calibri" w:eastAsia="Calibri" w:hAnsi="Calibri" w:cs="Calibri"/>
                <w:sz w:val="20"/>
              </w:rPr>
            </w:pPr>
            <w:r w:rsidRPr="00390CBB">
              <w:rPr>
                <w:rFonts w:ascii="Calibri" w:eastAsia="Calibri" w:hAnsi="Calibri" w:cs="Calibri"/>
                <w:sz w:val="20"/>
              </w:rPr>
              <w:t xml:space="preserve">.5 </w:t>
            </w:r>
            <w:r>
              <w:rPr>
                <w:rFonts w:ascii="Calibri" w:eastAsia="Calibri" w:hAnsi="Calibri" w:cs="Calibri"/>
                <w:sz w:val="20"/>
              </w:rPr>
              <w:t xml:space="preserve">Player: </w:t>
            </w:r>
            <w:r w:rsidRPr="00390CBB">
              <w:rPr>
                <w:rFonts w:ascii="Calibri" w:eastAsia="Calibri" w:hAnsi="Calibri" w:cs="Calibri"/>
                <w:sz w:val="20"/>
              </w:rPr>
              <w:t>Denying a goal or an obvious goal-scoring opportunity to</w:t>
            </w:r>
            <w:r w:rsidRPr="00390CBB">
              <w:rPr>
                <w:rFonts w:ascii="Calibri" w:eastAsia="Calibri" w:hAnsi="Calibri" w:cs="Calibri"/>
                <w:spacing w:val="-11"/>
                <w:sz w:val="20"/>
              </w:rPr>
              <w:t xml:space="preserve"> </w:t>
            </w:r>
            <w:r w:rsidRPr="00390CBB">
              <w:rPr>
                <w:rFonts w:ascii="Calibri" w:eastAsia="Calibri" w:hAnsi="Calibri" w:cs="Calibri"/>
                <w:sz w:val="20"/>
              </w:rPr>
              <w:t>an opponent whose overall movement is towards the offender’s goal by an</w:t>
            </w:r>
            <w:r w:rsidRPr="00390CBB">
              <w:rPr>
                <w:rFonts w:ascii="Calibri" w:eastAsia="Calibri" w:hAnsi="Calibri" w:cs="Calibri"/>
                <w:spacing w:val="-8"/>
                <w:sz w:val="20"/>
              </w:rPr>
              <w:t xml:space="preserve"> </w:t>
            </w:r>
            <w:r w:rsidRPr="00390CBB">
              <w:rPr>
                <w:rFonts w:ascii="Calibri" w:eastAsia="Calibri" w:hAnsi="Calibri" w:cs="Calibri"/>
                <w:sz w:val="20"/>
              </w:rPr>
              <w:t>offence punishable by a free kick</w:t>
            </w:r>
          </w:p>
        </w:tc>
        <w:tc>
          <w:tcPr>
            <w:tcW w:w="3686" w:type="dxa"/>
          </w:tcPr>
          <w:p w14:paraId="6558A7DF" w14:textId="77777777" w:rsidR="00B77364" w:rsidRPr="00390CBB" w:rsidRDefault="00B77364" w:rsidP="00442114">
            <w:pPr>
              <w:widowControl w:val="0"/>
              <w:autoSpaceDE w:val="0"/>
              <w:autoSpaceDN w:val="0"/>
              <w:ind w:left="131" w:right="154"/>
              <w:rPr>
                <w:rFonts w:ascii="Calibri" w:eastAsia="Calibri" w:hAnsi="Calibri" w:cs="Calibri"/>
                <w:sz w:val="20"/>
              </w:rPr>
            </w:pPr>
            <w:r w:rsidRPr="00390CBB">
              <w:rPr>
                <w:rFonts w:ascii="Calibri" w:eastAsia="Calibri" w:hAnsi="Calibri" w:cs="Calibri"/>
                <w:sz w:val="20"/>
              </w:rPr>
              <w:t xml:space="preserve">As per </w:t>
            </w:r>
            <w:r w:rsidRPr="00390CBB">
              <w:rPr>
                <w:rFonts w:ascii="Calibri" w:eastAsia="Calibri" w:hAnsi="Calibri" w:cs="Calibri"/>
                <w:w w:val="95"/>
                <w:sz w:val="20"/>
              </w:rPr>
              <w:t xml:space="preserve">competition </w:t>
            </w:r>
            <w:r w:rsidRPr="00390CBB">
              <w:rPr>
                <w:rFonts w:ascii="Calibri" w:eastAsia="Calibri" w:hAnsi="Calibri" w:cs="Calibri"/>
                <w:sz w:val="20"/>
              </w:rPr>
              <w:t>regulations</w:t>
            </w:r>
          </w:p>
        </w:tc>
        <w:tc>
          <w:tcPr>
            <w:tcW w:w="3543" w:type="dxa"/>
          </w:tcPr>
          <w:p w14:paraId="152CF027" w14:textId="77777777" w:rsidR="00B77364" w:rsidRPr="00390CBB" w:rsidRDefault="00B77364" w:rsidP="00442114">
            <w:pPr>
              <w:widowControl w:val="0"/>
              <w:autoSpaceDE w:val="0"/>
              <w:autoSpaceDN w:val="0"/>
              <w:ind w:left="110" w:right="154"/>
              <w:rPr>
                <w:rFonts w:ascii="Calibri" w:eastAsia="Calibri" w:hAnsi="Calibri" w:cs="Calibri"/>
                <w:sz w:val="20"/>
              </w:rPr>
            </w:pPr>
            <w:r w:rsidRPr="00390CBB">
              <w:rPr>
                <w:rFonts w:ascii="Calibri" w:eastAsia="Calibri" w:hAnsi="Calibri" w:cs="Calibri"/>
                <w:sz w:val="20"/>
                <w:szCs w:val="20"/>
              </w:rPr>
              <w:t>1</w:t>
            </w:r>
            <w:r>
              <w:rPr>
                <w:rFonts w:ascii="Calibri" w:eastAsia="Calibri" w:hAnsi="Calibri" w:cs="Calibri"/>
                <w:sz w:val="20"/>
                <w:szCs w:val="20"/>
              </w:rPr>
              <w:t xml:space="preserve"> </w:t>
            </w:r>
            <w:r w:rsidRPr="00390CBB">
              <w:rPr>
                <w:rFonts w:ascii="Calibri" w:eastAsia="Calibri" w:hAnsi="Calibri" w:cs="Calibri"/>
                <w:sz w:val="20"/>
                <w:szCs w:val="20"/>
              </w:rPr>
              <w:t>match</w:t>
            </w:r>
          </w:p>
        </w:tc>
      </w:tr>
      <w:tr w:rsidR="00B77364" w:rsidRPr="00390CBB" w14:paraId="0A97D085" w14:textId="77777777" w:rsidTr="00442114">
        <w:trPr>
          <w:trHeight w:val="732"/>
        </w:trPr>
        <w:tc>
          <w:tcPr>
            <w:tcW w:w="3544" w:type="dxa"/>
          </w:tcPr>
          <w:p w14:paraId="11F0789B" w14:textId="77777777" w:rsidR="00B77364" w:rsidRPr="00390CBB" w:rsidRDefault="00B77364" w:rsidP="00442114">
            <w:pPr>
              <w:widowControl w:val="0"/>
              <w:tabs>
                <w:tab w:val="left" w:pos="166"/>
              </w:tabs>
              <w:autoSpaceDE w:val="0"/>
              <w:autoSpaceDN w:val="0"/>
              <w:spacing w:before="2"/>
              <w:ind w:left="307" w:right="316" w:hanging="141"/>
              <w:rPr>
                <w:rFonts w:ascii="Calibri" w:eastAsia="Calibri" w:hAnsi="Calibri" w:cs="Calibri"/>
                <w:sz w:val="20"/>
              </w:rPr>
            </w:pPr>
            <w:r w:rsidRPr="00390CBB">
              <w:rPr>
                <w:rFonts w:ascii="Calibri" w:eastAsia="Calibri" w:hAnsi="Calibri" w:cs="Calibri"/>
                <w:sz w:val="20"/>
              </w:rPr>
              <w:t xml:space="preserve">.6 </w:t>
            </w:r>
            <w:r>
              <w:rPr>
                <w:rFonts w:ascii="Calibri" w:eastAsia="Calibri" w:hAnsi="Calibri" w:cs="Calibri"/>
                <w:sz w:val="20"/>
              </w:rPr>
              <w:t xml:space="preserve">Player: </w:t>
            </w:r>
            <w:r w:rsidRPr="00390CBB">
              <w:rPr>
                <w:rFonts w:ascii="Calibri" w:eastAsia="Calibri" w:hAnsi="Calibri" w:cs="Calibri"/>
                <w:sz w:val="20"/>
              </w:rPr>
              <w:t>Using offensive, insulting</w:t>
            </w:r>
            <w:r w:rsidRPr="00390CBB">
              <w:rPr>
                <w:rFonts w:ascii="Calibri" w:eastAsia="Calibri" w:hAnsi="Calibri" w:cs="Calibri"/>
                <w:spacing w:val="-15"/>
                <w:sz w:val="20"/>
              </w:rPr>
              <w:t xml:space="preserve"> </w:t>
            </w:r>
            <w:r w:rsidRPr="00390CBB">
              <w:rPr>
                <w:rFonts w:ascii="Calibri" w:eastAsia="Calibri" w:hAnsi="Calibri" w:cs="Calibri"/>
                <w:sz w:val="20"/>
              </w:rPr>
              <w:t>or abusive language</w:t>
            </w:r>
            <w:r w:rsidRPr="00390CBB">
              <w:rPr>
                <w:rFonts w:ascii="Calibri" w:eastAsia="Calibri" w:hAnsi="Calibri" w:cs="Calibri"/>
                <w:spacing w:val="-5"/>
                <w:sz w:val="20"/>
              </w:rPr>
              <w:t xml:space="preserve"> </w:t>
            </w:r>
            <w:r w:rsidRPr="00390CBB">
              <w:rPr>
                <w:rFonts w:ascii="Calibri" w:eastAsia="Calibri" w:hAnsi="Calibri" w:cs="Calibri"/>
                <w:sz w:val="20"/>
              </w:rPr>
              <w:t>and/or gestures</w:t>
            </w:r>
            <w:r w:rsidRPr="006D1C48">
              <w:rPr>
                <w:rFonts w:ascii="Calibri" w:eastAsia="Calibri" w:hAnsi="Calibri" w:cs="Calibri"/>
                <w:color w:val="FF0000"/>
                <w:sz w:val="20"/>
              </w:rPr>
              <w:t xml:space="preserve"> </w:t>
            </w:r>
            <w:r w:rsidRPr="007E40FE">
              <w:rPr>
                <w:rFonts w:ascii="Calibri" w:eastAsia="Calibri" w:hAnsi="Calibri" w:cs="Calibri"/>
                <w:sz w:val="20"/>
              </w:rPr>
              <w:t>(except when against a match official)</w:t>
            </w:r>
          </w:p>
        </w:tc>
        <w:tc>
          <w:tcPr>
            <w:tcW w:w="3686" w:type="dxa"/>
          </w:tcPr>
          <w:p w14:paraId="514F7BBE" w14:textId="77777777" w:rsidR="00B77364" w:rsidRPr="00390CBB" w:rsidRDefault="00B77364" w:rsidP="00442114">
            <w:pPr>
              <w:widowControl w:val="0"/>
              <w:autoSpaceDE w:val="0"/>
              <w:autoSpaceDN w:val="0"/>
              <w:ind w:left="110" w:right="154"/>
              <w:rPr>
                <w:rFonts w:ascii="Calibri" w:eastAsia="Calibri" w:hAnsi="Calibri" w:cs="Calibri"/>
                <w:color w:val="FF0000"/>
                <w:sz w:val="20"/>
                <w:szCs w:val="20"/>
              </w:rPr>
            </w:pPr>
            <w:r w:rsidRPr="00390CBB">
              <w:rPr>
                <w:rFonts w:ascii="Calibri" w:eastAsia="Calibri" w:hAnsi="Calibri" w:cs="Calibri"/>
                <w:sz w:val="20"/>
              </w:rPr>
              <w:t xml:space="preserve">As per </w:t>
            </w:r>
            <w:r w:rsidRPr="00390CBB">
              <w:rPr>
                <w:rFonts w:ascii="Calibri" w:eastAsia="Calibri" w:hAnsi="Calibri" w:cs="Calibri"/>
                <w:w w:val="95"/>
                <w:sz w:val="20"/>
              </w:rPr>
              <w:t xml:space="preserve">competition </w:t>
            </w:r>
            <w:r w:rsidRPr="00390CBB">
              <w:rPr>
                <w:rFonts w:ascii="Calibri" w:eastAsia="Calibri" w:hAnsi="Calibri" w:cs="Calibri"/>
                <w:sz w:val="20"/>
              </w:rPr>
              <w:t>regulations</w:t>
            </w:r>
          </w:p>
          <w:p w14:paraId="714B1305" w14:textId="77777777" w:rsidR="00B77364" w:rsidRPr="00390CBB" w:rsidRDefault="00B77364" w:rsidP="00442114">
            <w:pPr>
              <w:widowControl w:val="0"/>
              <w:autoSpaceDE w:val="0"/>
              <w:autoSpaceDN w:val="0"/>
              <w:ind w:left="110" w:right="154"/>
              <w:rPr>
                <w:rFonts w:ascii="Calibri" w:eastAsia="Calibri" w:hAnsi="Calibri" w:cs="Calibri"/>
                <w:sz w:val="20"/>
              </w:rPr>
            </w:pPr>
          </w:p>
        </w:tc>
        <w:tc>
          <w:tcPr>
            <w:tcW w:w="3543" w:type="dxa"/>
          </w:tcPr>
          <w:p w14:paraId="68258F57" w14:textId="77777777" w:rsidR="00B77364" w:rsidRPr="00E46764" w:rsidRDefault="00B77364" w:rsidP="00442114">
            <w:pPr>
              <w:widowControl w:val="0"/>
              <w:autoSpaceDE w:val="0"/>
              <w:autoSpaceDN w:val="0"/>
              <w:ind w:left="110" w:right="154"/>
              <w:rPr>
                <w:rFonts w:ascii="Calibri" w:eastAsia="Calibri" w:hAnsi="Calibri" w:cs="Calibri"/>
                <w:sz w:val="20"/>
                <w:szCs w:val="20"/>
              </w:rPr>
            </w:pPr>
            <w:r w:rsidRPr="00390CBB">
              <w:rPr>
                <w:rFonts w:ascii="Calibri" w:eastAsia="Calibri" w:hAnsi="Calibri" w:cs="Calibri"/>
                <w:sz w:val="20"/>
                <w:szCs w:val="20"/>
              </w:rPr>
              <w:t>1</w:t>
            </w:r>
            <w:r w:rsidRPr="00390CBB">
              <w:rPr>
                <w:rFonts w:ascii="Calibri" w:eastAsia="Calibri" w:hAnsi="Calibri" w:cs="Calibri"/>
                <w:sz w:val="20"/>
                <w:szCs w:val="20"/>
                <w:vertAlign w:val="superscript"/>
              </w:rPr>
              <w:t>st</w:t>
            </w:r>
            <w:r w:rsidRPr="00390CBB">
              <w:rPr>
                <w:rFonts w:ascii="Calibri" w:eastAsia="Calibri" w:hAnsi="Calibri" w:cs="Calibri"/>
                <w:sz w:val="20"/>
                <w:szCs w:val="20"/>
              </w:rPr>
              <w:t xml:space="preserve"> - </w:t>
            </w:r>
            <w:r>
              <w:rPr>
                <w:rFonts w:ascii="Calibri" w:eastAsia="Calibri" w:hAnsi="Calibri" w:cs="Calibri"/>
                <w:sz w:val="20"/>
                <w:szCs w:val="20"/>
              </w:rPr>
              <w:t>3</w:t>
            </w:r>
            <w:r w:rsidRPr="00390CBB">
              <w:rPr>
                <w:rFonts w:ascii="Calibri" w:eastAsia="Calibri" w:hAnsi="Calibri" w:cs="Calibri"/>
                <w:sz w:val="20"/>
                <w:szCs w:val="20"/>
              </w:rPr>
              <w:t xml:space="preserve"> matches</w:t>
            </w:r>
          </w:p>
          <w:p w14:paraId="03F8E56F" w14:textId="77777777" w:rsidR="00B77364" w:rsidRPr="00E46764" w:rsidRDefault="00B77364" w:rsidP="00442114">
            <w:pPr>
              <w:widowControl w:val="0"/>
              <w:autoSpaceDE w:val="0"/>
              <w:autoSpaceDN w:val="0"/>
              <w:ind w:left="110" w:right="154"/>
              <w:rPr>
                <w:rFonts w:ascii="Calibri" w:eastAsia="Calibri" w:hAnsi="Calibri" w:cs="Calibri"/>
                <w:sz w:val="20"/>
                <w:szCs w:val="20"/>
              </w:rPr>
            </w:pPr>
            <w:r w:rsidRPr="00E46764">
              <w:rPr>
                <w:rFonts w:ascii="Calibri" w:eastAsia="Calibri" w:hAnsi="Calibri" w:cs="Calibri"/>
                <w:sz w:val="20"/>
                <w:szCs w:val="20"/>
              </w:rPr>
              <w:t>2</w:t>
            </w:r>
            <w:r w:rsidRPr="00E46764">
              <w:rPr>
                <w:rFonts w:ascii="Calibri" w:eastAsia="Calibri" w:hAnsi="Calibri" w:cs="Calibri"/>
                <w:sz w:val="20"/>
                <w:szCs w:val="20"/>
                <w:vertAlign w:val="superscript"/>
              </w:rPr>
              <w:t>nd</w:t>
            </w:r>
            <w:r w:rsidRPr="00E46764">
              <w:rPr>
                <w:rFonts w:ascii="Calibri" w:eastAsia="Calibri" w:hAnsi="Calibri" w:cs="Calibri"/>
                <w:sz w:val="20"/>
                <w:szCs w:val="20"/>
              </w:rPr>
              <w:t xml:space="preserve"> - 6 matches</w:t>
            </w:r>
          </w:p>
          <w:p w14:paraId="7E868B38" w14:textId="77777777" w:rsidR="00B77364" w:rsidRPr="00390CBB" w:rsidRDefault="00B77364" w:rsidP="00442114">
            <w:pPr>
              <w:widowControl w:val="0"/>
              <w:autoSpaceDE w:val="0"/>
              <w:autoSpaceDN w:val="0"/>
              <w:ind w:left="110" w:right="154"/>
              <w:rPr>
                <w:rFonts w:ascii="Calibri" w:eastAsia="Calibri" w:hAnsi="Calibri" w:cs="Calibri"/>
                <w:sz w:val="20"/>
                <w:szCs w:val="20"/>
              </w:rPr>
            </w:pPr>
            <w:r w:rsidRPr="00E46764">
              <w:rPr>
                <w:rFonts w:ascii="Calibri" w:eastAsia="Calibri" w:hAnsi="Calibri" w:cs="Calibri"/>
                <w:sz w:val="20"/>
                <w:szCs w:val="20"/>
              </w:rPr>
              <w:t>3</w:t>
            </w:r>
            <w:r w:rsidRPr="00E46764">
              <w:rPr>
                <w:rFonts w:ascii="Calibri" w:eastAsia="Calibri" w:hAnsi="Calibri" w:cs="Calibri"/>
                <w:sz w:val="20"/>
                <w:szCs w:val="20"/>
                <w:vertAlign w:val="superscript"/>
              </w:rPr>
              <w:t>rd</w:t>
            </w:r>
            <w:r w:rsidRPr="00E46764">
              <w:rPr>
                <w:rFonts w:ascii="Calibri" w:eastAsia="Calibri" w:hAnsi="Calibri" w:cs="Calibri"/>
                <w:sz w:val="20"/>
                <w:szCs w:val="20"/>
              </w:rPr>
              <w:t xml:space="preserve"> - 1 year</w:t>
            </w:r>
          </w:p>
        </w:tc>
      </w:tr>
      <w:tr w:rsidR="00B77364" w:rsidRPr="00390CBB" w14:paraId="27B20D5C" w14:textId="77777777" w:rsidTr="00442114">
        <w:trPr>
          <w:trHeight w:val="670"/>
        </w:trPr>
        <w:tc>
          <w:tcPr>
            <w:tcW w:w="3544" w:type="dxa"/>
          </w:tcPr>
          <w:p w14:paraId="7D272474" w14:textId="77777777" w:rsidR="00B77364" w:rsidRPr="00390CBB" w:rsidRDefault="00B77364" w:rsidP="00442114">
            <w:pPr>
              <w:widowControl w:val="0"/>
              <w:tabs>
                <w:tab w:val="left" w:pos="166"/>
              </w:tabs>
              <w:autoSpaceDE w:val="0"/>
              <w:autoSpaceDN w:val="0"/>
              <w:spacing w:before="1" w:line="240" w:lineRule="atLeast"/>
              <w:ind w:left="307" w:right="375" w:hanging="141"/>
              <w:rPr>
                <w:rFonts w:ascii="Calibri" w:eastAsia="Calibri" w:hAnsi="Calibri" w:cs="Calibri"/>
                <w:sz w:val="20"/>
              </w:rPr>
            </w:pPr>
            <w:r w:rsidRPr="00390CBB">
              <w:rPr>
                <w:rFonts w:ascii="Calibri" w:eastAsia="Calibri" w:hAnsi="Calibri" w:cs="Calibri"/>
                <w:sz w:val="20"/>
              </w:rPr>
              <w:t xml:space="preserve">.7 </w:t>
            </w:r>
            <w:r>
              <w:rPr>
                <w:rFonts w:ascii="Calibri" w:eastAsia="Calibri" w:hAnsi="Calibri" w:cs="Calibri"/>
                <w:sz w:val="20"/>
              </w:rPr>
              <w:t xml:space="preserve">Player: </w:t>
            </w:r>
            <w:r w:rsidRPr="00390CBB">
              <w:rPr>
                <w:rFonts w:ascii="Calibri" w:eastAsia="Calibri" w:hAnsi="Calibri" w:cs="Calibri"/>
                <w:sz w:val="20"/>
              </w:rPr>
              <w:t>Receiving a second</w:t>
            </w:r>
            <w:r w:rsidRPr="00390CBB">
              <w:rPr>
                <w:rFonts w:ascii="Calibri" w:eastAsia="Calibri" w:hAnsi="Calibri" w:cs="Calibri"/>
                <w:spacing w:val="-10"/>
                <w:sz w:val="20"/>
              </w:rPr>
              <w:t xml:space="preserve"> </w:t>
            </w:r>
            <w:r>
              <w:rPr>
                <w:rFonts w:ascii="Calibri" w:eastAsia="Calibri" w:hAnsi="Calibri" w:cs="Calibri"/>
                <w:sz w:val="20"/>
              </w:rPr>
              <w:t>caution (yellow c</w:t>
            </w:r>
            <w:r w:rsidRPr="00390CBB">
              <w:rPr>
                <w:rFonts w:ascii="Calibri" w:eastAsia="Calibri" w:hAnsi="Calibri" w:cs="Calibri"/>
                <w:sz w:val="20"/>
              </w:rPr>
              <w:t>ard) in the same match</w:t>
            </w:r>
          </w:p>
        </w:tc>
        <w:tc>
          <w:tcPr>
            <w:tcW w:w="3686" w:type="dxa"/>
          </w:tcPr>
          <w:p w14:paraId="61AE6170" w14:textId="77777777" w:rsidR="00B77364" w:rsidRPr="00390CBB" w:rsidRDefault="00B77364" w:rsidP="00442114">
            <w:pPr>
              <w:widowControl w:val="0"/>
              <w:autoSpaceDE w:val="0"/>
              <w:autoSpaceDN w:val="0"/>
              <w:ind w:left="110" w:right="154"/>
              <w:rPr>
                <w:rFonts w:ascii="Calibri" w:eastAsia="Calibri" w:hAnsi="Calibri" w:cs="Calibri"/>
                <w:color w:val="FF0000"/>
                <w:sz w:val="20"/>
                <w:szCs w:val="20"/>
              </w:rPr>
            </w:pPr>
            <w:r w:rsidRPr="00390CBB">
              <w:rPr>
                <w:rFonts w:ascii="Calibri" w:eastAsia="Calibri" w:hAnsi="Calibri" w:cs="Calibri"/>
                <w:sz w:val="20"/>
              </w:rPr>
              <w:t xml:space="preserve">As per </w:t>
            </w:r>
            <w:r w:rsidRPr="00390CBB">
              <w:rPr>
                <w:rFonts w:ascii="Calibri" w:eastAsia="Calibri" w:hAnsi="Calibri" w:cs="Calibri"/>
                <w:w w:val="95"/>
                <w:sz w:val="20"/>
              </w:rPr>
              <w:t xml:space="preserve">competition </w:t>
            </w:r>
            <w:r w:rsidRPr="00390CBB">
              <w:rPr>
                <w:rFonts w:ascii="Calibri" w:eastAsia="Calibri" w:hAnsi="Calibri" w:cs="Calibri"/>
                <w:sz w:val="20"/>
              </w:rPr>
              <w:t>regulations</w:t>
            </w:r>
          </w:p>
          <w:p w14:paraId="79DCE3B8" w14:textId="77777777" w:rsidR="00B77364" w:rsidRPr="00390CBB" w:rsidRDefault="00B77364" w:rsidP="00442114">
            <w:pPr>
              <w:widowControl w:val="0"/>
              <w:autoSpaceDE w:val="0"/>
              <w:autoSpaceDN w:val="0"/>
              <w:ind w:left="110" w:right="154"/>
              <w:rPr>
                <w:rFonts w:ascii="Calibri" w:eastAsia="Calibri" w:hAnsi="Calibri" w:cs="Calibri"/>
                <w:sz w:val="20"/>
              </w:rPr>
            </w:pPr>
          </w:p>
        </w:tc>
        <w:tc>
          <w:tcPr>
            <w:tcW w:w="3543" w:type="dxa"/>
          </w:tcPr>
          <w:p w14:paraId="2A190879" w14:textId="77777777" w:rsidR="00B77364" w:rsidRDefault="00B77364" w:rsidP="00442114">
            <w:pPr>
              <w:widowControl w:val="0"/>
              <w:autoSpaceDE w:val="0"/>
              <w:autoSpaceDN w:val="0"/>
              <w:ind w:left="110" w:right="154"/>
              <w:rPr>
                <w:rFonts w:ascii="Calibri" w:eastAsia="Calibri" w:hAnsi="Calibri" w:cs="Calibri"/>
                <w:color w:val="000000" w:themeColor="text1"/>
                <w:sz w:val="20"/>
                <w:szCs w:val="20"/>
              </w:rPr>
            </w:pPr>
            <w:r w:rsidRPr="00390CBB">
              <w:rPr>
                <w:rFonts w:ascii="Calibri" w:eastAsia="Calibri" w:hAnsi="Calibri" w:cs="Calibri"/>
                <w:sz w:val="20"/>
                <w:szCs w:val="20"/>
              </w:rPr>
              <w:t>1</w:t>
            </w:r>
            <w:r w:rsidRPr="00390CBB">
              <w:rPr>
                <w:rFonts w:ascii="Calibri" w:eastAsia="Calibri" w:hAnsi="Calibri" w:cs="Calibri"/>
                <w:sz w:val="20"/>
                <w:szCs w:val="20"/>
                <w:vertAlign w:val="superscript"/>
              </w:rPr>
              <w:t>st</w:t>
            </w:r>
            <w:r w:rsidRPr="00390CBB">
              <w:rPr>
                <w:rFonts w:ascii="Calibri" w:eastAsia="Calibri" w:hAnsi="Calibri" w:cs="Calibri"/>
                <w:sz w:val="20"/>
                <w:szCs w:val="20"/>
              </w:rPr>
              <w:t xml:space="preserve"> – </w:t>
            </w:r>
            <w:r w:rsidRPr="00390CBB">
              <w:rPr>
                <w:rFonts w:ascii="Calibri" w:eastAsia="Calibri" w:hAnsi="Calibri" w:cs="Calibri"/>
                <w:color w:val="000000" w:themeColor="text1"/>
                <w:sz w:val="20"/>
                <w:szCs w:val="20"/>
              </w:rPr>
              <w:t>1 match</w:t>
            </w:r>
          </w:p>
          <w:p w14:paraId="1D66E2E6" w14:textId="77777777" w:rsidR="00B77364" w:rsidRDefault="00B77364" w:rsidP="00442114">
            <w:pPr>
              <w:widowControl w:val="0"/>
              <w:autoSpaceDE w:val="0"/>
              <w:autoSpaceDN w:val="0"/>
              <w:ind w:left="110" w:right="154"/>
              <w:rPr>
                <w:rFonts w:ascii="Calibri" w:eastAsia="Calibri" w:hAnsi="Calibri" w:cs="Calibri"/>
                <w:color w:val="000000" w:themeColor="text1"/>
                <w:sz w:val="20"/>
                <w:szCs w:val="20"/>
              </w:rPr>
            </w:pPr>
            <w:r>
              <w:rPr>
                <w:rFonts w:ascii="Calibri" w:eastAsia="Calibri" w:hAnsi="Calibri" w:cs="Calibri"/>
                <w:color w:val="000000" w:themeColor="text1"/>
                <w:sz w:val="20"/>
                <w:szCs w:val="20"/>
              </w:rPr>
              <w:t>3</w:t>
            </w:r>
            <w:r w:rsidRPr="006D1C48">
              <w:rPr>
                <w:rFonts w:ascii="Calibri" w:eastAsia="Calibri" w:hAnsi="Calibri" w:cs="Calibri"/>
                <w:color w:val="000000" w:themeColor="text1"/>
                <w:sz w:val="20"/>
                <w:szCs w:val="20"/>
                <w:vertAlign w:val="superscript"/>
              </w:rPr>
              <w:t>rd</w:t>
            </w:r>
            <w:r>
              <w:rPr>
                <w:rFonts w:ascii="Calibri" w:eastAsia="Calibri" w:hAnsi="Calibri" w:cs="Calibri"/>
                <w:color w:val="000000" w:themeColor="text1"/>
                <w:sz w:val="20"/>
                <w:szCs w:val="20"/>
              </w:rPr>
              <w:t xml:space="preserve"> – 2 matches</w:t>
            </w:r>
          </w:p>
          <w:p w14:paraId="0F1B5C56" w14:textId="77777777" w:rsidR="00B77364" w:rsidRPr="009146D7" w:rsidRDefault="00B77364" w:rsidP="00442114">
            <w:pPr>
              <w:widowControl w:val="0"/>
              <w:autoSpaceDE w:val="0"/>
              <w:autoSpaceDN w:val="0"/>
              <w:ind w:left="110" w:right="154"/>
              <w:rPr>
                <w:rFonts w:ascii="Calibri" w:eastAsia="Calibri" w:hAnsi="Calibri" w:cs="Calibri"/>
                <w:color w:val="FF0000"/>
                <w:sz w:val="20"/>
                <w:szCs w:val="20"/>
              </w:rPr>
            </w:pPr>
            <w:r>
              <w:rPr>
                <w:rFonts w:ascii="Calibri" w:eastAsia="Calibri" w:hAnsi="Calibri" w:cs="Calibri"/>
                <w:color w:val="000000" w:themeColor="text1"/>
                <w:sz w:val="20"/>
                <w:szCs w:val="20"/>
              </w:rPr>
              <w:t>5</w:t>
            </w:r>
            <w:r w:rsidRPr="006D1C48">
              <w:rPr>
                <w:rFonts w:ascii="Calibri" w:eastAsia="Calibri" w:hAnsi="Calibri" w:cs="Calibri"/>
                <w:color w:val="000000" w:themeColor="text1"/>
                <w:sz w:val="20"/>
                <w:szCs w:val="20"/>
                <w:vertAlign w:val="superscript"/>
              </w:rPr>
              <w:t>th</w:t>
            </w:r>
            <w:r>
              <w:rPr>
                <w:rFonts w:ascii="Calibri" w:eastAsia="Calibri" w:hAnsi="Calibri" w:cs="Calibri"/>
                <w:color w:val="000000" w:themeColor="text1"/>
                <w:sz w:val="20"/>
                <w:szCs w:val="20"/>
              </w:rPr>
              <w:t xml:space="preserve"> – 3 matches</w:t>
            </w:r>
          </w:p>
        </w:tc>
      </w:tr>
      <w:tr w:rsidR="00B77364" w:rsidRPr="00390CBB" w14:paraId="7F371FF3" w14:textId="77777777" w:rsidTr="00442114">
        <w:trPr>
          <w:trHeight w:val="670"/>
        </w:trPr>
        <w:tc>
          <w:tcPr>
            <w:tcW w:w="3544" w:type="dxa"/>
          </w:tcPr>
          <w:p w14:paraId="74B74C26" w14:textId="77777777" w:rsidR="00B77364" w:rsidRPr="00390CBB" w:rsidRDefault="00B77364" w:rsidP="00442114">
            <w:pPr>
              <w:widowControl w:val="0"/>
              <w:tabs>
                <w:tab w:val="left" w:pos="166"/>
              </w:tabs>
              <w:autoSpaceDE w:val="0"/>
              <w:autoSpaceDN w:val="0"/>
              <w:spacing w:before="1" w:line="240" w:lineRule="atLeast"/>
              <w:ind w:left="307" w:right="375" w:hanging="141"/>
              <w:rPr>
                <w:rFonts w:ascii="Calibri" w:eastAsia="Calibri" w:hAnsi="Calibri" w:cs="Calibri"/>
                <w:sz w:val="20"/>
              </w:rPr>
            </w:pPr>
            <w:r>
              <w:rPr>
                <w:rFonts w:ascii="Calibri" w:eastAsia="Calibri" w:hAnsi="Calibri" w:cs="Calibri"/>
                <w:sz w:val="20"/>
              </w:rPr>
              <w:t>.8 Team Personnel: D</w:t>
            </w:r>
            <w:r w:rsidRPr="008B4CFD">
              <w:rPr>
                <w:rFonts w:ascii="Calibri" w:eastAsia="Calibri" w:hAnsi="Calibri" w:cs="Calibri"/>
                <w:sz w:val="20"/>
              </w:rPr>
              <w:t>elaying the restart of play by the opposing team e.g. holding onto the ball, kicking the ball away, obstructing the movement of a player</w:t>
            </w:r>
          </w:p>
        </w:tc>
        <w:tc>
          <w:tcPr>
            <w:tcW w:w="3686" w:type="dxa"/>
          </w:tcPr>
          <w:p w14:paraId="36F143D1" w14:textId="77777777" w:rsidR="00B77364" w:rsidRPr="00390CBB" w:rsidRDefault="00B77364" w:rsidP="00442114">
            <w:pPr>
              <w:widowControl w:val="0"/>
              <w:autoSpaceDE w:val="0"/>
              <w:autoSpaceDN w:val="0"/>
              <w:ind w:left="110" w:right="154"/>
              <w:rPr>
                <w:rFonts w:ascii="Calibri" w:eastAsia="Calibri" w:hAnsi="Calibri" w:cs="Calibri"/>
                <w:color w:val="FF0000"/>
                <w:sz w:val="20"/>
                <w:szCs w:val="20"/>
              </w:rPr>
            </w:pPr>
            <w:r w:rsidRPr="00390CBB">
              <w:rPr>
                <w:rFonts w:ascii="Calibri" w:eastAsia="Calibri" w:hAnsi="Calibri" w:cs="Calibri"/>
                <w:sz w:val="20"/>
              </w:rPr>
              <w:t xml:space="preserve">As per </w:t>
            </w:r>
            <w:r w:rsidRPr="00390CBB">
              <w:rPr>
                <w:rFonts w:ascii="Calibri" w:eastAsia="Calibri" w:hAnsi="Calibri" w:cs="Calibri"/>
                <w:w w:val="95"/>
                <w:sz w:val="20"/>
              </w:rPr>
              <w:t xml:space="preserve">competition </w:t>
            </w:r>
            <w:r w:rsidRPr="00390CBB">
              <w:rPr>
                <w:rFonts w:ascii="Calibri" w:eastAsia="Calibri" w:hAnsi="Calibri" w:cs="Calibri"/>
                <w:sz w:val="20"/>
              </w:rPr>
              <w:t>regulations</w:t>
            </w:r>
          </w:p>
          <w:p w14:paraId="60C3860F" w14:textId="77777777" w:rsidR="00B77364" w:rsidRPr="00390CBB" w:rsidRDefault="00B77364" w:rsidP="00442114">
            <w:pPr>
              <w:widowControl w:val="0"/>
              <w:autoSpaceDE w:val="0"/>
              <w:autoSpaceDN w:val="0"/>
              <w:ind w:left="110" w:right="154"/>
              <w:rPr>
                <w:rFonts w:ascii="Calibri" w:eastAsia="Calibri" w:hAnsi="Calibri" w:cs="Calibri"/>
                <w:sz w:val="20"/>
              </w:rPr>
            </w:pPr>
          </w:p>
        </w:tc>
        <w:tc>
          <w:tcPr>
            <w:tcW w:w="3543" w:type="dxa"/>
          </w:tcPr>
          <w:p w14:paraId="47FAE52F" w14:textId="77777777" w:rsidR="00B77364" w:rsidRPr="00390CBB" w:rsidRDefault="00B77364" w:rsidP="00442114">
            <w:pPr>
              <w:widowControl w:val="0"/>
              <w:autoSpaceDE w:val="0"/>
              <w:autoSpaceDN w:val="0"/>
              <w:ind w:left="110" w:right="154"/>
              <w:rPr>
                <w:rFonts w:ascii="Calibri" w:eastAsia="Calibri" w:hAnsi="Calibri" w:cs="Calibri"/>
                <w:sz w:val="20"/>
                <w:szCs w:val="20"/>
              </w:rPr>
            </w:pPr>
            <w:r>
              <w:rPr>
                <w:rFonts w:ascii="Calibri" w:eastAsia="Calibri" w:hAnsi="Calibri" w:cs="Calibri"/>
                <w:sz w:val="20"/>
                <w:szCs w:val="20"/>
              </w:rPr>
              <w:t>1 match</w:t>
            </w:r>
          </w:p>
        </w:tc>
      </w:tr>
      <w:tr w:rsidR="00B77364" w:rsidRPr="00390CBB" w14:paraId="3CAD5A7D" w14:textId="77777777" w:rsidTr="00442114">
        <w:trPr>
          <w:trHeight w:val="670"/>
        </w:trPr>
        <w:tc>
          <w:tcPr>
            <w:tcW w:w="3544" w:type="dxa"/>
          </w:tcPr>
          <w:p w14:paraId="00D1B25B" w14:textId="77777777" w:rsidR="00B77364" w:rsidRPr="00390CBB" w:rsidRDefault="00B77364" w:rsidP="00442114">
            <w:pPr>
              <w:widowControl w:val="0"/>
              <w:tabs>
                <w:tab w:val="left" w:pos="166"/>
              </w:tabs>
              <w:autoSpaceDE w:val="0"/>
              <w:autoSpaceDN w:val="0"/>
              <w:spacing w:before="1" w:line="240" w:lineRule="atLeast"/>
              <w:ind w:left="307" w:right="375" w:hanging="141"/>
              <w:rPr>
                <w:rFonts w:ascii="Calibri" w:eastAsia="Calibri" w:hAnsi="Calibri" w:cs="Calibri"/>
                <w:sz w:val="20"/>
              </w:rPr>
            </w:pPr>
            <w:r>
              <w:rPr>
                <w:rFonts w:ascii="Calibri" w:eastAsia="Calibri" w:hAnsi="Calibri" w:cs="Calibri"/>
                <w:sz w:val="20"/>
              </w:rPr>
              <w:t>.9 Team Personnel: D</w:t>
            </w:r>
            <w:r w:rsidRPr="008B4CFD">
              <w:rPr>
                <w:rFonts w:ascii="Calibri" w:eastAsia="Calibri" w:hAnsi="Calibri" w:cs="Calibri"/>
                <w:sz w:val="20"/>
              </w:rPr>
              <w:t>eliberately leaving the technical area to:</w:t>
            </w:r>
            <w:r>
              <w:rPr>
                <w:rFonts w:ascii="Calibri" w:eastAsia="Calibri" w:hAnsi="Calibri" w:cs="Calibri"/>
                <w:sz w:val="20"/>
              </w:rPr>
              <w:t xml:space="preserve"> </w:t>
            </w:r>
            <w:r w:rsidRPr="008B4CFD">
              <w:rPr>
                <w:rFonts w:ascii="Calibri" w:eastAsia="Calibri" w:hAnsi="Calibri" w:cs="Calibri"/>
                <w:sz w:val="20"/>
              </w:rPr>
              <w:t>show dissent towards, or remonstrate with, a match official</w:t>
            </w:r>
            <w:r>
              <w:rPr>
                <w:rFonts w:ascii="Calibri" w:eastAsia="Calibri" w:hAnsi="Calibri" w:cs="Calibri"/>
                <w:sz w:val="20"/>
              </w:rPr>
              <w:t xml:space="preserve">; </w:t>
            </w:r>
            <w:r w:rsidRPr="008B4CFD">
              <w:rPr>
                <w:rFonts w:ascii="Calibri" w:eastAsia="Calibri" w:hAnsi="Calibri" w:cs="Calibri"/>
                <w:sz w:val="20"/>
              </w:rPr>
              <w:t>act in a provocative or inflammatory manner</w:t>
            </w:r>
          </w:p>
        </w:tc>
        <w:tc>
          <w:tcPr>
            <w:tcW w:w="3686" w:type="dxa"/>
          </w:tcPr>
          <w:p w14:paraId="07B3F0F4" w14:textId="77777777" w:rsidR="00B77364" w:rsidRPr="00390CBB" w:rsidRDefault="00B77364" w:rsidP="00442114">
            <w:pPr>
              <w:widowControl w:val="0"/>
              <w:autoSpaceDE w:val="0"/>
              <w:autoSpaceDN w:val="0"/>
              <w:ind w:left="110" w:right="154"/>
              <w:rPr>
                <w:rFonts w:ascii="Calibri" w:eastAsia="Calibri" w:hAnsi="Calibri" w:cs="Calibri"/>
                <w:color w:val="FF0000"/>
                <w:sz w:val="20"/>
                <w:szCs w:val="20"/>
              </w:rPr>
            </w:pPr>
            <w:r w:rsidRPr="00390CBB">
              <w:rPr>
                <w:rFonts w:ascii="Calibri" w:eastAsia="Calibri" w:hAnsi="Calibri" w:cs="Calibri"/>
                <w:sz w:val="20"/>
              </w:rPr>
              <w:t xml:space="preserve">As per </w:t>
            </w:r>
            <w:r w:rsidRPr="00390CBB">
              <w:rPr>
                <w:rFonts w:ascii="Calibri" w:eastAsia="Calibri" w:hAnsi="Calibri" w:cs="Calibri"/>
                <w:w w:val="95"/>
                <w:sz w:val="20"/>
              </w:rPr>
              <w:t xml:space="preserve">competition </w:t>
            </w:r>
            <w:r w:rsidRPr="00390CBB">
              <w:rPr>
                <w:rFonts w:ascii="Calibri" w:eastAsia="Calibri" w:hAnsi="Calibri" w:cs="Calibri"/>
                <w:sz w:val="20"/>
              </w:rPr>
              <w:t>regulations</w:t>
            </w:r>
          </w:p>
          <w:p w14:paraId="1D2F7458" w14:textId="77777777" w:rsidR="00B77364" w:rsidRPr="00390CBB" w:rsidRDefault="00B77364" w:rsidP="00442114">
            <w:pPr>
              <w:widowControl w:val="0"/>
              <w:autoSpaceDE w:val="0"/>
              <w:autoSpaceDN w:val="0"/>
              <w:ind w:left="110" w:right="154"/>
              <w:rPr>
                <w:rFonts w:ascii="Calibri" w:eastAsia="Calibri" w:hAnsi="Calibri" w:cs="Calibri"/>
                <w:sz w:val="20"/>
              </w:rPr>
            </w:pPr>
          </w:p>
        </w:tc>
        <w:tc>
          <w:tcPr>
            <w:tcW w:w="3543" w:type="dxa"/>
          </w:tcPr>
          <w:p w14:paraId="408F1FAF" w14:textId="77777777" w:rsidR="00B77364" w:rsidRDefault="00B77364" w:rsidP="00442114">
            <w:pPr>
              <w:widowControl w:val="0"/>
              <w:autoSpaceDE w:val="0"/>
              <w:autoSpaceDN w:val="0"/>
              <w:ind w:left="110" w:right="154"/>
              <w:rPr>
                <w:rFonts w:ascii="Calibri" w:eastAsia="Calibri" w:hAnsi="Calibri" w:cs="Calibri"/>
                <w:sz w:val="20"/>
                <w:szCs w:val="20"/>
              </w:rPr>
            </w:pPr>
            <w:r>
              <w:rPr>
                <w:rFonts w:ascii="Calibri" w:eastAsia="Calibri" w:hAnsi="Calibri" w:cs="Calibri"/>
                <w:sz w:val="20"/>
                <w:szCs w:val="20"/>
              </w:rPr>
              <w:t>1</w:t>
            </w:r>
            <w:r w:rsidRPr="00696D20">
              <w:rPr>
                <w:rFonts w:ascii="Calibri" w:eastAsia="Calibri" w:hAnsi="Calibri" w:cs="Calibri"/>
                <w:sz w:val="20"/>
                <w:szCs w:val="20"/>
                <w:vertAlign w:val="superscript"/>
              </w:rPr>
              <w:t>st</w:t>
            </w:r>
            <w:r>
              <w:rPr>
                <w:rFonts w:ascii="Calibri" w:eastAsia="Calibri" w:hAnsi="Calibri" w:cs="Calibri"/>
                <w:sz w:val="20"/>
                <w:szCs w:val="20"/>
              </w:rPr>
              <w:t xml:space="preserve"> - 5 matches</w:t>
            </w:r>
          </w:p>
          <w:p w14:paraId="4DBF5840" w14:textId="77777777" w:rsidR="00B77364" w:rsidRPr="00390CBB" w:rsidRDefault="00B77364" w:rsidP="00442114">
            <w:pPr>
              <w:widowControl w:val="0"/>
              <w:autoSpaceDE w:val="0"/>
              <w:autoSpaceDN w:val="0"/>
              <w:ind w:left="110" w:right="154"/>
              <w:rPr>
                <w:rFonts w:ascii="Calibri" w:eastAsia="Calibri" w:hAnsi="Calibri" w:cs="Calibri"/>
                <w:sz w:val="20"/>
                <w:szCs w:val="20"/>
              </w:rPr>
            </w:pPr>
            <w:r w:rsidRPr="00390CBB">
              <w:rPr>
                <w:rFonts w:ascii="Calibri" w:eastAsia="Calibri" w:hAnsi="Calibri" w:cs="Calibri"/>
                <w:sz w:val="20"/>
                <w:szCs w:val="20"/>
              </w:rPr>
              <w:t>2</w:t>
            </w:r>
            <w:r w:rsidRPr="00390CBB">
              <w:rPr>
                <w:rFonts w:ascii="Calibri" w:eastAsia="Calibri" w:hAnsi="Calibri" w:cs="Calibri"/>
                <w:sz w:val="20"/>
                <w:szCs w:val="20"/>
                <w:vertAlign w:val="superscript"/>
              </w:rPr>
              <w:t>nd</w:t>
            </w:r>
            <w:r w:rsidRPr="00390CBB">
              <w:rPr>
                <w:rFonts w:ascii="Calibri" w:eastAsia="Calibri" w:hAnsi="Calibri" w:cs="Calibri"/>
                <w:sz w:val="20"/>
                <w:szCs w:val="20"/>
              </w:rPr>
              <w:t xml:space="preserve"> - </w:t>
            </w:r>
            <w:r>
              <w:rPr>
                <w:rFonts w:ascii="Calibri" w:eastAsia="Calibri" w:hAnsi="Calibri" w:cs="Calibri"/>
                <w:sz w:val="20"/>
                <w:szCs w:val="20"/>
              </w:rPr>
              <w:t>6 months</w:t>
            </w:r>
          </w:p>
          <w:p w14:paraId="40A95EF9" w14:textId="77777777" w:rsidR="00B77364" w:rsidRPr="00390CBB" w:rsidRDefault="00B77364" w:rsidP="00442114">
            <w:pPr>
              <w:widowControl w:val="0"/>
              <w:autoSpaceDE w:val="0"/>
              <w:autoSpaceDN w:val="0"/>
              <w:ind w:left="110" w:right="154"/>
              <w:rPr>
                <w:rFonts w:ascii="Calibri" w:eastAsia="Calibri" w:hAnsi="Calibri" w:cs="Calibri"/>
                <w:sz w:val="20"/>
                <w:szCs w:val="20"/>
              </w:rPr>
            </w:pPr>
            <w:r w:rsidRPr="00390CBB">
              <w:rPr>
                <w:rFonts w:ascii="Calibri" w:eastAsia="Calibri" w:hAnsi="Calibri" w:cs="Calibri"/>
                <w:sz w:val="20"/>
                <w:szCs w:val="20"/>
              </w:rPr>
              <w:t>3</w:t>
            </w:r>
            <w:r w:rsidRPr="00390CBB">
              <w:rPr>
                <w:rFonts w:ascii="Calibri" w:eastAsia="Calibri" w:hAnsi="Calibri" w:cs="Calibri"/>
                <w:sz w:val="20"/>
                <w:szCs w:val="20"/>
                <w:vertAlign w:val="superscript"/>
              </w:rPr>
              <w:t>rd</w:t>
            </w:r>
            <w:r w:rsidRPr="00390CBB">
              <w:rPr>
                <w:rFonts w:ascii="Calibri" w:eastAsia="Calibri" w:hAnsi="Calibri" w:cs="Calibri"/>
                <w:sz w:val="20"/>
                <w:szCs w:val="20"/>
              </w:rPr>
              <w:t xml:space="preserve"> </w:t>
            </w:r>
            <w:r>
              <w:rPr>
                <w:rFonts w:ascii="Calibri" w:eastAsia="Calibri" w:hAnsi="Calibri" w:cs="Calibri"/>
                <w:sz w:val="20"/>
                <w:szCs w:val="20"/>
              </w:rPr>
              <w:t>-</w:t>
            </w:r>
            <w:r w:rsidRPr="00390CBB">
              <w:rPr>
                <w:rFonts w:ascii="Calibri" w:eastAsia="Calibri" w:hAnsi="Calibri" w:cs="Calibri"/>
                <w:sz w:val="20"/>
                <w:szCs w:val="20"/>
              </w:rPr>
              <w:t xml:space="preserve"> </w:t>
            </w:r>
            <w:r>
              <w:rPr>
                <w:rFonts w:ascii="Calibri" w:eastAsia="Calibri" w:hAnsi="Calibri" w:cs="Calibri"/>
                <w:sz w:val="20"/>
                <w:szCs w:val="20"/>
              </w:rPr>
              <w:t xml:space="preserve">1 </w:t>
            </w:r>
            <w:r w:rsidRPr="00390CBB">
              <w:rPr>
                <w:rFonts w:ascii="Calibri" w:eastAsia="Calibri" w:hAnsi="Calibri" w:cs="Calibri"/>
                <w:sz w:val="20"/>
                <w:szCs w:val="20"/>
              </w:rPr>
              <w:t>year</w:t>
            </w:r>
          </w:p>
        </w:tc>
      </w:tr>
      <w:tr w:rsidR="00B77364" w:rsidRPr="00390CBB" w14:paraId="70897F12" w14:textId="77777777" w:rsidTr="00442114">
        <w:trPr>
          <w:trHeight w:val="670"/>
        </w:trPr>
        <w:tc>
          <w:tcPr>
            <w:tcW w:w="3544" w:type="dxa"/>
          </w:tcPr>
          <w:p w14:paraId="617533B1" w14:textId="77777777" w:rsidR="00B77364" w:rsidRPr="00390CBB" w:rsidRDefault="00B77364" w:rsidP="00442114">
            <w:pPr>
              <w:widowControl w:val="0"/>
              <w:tabs>
                <w:tab w:val="left" w:pos="166"/>
              </w:tabs>
              <w:autoSpaceDE w:val="0"/>
              <w:autoSpaceDN w:val="0"/>
              <w:spacing w:before="1" w:line="240" w:lineRule="atLeast"/>
              <w:ind w:left="307" w:right="375" w:hanging="141"/>
              <w:rPr>
                <w:rFonts w:ascii="Calibri" w:eastAsia="Calibri" w:hAnsi="Calibri" w:cs="Calibri"/>
                <w:sz w:val="20"/>
              </w:rPr>
            </w:pPr>
            <w:r>
              <w:rPr>
                <w:rFonts w:ascii="Calibri" w:eastAsia="Calibri" w:hAnsi="Calibri" w:cs="Calibri"/>
                <w:sz w:val="20"/>
              </w:rPr>
              <w:t>.10 Team Personnel: E</w:t>
            </w:r>
            <w:r w:rsidRPr="008B4CFD">
              <w:rPr>
                <w:rFonts w:ascii="Calibri" w:eastAsia="Calibri" w:hAnsi="Calibri" w:cs="Calibri"/>
                <w:sz w:val="20"/>
              </w:rPr>
              <w:t>nter the opposing technical area in an aggressive or confrontational manner</w:t>
            </w:r>
          </w:p>
        </w:tc>
        <w:tc>
          <w:tcPr>
            <w:tcW w:w="3686" w:type="dxa"/>
          </w:tcPr>
          <w:p w14:paraId="684CF5AC" w14:textId="77777777" w:rsidR="00B77364" w:rsidRPr="00390CBB" w:rsidRDefault="00B77364" w:rsidP="00442114">
            <w:pPr>
              <w:widowControl w:val="0"/>
              <w:autoSpaceDE w:val="0"/>
              <w:autoSpaceDN w:val="0"/>
              <w:ind w:left="110" w:right="154"/>
              <w:rPr>
                <w:rFonts w:ascii="Calibri" w:eastAsia="Calibri" w:hAnsi="Calibri" w:cs="Calibri"/>
                <w:color w:val="FF0000"/>
                <w:sz w:val="20"/>
                <w:szCs w:val="20"/>
              </w:rPr>
            </w:pPr>
            <w:r w:rsidRPr="00390CBB">
              <w:rPr>
                <w:rFonts w:ascii="Calibri" w:eastAsia="Calibri" w:hAnsi="Calibri" w:cs="Calibri"/>
                <w:sz w:val="20"/>
              </w:rPr>
              <w:t xml:space="preserve">As per </w:t>
            </w:r>
            <w:r w:rsidRPr="00390CBB">
              <w:rPr>
                <w:rFonts w:ascii="Calibri" w:eastAsia="Calibri" w:hAnsi="Calibri" w:cs="Calibri"/>
                <w:w w:val="95"/>
                <w:sz w:val="20"/>
              </w:rPr>
              <w:t xml:space="preserve">competition </w:t>
            </w:r>
            <w:r w:rsidRPr="00390CBB">
              <w:rPr>
                <w:rFonts w:ascii="Calibri" w:eastAsia="Calibri" w:hAnsi="Calibri" w:cs="Calibri"/>
                <w:sz w:val="20"/>
              </w:rPr>
              <w:t>regulations</w:t>
            </w:r>
          </w:p>
          <w:p w14:paraId="6B79C8A9" w14:textId="77777777" w:rsidR="00B77364" w:rsidRPr="00390CBB" w:rsidRDefault="00B77364" w:rsidP="00442114">
            <w:pPr>
              <w:widowControl w:val="0"/>
              <w:autoSpaceDE w:val="0"/>
              <w:autoSpaceDN w:val="0"/>
              <w:ind w:left="110" w:right="154"/>
              <w:rPr>
                <w:rFonts w:ascii="Calibri" w:eastAsia="Calibri" w:hAnsi="Calibri" w:cs="Calibri"/>
                <w:sz w:val="20"/>
              </w:rPr>
            </w:pPr>
          </w:p>
        </w:tc>
        <w:tc>
          <w:tcPr>
            <w:tcW w:w="3543" w:type="dxa"/>
          </w:tcPr>
          <w:p w14:paraId="3A13DAEE" w14:textId="77777777" w:rsidR="00B77364" w:rsidRDefault="00B77364" w:rsidP="00442114">
            <w:pPr>
              <w:widowControl w:val="0"/>
              <w:autoSpaceDE w:val="0"/>
              <w:autoSpaceDN w:val="0"/>
              <w:ind w:left="110" w:right="154"/>
              <w:rPr>
                <w:rFonts w:ascii="Calibri" w:eastAsia="Calibri" w:hAnsi="Calibri" w:cs="Calibri"/>
                <w:sz w:val="20"/>
                <w:szCs w:val="20"/>
              </w:rPr>
            </w:pPr>
            <w:r>
              <w:rPr>
                <w:rFonts w:ascii="Calibri" w:eastAsia="Calibri" w:hAnsi="Calibri" w:cs="Calibri"/>
                <w:sz w:val="20"/>
                <w:szCs w:val="20"/>
              </w:rPr>
              <w:t>1</w:t>
            </w:r>
            <w:r w:rsidRPr="00696D20">
              <w:rPr>
                <w:rFonts w:ascii="Calibri" w:eastAsia="Calibri" w:hAnsi="Calibri" w:cs="Calibri"/>
                <w:sz w:val="20"/>
                <w:szCs w:val="20"/>
                <w:vertAlign w:val="superscript"/>
              </w:rPr>
              <w:t>st</w:t>
            </w:r>
            <w:r>
              <w:rPr>
                <w:rFonts w:ascii="Calibri" w:eastAsia="Calibri" w:hAnsi="Calibri" w:cs="Calibri"/>
                <w:sz w:val="20"/>
                <w:szCs w:val="20"/>
              </w:rPr>
              <w:t xml:space="preserve"> - 3 matches</w:t>
            </w:r>
          </w:p>
          <w:p w14:paraId="26C2A6B7" w14:textId="77777777" w:rsidR="00B77364" w:rsidRPr="00390CBB" w:rsidRDefault="00B77364" w:rsidP="00442114">
            <w:pPr>
              <w:widowControl w:val="0"/>
              <w:autoSpaceDE w:val="0"/>
              <w:autoSpaceDN w:val="0"/>
              <w:ind w:left="110" w:right="154"/>
              <w:rPr>
                <w:rFonts w:ascii="Calibri" w:eastAsia="Calibri" w:hAnsi="Calibri" w:cs="Calibri"/>
                <w:sz w:val="20"/>
                <w:szCs w:val="20"/>
              </w:rPr>
            </w:pPr>
            <w:r w:rsidRPr="00390CBB">
              <w:rPr>
                <w:rFonts w:ascii="Calibri" w:eastAsia="Calibri" w:hAnsi="Calibri" w:cs="Calibri"/>
                <w:sz w:val="20"/>
                <w:szCs w:val="20"/>
              </w:rPr>
              <w:t>2</w:t>
            </w:r>
            <w:r w:rsidRPr="00390CBB">
              <w:rPr>
                <w:rFonts w:ascii="Calibri" w:eastAsia="Calibri" w:hAnsi="Calibri" w:cs="Calibri"/>
                <w:sz w:val="20"/>
                <w:szCs w:val="20"/>
                <w:vertAlign w:val="superscript"/>
              </w:rPr>
              <w:t>nd</w:t>
            </w:r>
            <w:r w:rsidRPr="00390CBB">
              <w:rPr>
                <w:rFonts w:ascii="Calibri" w:eastAsia="Calibri" w:hAnsi="Calibri" w:cs="Calibri"/>
                <w:sz w:val="20"/>
                <w:szCs w:val="20"/>
              </w:rPr>
              <w:t xml:space="preserve"> - </w:t>
            </w:r>
            <w:r>
              <w:rPr>
                <w:rFonts w:ascii="Calibri" w:eastAsia="Calibri" w:hAnsi="Calibri" w:cs="Calibri"/>
                <w:sz w:val="20"/>
                <w:szCs w:val="20"/>
              </w:rPr>
              <w:t>6 months</w:t>
            </w:r>
          </w:p>
          <w:p w14:paraId="1482948C" w14:textId="77777777" w:rsidR="00B77364" w:rsidRPr="00390CBB" w:rsidRDefault="00B77364" w:rsidP="00442114">
            <w:pPr>
              <w:widowControl w:val="0"/>
              <w:autoSpaceDE w:val="0"/>
              <w:autoSpaceDN w:val="0"/>
              <w:ind w:left="110" w:right="154"/>
              <w:rPr>
                <w:rFonts w:ascii="Calibri" w:eastAsia="Calibri" w:hAnsi="Calibri" w:cs="Calibri"/>
                <w:sz w:val="20"/>
                <w:szCs w:val="20"/>
              </w:rPr>
            </w:pPr>
            <w:r w:rsidRPr="00390CBB">
              <w:rPr>
                <w:rFonts w:ascii="Calibri" w:eastAsia="Calibri" w:hAnsi="Calibri" w:cs="Calibri"/>
                <w:sz w:val="20"/>
                <w:szCs w:val="20"/>
              </w:rPr>
              <w:t>3</w:t>
            </w:r>
            <w:r w:rsidRPr="00390CBB">
              <w:rPr>
                <w:rFonts w:ascii="Calibri" w:eastAsia="Calibri" w:hAnsi="Calibri" w:cs="Calibri"/>
                <w:sz w:val="20"/>
                <w:szCs w:val="20"/>
                <w:vertAlign w:val="superscript"/>
              </w:rPr>
              <w:t>rd</w:t>
            </w:r>
            <w:r w:rsidRPr="00390CBB">
              <w:rPr>
                <w:rFonts w:ascii="Calibri" w:eastAsia="Calibri" w:hAnsi="Calibri" w:cs="Calibri"/>
                <w:sz w:val="20"/>
                <w:szCs w:val="20"/>
              </w:rPr>
              <w:t xml:space="preserve"> </w:t>
            </w:r>
            <w:r>
              <w:rPr>
                <w:rFonts w:ascii="Calibri" w:eastAsia="Calibri" w:hAnsi="Calibri" w:cs="Calibri"/>
                <w:sz w:val="20"/>
                <w:szCs w:val="20"/>
              </w:rPr>
              <w:t>-</w:t>
            </w:r>
            <w:r w:rsidRPr="00390CBB">
              <w:rPr>
                <w:rFonts w:ascii="Calibri" w:eastAsia="Calibri" w:hAnsi="Calibri" w:cs="Calibri"/>
                <w:sz w:val="20"/>
                <w:szCs w:val="20"/>
              </w:rPr>
              <w:t xml:space="preserve"> </w:t>
            </w:r>
            <w:r>
              <w:rPr>
                <w:rFonts w:ascii="Calibri" w:eastAsia="Calibri" w:hAnsi="Calibri" w:cs="Calibri"/>
                <w:sz w:val="20"/>
                <w:szCs w:val="20"/>
              </w:rPr>
              <w:t xml:space="preserve">1 </w:t>
            </w:r>
            <w:r w:rsidRPr="00390CBB">
              <w:rPr>
                <w:rFonts w:ascii="Calibri" w:eastAsia="Calibri" w:hAnsi="Calibri" w:cs="Calibri"/>
                <w:sz w:val="20"/>
                <w:szCs w:val="20"/>
              </w:rPr>
              <w:t>year</w:t>
            </w:r>
          </w:p>
        </w:tc>
      </w:tr>
      <w:tr w:rsidR="00B77364" w:rsidRPr="00390CBB" w14:paraId="48E7ED63" w14:textId="77777777" w:rsidTr="00442114">
        <w:trPr>
          <w:trHeight w:val="670"/>
        </w:trPr>
        <w:tc>
          <w:tcPr>
            <w:tcW w:w="3544" w:type="dxa"/>
          </w:tcPr>
          <w:p w14:paraId="65DCC8ED" w14:textId="77777777" w:rsidR="00B77364" w:rsidRPr="00390CBB" w:rsidRDefault="00B77364" w:rsidP="00442114">
            <w:pPr>
              <w:widowControl w:val="0"/>
              <w:tabs>
                <w:tab w:val="left" w:pos="166"/>
              </w:tabs>
              <w:autoSpaceDE w:val="0"/>
              <w:autoSpaceDN w:val="0"/>
              <w:spacing w:before="1" w:line="240" w:lineRule="atLeast"/>
              <w:ind w:left="307" w:right="375" w:hanging="141"/>
              <w:rPr>
                <w:rFonts w:ascii="Calibri" w:eastAsia="Calibri" w:hAnsi="Calibri" w:cs="Calibri"/>
                <w:sz w:val="20"/>
              </w:rPr>
            </w:pPr>
            <w:r>
              <w:rPr>
                <w:rFonts w:ascii="Calibri" w:eastAsia="Calibri" w:hAnsi="Calibri" w:cs="Calibri"/>
                <w:sz w:val="20"/>
              </w:rPr>
              <w:t>.11 Team Personnel: D</w:t>
            </w:r>
            <w:r w:rsidRPr="008B4CFD">
              <w:rPr>
                <w:rFonts w:ascii="Calibri" w:eastAsia="Calibri" w:hAnsi="Calibri" w:cs="Calibri"/>
                <w:sz w:val="20"/>
              </w:rPr>
              <w:t>eliberately throwing/kicking an object onto the field of play</w:t>
            </w:r>
          </w:p>
        </w:tc>
        <w:tc>
          <w:tcPr>
            <w:tcW w:w="3686" w:type="dxa"/>
          </w:tcPr>
          <w:p w14:paraId="621521CF" w14:textId="77777777" w:rsidR="00B77364" w:rsidRPr="00390CBB" w:rsidRDefault="00B77364" w:rsidP="00442114">
            <w:pPr>
              <w:widowControl w:val="0"/>
              <w:autoSpaceDE w:val="0"/>
              <w:autoSpaceDN w:val="0"/>
              <w:ind w:left="110" w:right="154"/>
              <w:rPr>
                <w:rFonts w:ascii="Calibri" w:eastAsia="Calibri" w:hAnsi="Calibri" w:cs="Calibri"/>
                <w:color w:val="FF0000"/>
                <w:sz w:val="20"/>
                <w:szCs w:val="20"/>
              </w:rPr>
            </w:pPr>
            <w:r w:rsidRPr="00390CBB">
              <w:rPr>
                <w:rFonts w:ascii="Calibri" w:eastAsia="Calibri" w:hAnsi="Calibri" w:cs="Calibri"/>
                <w:sz w:val="20"/>
              </w:rPr>
              <w:t xml:space="preserve">As per </w:t>
            </w:r>
            <w:r w:rsidRPr="00390CBB">
              <w:rPr>
                <w:rFonts w:ascii="Calibri" w:eastAsia="Calibri" w:hAnsi="Calibri" w:cs="Calibri"/>
                <w:w w:val="95"/>
                <w:sz w:val="20"/>
              </w:rPr>
              <w:t xml:space="preserve">competition </w:t>
            </w:r>
            <w:r w:rsidRPr="00390CBB">
              <w:rPr>
                <w:rFonts w:ascii="Calibri" w:eastAsia="Calibri" w:hAnsi="Calibri" w:cs="Calibri"/>
                <w:sz w:val="20"/>
              </w:rPr>
              <w:t>regulations</w:t>
            </w:r>
          </w:p>
          <w:p w14:paraId="5FBEE9C0" w14:textId="77777777" w:rsidR="00B77364" w:rsidRPr="00390CBB" w:rsidRDefault="00B77364" w:rsidP="00442114">
            <w:pPr>
              <w:widowControl w:val="0"/>
              <w:autoSpaceDE w:val="0"/>
              <w:autoSpaceDN w:val="0"/>
              <w:ind w:left="110" w:right="154"/>
              <w:rPr>
                <w:rFonts w:ascii="Calibri" w:eastAsia="Calibri" w:hAnsi="Calibri" w:cs="Calibri"/>
                <w:sz w:val="20"/>
              </w:rPr>
            </w:pPr>
          </w:p>
        </w:tc>
        <w:tc>
          <w:tcPr>
            <w:tcW w:w="3543" w:type="dxa"/>
          </w:tcPr>
          <w:p w14:paraId="3A1A45A4" w14:textId="77777777" w:rsidR="00B77364" w:rsidRDefault="00B77364" w:rsidP="00442114">
            <w:pPr>
              <w:widowControl w:val="0"/>
              <w:autoSpaceDE w:val="0"/>
              <w:autoSpaceDN w:val="0"/>
              <w:ind w:left="110" w:right="154"/>
              <w:rPr>
                <w:rFonts w:ascii="Calibri" w:eastAsia="Calibri" w:hAnsi="Calibri" w:cs="Calibri"/>
                <w:sz w:val="20"/>
                <w:szCs w:val="20"/>
              </w:rPr>
            </w:pPr>
            <w:r>
              <w:rPr>
                <w:rFonts w:ascii="Calibri" w:eastAsia="Calibri" w:hAnsi="Calibri" w:cs="Calibri"/>
                <w:sz w:val="20"/>
                <w:szCs w:val="20"/>
              </w:rPr>
              <w:t>1</w:t>
            </w:r>
            <w:r w:rsidRPr="00696D20">
              <w:rPr>
                <w:rFonts w:ascii="Calibri" w:eastAsia="Calibri" w:hAnsi="Calibri" w:cs="Calibri"/>
                <w:sz w:val="20"/>
                <w:szCs w:val="20"/>
                <w:vertAlign w:val="superscript"/>
              </w:rPr>
              <w:t>st</w:t>
            </w:r>
            <w:r>
              <w:rPr>
                <w:rFonts w:ascii="Calibri" w:eastAsia="Calibri" w:hAnsi="Calibri" w:cs="Calibri"/>
                <w:sz w:val="20"/>
                <w:szCs w:val="20"/>
              </w:rPr>
              <w:t xml:space="preserve"> - 1 match</w:t>
            </w:r>
          </w:p>
          <w:p w14:paraId="1CEE64B8" w14:textId="77777777" w:rsidR="00B77364" w:rsidRPr="00390CBB" w:rsidRDefault="00B77364" w:rsidP="00442114">
            <w:pPr>
              <w:widowControl w:val="0"/>
              <w:autoSpaceDE w:val="0"/>
              <w:autoSpaceDN w:val="0"/>
              <w:ind w:left="110" w:right="154"/>
              <w:rPr>
                <w:rFonts w:ascii="Calibri" w:eastAsia="Calibri" w:hAnsi="Calibri" w:cs="Calibri"/>
                <w:sz w:val="20"/>
                <w:szCs w:val="20"/>
              </w:rPr>
            </w:pPr>
            <w:r w:rsidRPr="00390CBB">
              <w:rPr>
                <w:rFonts w:ascii="Calibri" w:eastAsia="Calibri" w:hAnsi="Calibri" w:cs="Calibri"/>
                <w:sz w:val="20"/>
                <w:szCs w:val="20"/>
              </w:rPr>
              <w:t>2</w:t>
            </w:r>
            <w:r w:rsidRPr="00390CBB">
              <w:rPr>
                <w:rFonts w:ascii="Calibri" w:eastAsia="Calibri" w:hAnsi="Calibri" w:cs="Calibri"/>
                <w:sz w:val="20"/>
                <w:szCs w:val="20"/>
                <w:vertAlign w:val="superscript"/>
              </w:rPr>
              <w:t>nd</w:t>
            </w:r>
            <w:r w:rsidRPr="00390CBB">
              <w:rPr>
                <w:rFonts w:ascii="Calibri" w:eastAsia="Calibri" w:hAnsi="Calibri" w:cs="Calibri"/>
                <w:sz w:val="20"/>
                <w:szCs w:val="20"/>
              </w:rPr>
              <w:t xml:space="preserve"> - 5 matches </w:t>
            </w:r>
          </w:p>
          <w:p w14:paraId="009AACE8" w14:textId="77777777" w:rsidR="00B77364" w:rsidRPr="00390CBB" w:rsidRDefault="00B77364" w:rsidP="00442114">
            <w:pPr>
              <w:widowControl w:val="0"/>
              <w:autoSpaceDE w:val="0"/>
              <w:autoSpaceDN w:val="0"/>
              <w:ind w:left="110" w:right="154"/>
              <w:rPr>
                <w:rFonts w:ascii="Calibri" w:eastAsia="Calibri" w:hAnsi="Calibri" w:cs="Calibri"/>
                <w:sz w:val="20"/>
                <w:szCs w:val="20"/>
              </w:rPr>
            </w:pPr>
            <w:r w:rsidRPr="00390CBB">
              <w:rPr>
                <w:rFonts w:ascii="Calibri" w:eastAsia="Calibri" w:hAnsi="Calibri" w:cs="Calibri"/>
                <w:sz w:val="20"/>
                <w:szCs w:val="20"/>
              </w:rPr>
              <w:t>3</w:t>
            </w:r>
            <w:r w:rsidRPr="00390CBB">
              <w:rPr>
                <w:rFonts w:ascii="Calibri" w:eastAsia="Calibri" w:hAnsi="Calibri" w:cs="Calibri"/>
                <w:sz w:val="20"/>
                <w:szCs w:val="20"/>
                <w:vertAlign w:val="superscript"/>
              </w:rPr>
              <w:t>rd</w:t>
            </w:r>
            <w:r w:rsidRPr="00390CBB">
              <w:rPr>
                <w:rFonts w:ascii="Calibri" w:eastAsia="Calibri" w:hAnsi="Calibri" w:cs="Calibri"/>
                <w:sz w:val="20"/>
                <w:szCs w:val="20"/>
              </w:rPr>
              <w:t xml:space="preserve"> </w:t>
            </w:r>
            <w:r w:rsidRPr="0083022C">
              <w:rPr>
                <w:rFonts w:ascii="Calibri" w:eastAsia="Calibri" w:hAnsi="Calibri" w:cs="Calibri"/>
                <w:sz w:val="20"/>
                <w:szCs w:val="20"/>
              </w:rPr>
              <w:t xml:space="preserve">- </w:t>
            </w:r>
            <w:r>
              <w:rPr>
                <w:rFonts w:ascii="Calibri" w:eastAsia="Calibri" w:hAnsi="Calibri" w:cs="Calibri"/>
                <w:sz w:val="20"/>
                <w:szCs w:val="20"/>
              </w:rPr>
              <w:t>6 months</w:t>
            </w:r>
          </w:p>
        </w:tc>
      </w:tr>
      <w:tr w:rsidR="00B77364" w:rsidRPr="00390CBB" w14:paraId="148E6085" w14:textId="77777777" w:rsidTr="00442114">
        <w:trPr>
          <w:trHeight w:val="670"/>
        </w:trPr>
        <w:tc>
          <w:tcPr>
            <w:tcW w:w="3544" w:type="dxa"/>
          </w:tcPr>
          <w:p w14:paraId="048AD625" w14:textId="77777777" w:rsidR="00B77364" w:rsidRPr="00390CBB" w:rsidRDefault="00B77364" w:rsidP="00442114">
            <w:pPr>
              <w:widowControl w:val="0"/>
              <w:tabs>
                <w:tab w:val="left" w:pos="166"/>
              </w:tabs>
              <w:autoSpaceDE w:val="0"/>
              <w:autoSpaceDN w:val="0"/>
              <w:spacing w:before="1" w:line="240" w:lineRule="atLeast"/>
              <w:ind w:left="307" w:right="375" w:hanging="141"/>
              <w:rPr>
                <w:rFonts w:ascii="Calibri" w:eastAsia="Calibri" w:hAnsi="Calibri" w:cs="Calibri"/>
                <w:sz w:val="20"/>
              </w:rPr>
            </w:pPr>
            <w:r>
              <w:rPr>
                <w:rFonts w:ascii="Calibri" w:eastAsia="Calibri" w:hAnsi="Calibri" w:cs="Calibri"/>
                <w:sz w:val="20"/>
              </w:rPr>
              <w:t>.12 Team Personnel: E</w:t>
            </w:r>
            <w:r w:rsidRPr="008B4CFD">
              <w:rPr>
                <w:rFonts w:ascii="Calibri" w:eastAsia="Calibri" w:hAnsi="Calibri" w:cs="Calibri"/>
                <w:sz w:val="20"/>
              </w:rPr>
              <w:t>ntering the field of play to:</w:t>
            </w:r>
            <w:r>
              <w:rPr>
                <w:rFonts w:ascii="Calibri" w:eastAsia="Calibri" w:hAnsi="Calibri" w:cs="Calibri"/>
                <w:sz w:val="20"/>
              </w:rPr>
              <w:t xml:space="preserve"> </w:t>
            </w:r>
            <w:r w:rsidRPr="008B4CFD">
              <w:rPr>
                <w:rFonts w:ascii="Calibri" w:eastAsia="Calibri" w:hAnsi="Calibri" w:cs="Calibri"/>
                <w:sz w:val="20"/>
              </w:rPr>
              <w:t>confront a match official (including at half-time and full-time)</w:t>
            </w:r>
            <w:r>
              <w:rPr>
                <w:rFonts w:ascii="Calibri" w:eastAsia="Calibri" w:hAnsi="Calibri" w:cs="Calibri"/>
                <w:sz w:val="20"/>
              </w:rPr>
              <w:t xml:space="preserve">; and </w:t>
            </w:r>
            <w:r w:rsidRPr="008B4CFD">
              <w:rPr>
                <w:rFonts w:ascii="Calibri" w:eastAsia="Calibri" w:hAnsi="Calibri" w:cs="Calibri"/>
                <w:sz w:val="20"/>
              </w:rPr>
              <w:t xml:space="preserve">interfere with play, an opposing player or a match </w:t>
            </w:r>
            <w:r>
              <w:rPr>
                <w:rFonts w:ascii="Calibri" w:eastAsia="Calibri" w:hAnsi="Calibri" w:cs="Calibri"/>
                <w:sz w:val="20"/>
              </w:rPr>
              <w:t>o</w:t>
            </w:r>
            <w:r w:rsidRPr="008B4CFD">
              <w:rPr>
                <w:rFonts w:ascii="Calibri" w:eastAsia="Calibri" w:hAnsi="Calibri" w:cs="Calibri"/>
                <w:sz w:val="20"/>
              </w:rPr>
              <w:t>fficial</w:t>
            </w:r>
          </w:p>
        </w:tc>
        <w:tc>
          <w:tcPr>
            <w:tcW w:w="3686" w:type="dxa"/>
          </w:tcPr>
          <w:p w14:paraId="5D460CF3" w14:textId="77777777" w:rsidR="00B77364" w:rsidRPr="00390CBB" w:rsidRDefault="00B77364" w:rsidP="00442114">
            <w:pPr>
              <w:widowControl w:val="0"/>
              <w:autoSpaceDE w:val="0"/>
              <w:autoSpaceDN w:val="0"/>
              <w:ind w:left="110" w:right="154"/>
              <w:rPr>
                <w:rFonts w:ascii="Calibri" w:eastAsia="Calibri" w:hAnsi="Calibri" w:cs="Calibri"/>
                <w:sz w:val="20"/>
              </w:rPr>
            </w:pPr>
            <w:r w:rsidRPr="00390CBB">
              <w:rPr>
                <w:rFonts w:ascii="Calibri" w:eastAsia="Calibri" w:hAnsi="Calibri" w:cs="Calibri"/>
                <w:sz w:val="20"/>
              </w:rPr>
              <w:t xml:space="preserve">As per </w:t>
            </w:r>
            <w:r w:rsidRPr="00390CBB">
              <w:rPr>
                <w:rFonts w:ascii="Calibri" w:eastAsia="Calibri" w:hAnsi="Calibri" w:cs="Calibri"/>
                <w:w w:val="95"/>
                <w:sz w:val="20"/>
              </w:rPr>
              <w:t xml:space="preserve">competition </w:t>
            </w:r>
            <w:r w:rsidRPr="00390CBB">
              <w:rPr>
                <w:rFonts w:ascii="Calibri" w:eastAsia="Calibri" w:hAnsi="Calibri" w:cs="Calibri"/>
                <w:sz w:val="20"/>
              </w:rPr>
              <w:t>regulations</w:t>
            </w:r>
          </w:p>
        </w:tc>
        <w:tc>
          <w:tcPr>
            <w:tcW w:w="3543" w:type="dxa"/>
          </w:tcPr>
          <w:p w14:paraId="636BB95E" w14:textId="77777777" w:rsidR="00B77364" w:rsidRDefault="00B77364" w:rsidP="00442114">
            <w:pPr>
              <w:widowControl w:val="0"/>
              <w:autoSpaceDE w:val="0"/>
              <w:autoSpaceDN w:val="0"/>
              <w:ind w:left="110" w:right="154"/>
              <w:rPr>
                <w:rFonts w:ascii="Calibri" w:eastAsia="Calibri" w:hAnsi="Calibri" w:cs="Calibri"/>
                <w:sz w:val="20"/>
                <w:szCs w:val="20"/>
              </w:rPr>
            </w:pPr>
            <w:r>
              <w:rPr>
                <w:rFonts w:ascii="Calibri" w:eastAsia="Calibri" w:hAnsi="Calibri" w:cs="Calibri"/>
                <w:sz w:val="20"/>
                <w:szCs w:val="20"/>
              </w:rPr>
              <w:t>1</w:t>
            </w:r>
            <w:r w:rsidRPr="00696D20">
              <w:rPr>
                <w:rFonts w:ascii="Calibri" w:eastAsia="Calibri" w:hAnsi="Calibri" w:cs="Calibri"/>
                <w:sz w:val="20"/>
                <w:szCs w:val="20"/>
                <w:vertAlign w:val="superscript"/>
              </w:rPr>
              <w:t>st</w:t>
            </w:r>
            <w:r>
              <w:rPr>
                <w:rFonts w:ascii="Calibri" w:eastAsia="Calibri" w:hAnsi="Calibri" w:cs="Calibri"/>
                <w:sz w:val="20"/>
                <w:szCs w:val="20"/>
              </w:rPr>
              <w:t xml:space="preserve"> - 5 matches</w:t>
            </w:r>
          </w:p>
          <w:p w14:paraId="36B324FD" w14:textId="77777777" w:rsidR="00B77364" w:rsidRPr="00390CBB" w:rsidRDefault="00B77364" w:rsidP="00442114">
            <w:pPr>
              <w:widowControl w:val="0"/>
              <w:autoSpaceDE w:val="0"/>
              <w:autoSpaceDN w:val="0"/>
              <w:ind w:left="110" w:right="154"/>
              <w:rPr>
                <w:rFonts w:ascii="Calibri" w:eastAsia="Calibri" w:hAnsi="Calibri" w:cs="Calibri"/>
                <w:sz w:val="20"/>
                <w:szCs w:val="20"/>
              </w:rPr>
            </w:pPr>
            <w:r w:rsidRPr="00390CBB">
              <w:rPr>
                <w:rFonts w:ascii="Calibri" w:eastAsia="Calibri" w:hAnsi="Calibri" w:cs="Calibri"/>
                <w:sz w:val="20"/>
                <w:szCs w:val="20"/>
              </w:rPr>
              <w:t>2</w:t>
            </w:r>
            <w:r w:rsidRPr="00390CBB">
              <w:rPr>
                <w:rFonts w:ascii="Calibri" w:eastAsia="Calibri" w:hAnsi="Calibri" w:cs="Calibri"/>
                <w:sz w:val="20"/>
                <w:szCs w:val="20"/>
                <w:vertAlign w:val="superscript"/>
              </w:rPr>
              <w:t>nd</w:t>
            </w:r>
            <w:r w:rsidRPr="00390CBB">
              <w:rPr>
                <w:rFonts w:ascii="Calibri" w:eastAsia="Calibri" w:hAnsi="Calibri" w:cs="Calibri"/>
                <w:sz w:val="20"/>
                <w:szCs w:val="20"/>
              </w:rPr>
              <w:t xml:space="preserve"> - </w:t>
            </w:r>
            <w:r>
              <w:rPr>
                <w:rFonts w:ascii="Calibri" w:eastAsia="Calibri" w:hAnsi="Calibri" w:cs="Calibri"/>
                <w:sz w:val="20"/>
                <w:szCs w:val="20"/>
              </w:rPr>
              <w:t>6 months</w:t>
            </w:r>
          </w:p>
          <w:p w14:paraId="119ECF96" w14:textId="77777777" w:rsidR="00B77364" w:rsidRPr="00390CBB" w:rsidRDefault="00B77364" w:rsidP="00442114">
            <w:pPr>
              <w:widowControl w:val="0"/>
              <w:autoSpaceDE w:val="0"/>
              <w:autoSpaceDN w:val="0"/>
              <w:ind w:left="110" w:right="154"/>
              <w:rPr>
                <w:rFonts w:ascii="Calibri" w:eastAsia="Calibri" w:hAnsi="Calibri" w:cs="Calibri"/>
                <w:sz w:val="20"/>
                <w:szCs w:val="20"/>
              </w:rPr>
            </w:pPr>
            <w:r w:rsidRPr="00390CBB">
              <w:rPr>
                <w:rFonts w:ascii="Calibri" w:eastAsia="Calibri" w:hAnsi="Calibri" w:cs="Calibri"/>
                <w:sz w:val="20"/>
                <w:szCs w:val="20"/>
              </w:rPr>
              <w:t>3</w:t>
            </w:r>
            <w:r w:rsidRPr="00390CBB">
              <w:rPr>
                <w:rFonts w:ascii="Calibri" w:eastAsia="Calibri" w:hAnsi="Calibri" w:cs="Calibri"/>
                <w:sz w:val="20"/>
                <w:szCs w:val="20"/>
                <w:vertAlign w:val="superscript"/>
              </w:rPr>
              <w:t>rd</w:t>
            </w:r>
            <w:r w:rsidRPr="00390CBB">
              <w:rPr>
                <w:rFonts w:ascii="Calibri" w:eastAsia="Calibri" w:hAnsi="Calibri" w:cs="Calibri"/>
                <w:sz w:val="20"/>
                <w:szCs w:val="20"/>
              </w:rPr>
              <w:t xml:space="preserve"> </w:t>
            </w:r>
            <w:r>
              <w:rPr>
                <w:rFonts w:ascii="Calibri" w:eastAsia="Calibri" w:hAnsi="Calibri" w:cs="Calibri"/>
                <w:sz w:val="20"/>
                <w:szCs w:val="20"/>
              </w:rPr>
              <w:t>-</w:t>
            </w:r>
            <w:r w:rsidRPr="00390CBB">
              <w:rPr>
                <w:rFonts w:ascii="Calibri" w:eastAsia="Calibri" w:hAnsi="Calibri" w:cs="Calibri"/>
                <w:sz w:val="20"/>
                <w:szCs w:val="20"/>
              </w:rPr>
              <w:t xml:space="preserve"> </w:t>
            </w:r>
            <w:r>
              <w:rPr>
                <w:rFonts w:ascii="Calibri" w:eastAsia="Calibri" w:hAnsi="Calibri" w:cs="Calibri"/>
                <w:sz w:val="20"/>
                <w:szCs w:val="20"/>
              </w:rPr>
              <w:t xml:space="preserve">1 </w:t>
            </w:r>
            <w:r w:rsidRPr="00390CBB">
              <w:rPr>
                <w:rFonts w:ascii="Calibri" w:eastAsia="Calibri" w:hAnsi="Calibri" w:cs="Calibri"/>
                <w:sz w:val="20"/>
                <w:szCs w:val="20"/>
              </w:rPr>
              <w:t>year</w:t>
            </w:r>
          </w:p>
        </w:tc>
      </w:tr>
      <w:tr w:rsidR="00B77364" w:rsidRPr="00390CBB" w14:paraId="2CBDEDE3" w14:textId="77777777" w:rsidTr="00442114">
        <w:trPr>
          <w:trHeight w:val="670"/>
        </w:trPr>
        <w:tc>
          <w:tcPr>
            <w:tcW w:w="3544" w:type="dxa"/>
          </w:tcPr>
          <w:p w14:paraId="35199C8B" w14:textId="77777777" w:rsidR="00B77364" w:rsidRPr="00390CBB" w:rsidRDefault="00B77364" w:rsidP="00442114">
            <w:pPr>
              <w:widowControl w:val="0"/>
              <w:tabs>
                <w:tab w:val="left" w:pos="166"/>
              </w:tabs>
              <w:autoSpaceDE w:val="0"/>
              <w:autoSpaceDN w:val="0"/>
              <w:spacing w:before="1" w:line="240" w:lineRule="atLeast"/>
              <w:ind w:left="307" w:right="375" w:hanging="141"/>
              <w:rPr>
                <w:rFonts w:ascii="Calibri" w:eastAsia="Calibri" w:hAnsi="Calibri" w:cs="Calibri"/>
                <w:sz w:val="20"/>
              </w:rPr>
            </w:pPr>
            <w:r>
              <w:rPr>
                <w:rFonts w:ascii="Calibri" w:eastAsia="Calibri" w:hAnsi="Calibri" w:cs="Calibri"/>
                <w:sz w:val="20"/>
              </w:rPr>
              <w:t>.13 Team Personnel: P</w:t>
            </w:r>
            <w:r w:rsidRPr="008B4CFD">
              <w:rPr>
                <w:rFonts w:ascii="Calibri" w:eastAsia="Calibri" w:hAnsi="Calibri" w:cs="Calibri"/>
                <w:sz w:val="20"/>
              </w:rPr>
              <w:t>hysical or aggressive behaviour (including spitting or biting) towards an opposing player, substitute, team official, spectator or any other person (e.g. ball boy/girl, security or competition official etc.)</w:t>
            </w:r>
            <w:r>
              <w:rPr>
                <w:rFonts w:ascii="Calibri" w:eastAsia="Calibri" w:hAnsi="Calibri" w:cs="Calibri"/>
                <w:sz w:val="20"/>
              </w:rPr>
              <w:t xml:space="preserve"> </w:t>
            </w:r>
            <w:r w:rsidRPr="007E40FE">
              <w:rPr>
                <w:rFonts w:ascii="Calibri" w:eastAsia="Calibri" w:hAnsi="Calibri" w:cs="Calibri"/>
                <w:sz w:val="20"/>
              </w:rPr>
              <w:t>(except when against a match official)</w:t>
            </w:r>
          </w:p>
        </w:tc>
        <w:tc>
          <w:tcPr>
            <w:tcW w:w="3686" w:type="dxa"/>
          </w:tcPr>
          <w:p w14:paraId="32974C40" w14:textId="77777777" w:rsidR="00B77364" w:rsidRPr="00390CBB" w:rsidRDefault="00B77364" w:rsidP="00442114">
            <w:pPr>
              <w:widowControl w:val="0"/>
              <w:autoSpaceDE w:val="0"/>
              <w:autoSpaceDN w:val="0"/>
              <w:ind w:left="110" w:right="154"/>
              <w:rPr>
                <w:rFonts w:ascii="Calibri" w:eastAsia="Calibri" w:hAnsi="Calibri" w:cs="Calibri"/>
                <w:color w:val="FF0000"/>
                <w:sz w:val="20"/>
                <w:szCs w:val="20"/>
              </w:rPr>
            </w:pPr>
            <w:r w:rsidRPr="00390CBB">
              <w:rPr>
                <w:rFonts w:ascii="Calibri" w:eastAsia="Calibri" w:hAnsi="Calibri" w:cs="Calibri"/>
                <w:sz w:val="20"/>
              </w:rPr>
              <w:t xml:space="preserve">As per </w:t>
            </w:r>
            <w:r w:rsidRPr="00390CBB">
              <w:rPr>
                <w:rFonts w:ascii="Calibri" w:eastAsia="Calibri" w:hAnsi="Calibri" w:cs="Calibri"/>
                <w:w w:val="95"/>
                <w:sz w:val="20"/>
              </w:rPr>
              <w:t xml:space="preserve">competition </w:t>
            </w:r>
            <w:r w:rsidRPr="00390CBB">
              <w:rPr>
                <w:rFonts w:ascii="Calibri" w:eastAsia="Calibri" w:hAnsi="Calibri" w:cs="Calibri"/>
                <w:sz w:val="20"/>
              </w:rPr>
              <w:t>regulations</w:t>
            </w:r>
          </w:p>
          <w:p w14:paraId="7154FF39" w14:textId="77777777" w:rsidR="00B77364" w:rsidRPr="00390CBB" w:rsidRDefault="00B77364" w:rsidP="00442114">
            <w:pPr>
              <w:widowControl w:val="0"/>
              <w:autoSpaceDE w:val="0"/>
              <w:autoSpaceDN w:val="0"/>
              <w:ind w:left="110" w:right="154"/>
              <w:rPr>
                <w:rFonts w:ascii="Calibri" w:eastAsia="Calibri" w:hAnsi="Calibri" w:cs="Calibri"/>
                <w:sz w:val="20"/>
              </w:rPr>
            </w:pPr>
          </w:p>
        </w:tc>
        <w:tc>
          <w:tcPr>
            <w:tcW w:w="3543" w:type="dxa"/>
          </w:tcPr>
          <w:p w14:paraId="64D034F3" w14:textId="77777777" w:rsidR="00B77364" w:rsidRPr="00E46764" w:rsidRDefault="00B77364" w:rsidP="00442114">
            <w:pPr>
              <w:rPr>
                <w:rFonts w:ascii="Calibri" w:hAnsi="Calibri"/>
                <w:b/>
                <w:sz w:val="20"/>
              </w:rPr>
            </w:pPr>
            <w:r w:rsidRPr="00E46764">
              <w:rPr>
                <w:rFonts w:ascii="Calibri" w:hAnsi="Calibri"/>
                <w:b/>
                <w:sz w:val="20"/>
              </w:rPr>
              <w:t>All soccer related activity, province wide</w:t>
            </w:r>
          </w:p>
          <w:p w14:paraId="228C493D" w14:textId="77777777" w:rsidR="00B77364" w:rsidRPr="00390CBB" w:rsidRDefault="00B77364" w:rsidP="00442114">
            <w:pPr>
              <w:widowControl w:val="0"/>
              <w:autoSpaceDE w:val="0"/>
              <w:autoSpaceDN w:val="0"/>
              <w:ind w:left="110" w:right="154"/>
              <w:rPr>
                <w:rFonts w:ascii="Calibri" w:eastAsia="Calibri" w:hAnsi="Calibri" w:cs="Calibri"/>
                <w:sz w:val="20"/>
                <w:szCs w:val="20"/>
              </w:rPr>
            </w:pPr>
            <w:r w:rsidRPr="00CE3F37">
              <w:rPr>
                <w:rFonts w:ascii="Calibri" w:eastAsia="Calibri" w:hAnsi="Calibri" w:cs="Calibri"/>
                <w:sz w:val="20"/>
                <w:szCs w:val="20"/>
              </w:rPr>
              <w:t>1</w:t>
            </w:r>
            <w:r w:rsidRPr="00CE3F37">
              <w:rPr>
                <w:rFonts w:ascii="Calibri" w:eastAsia="Calibri" w:hAnsi="Calibri" w:cs="Calibri"/>
                <w:sz w:val="20"/>
                <w:szCs w:val="20"/>
                <w:vertAlign w:val="superscript"/>
              </w:rPr>
              <w:t>st</w:t>
            </w:r>
            <w:r w:rsidRPr="00CE3F37">
              <w:rPr>
                <w:rFonts w:ascii="Calibri" w:eastAsia="Calibri" w:hAnsi="Calibri" w:cs="Calibri"/>
                <w:sz w:val="20"/>
                <w:szCs w:val="20"/>
              </w:rPr>
              <w:t xml:space="preserve"> - </w:t>
            </w:r>
            <w:r>
              <w:rPr>
                <w:rFonts w:ascii="Calibri" w:eastAsia="Calibri" w:hAnsi="Calibri" w:cs="Calibri"/>
                <w:sz w:val="20"/>
                <w:szCs w:val="20"/>
              </w:rPr>
              <w:t>8</w:t>
            </w:r>
            <w:r w:rsidRPr="00CE3F37">
              <w:rPr>
                <w:rFonts w:ascii="Calibri" w:eastAsia="Calibri" w:hAnsi="Calibri" w:cs="Calibri"/>
                <w:sz w:val="20"/>
                <w:szCs w:val="20"/>
              </w:rPr>
              <w:t xml:space="preserve"> matches</w:t>
            </w:r>
          </w:p>
          <w:p w14:paraId="7AE25F68" w14:textId="77777777" w:rsidR="00B77364" w:rsidRPr="00390CBB" w:rsidRDefault="00B77364" w:rsidP="00442114">
            <w:pPr>
              <w:widowControl w:val="0"/>
              <w:autoSpaceDE w:val="0"/>
              <w:autoSpaceDN w:val="0"/>
              <w:ind w:left="110" w:right="154"/>
              <w:rPr>
                <w:rFonts w:ascii="Calibri" w:eastAsia="Calibri" w:hAnsi="Calibri" w:cs="Calibri"/>
                <w:sz w:val="20"/>
                <w:szCs w:val="20"/>
              </w:rPr>
            </w:pPr>
            <w:r w:rsidRPr="00390CBB">
              <w:rPr>
                <w:rFonts w:ascii="Calibri" w:eastAsia="Calibri" w:hAnsi="Calibri" w:cs="Calibri"/>
                <w:sz w:val="20"/>
                <w:szCs w:val="20"/>
              </w:rPr>
              <w:t>2</w:t>
            </w:r>
            <w:r w:rsidRPr="00390CBB">
              <w:rPr>
                <w:rFonts w:ascii="Calibri" w:eastAsia="Calibri" w:hAnsi="Calibri" w:cs="Calibri"/>
                <w:sz w:val="20"/>
                <w:szCs w:val="20"/>
                <w:vertAlign w:val="superscript"/>
              </w:rPr>
              <w:t>nd</w:t>
            </w:r>
            <w:r>
              <w:rPr>
                <w:rFonts w:ascii="Calibri" w:eastAsia="Calibri" w:hAnsi="Calibri" w:cs="Calibri"/>
                <w:sz w:val="20"/>
                <w:szCs w:val="20"/>
              </w:rPr>
              <w:t xml:space="preserve"> - 1 year</w:t>
            </w:r>
          </w:p>
          <w:p w14:paraId="5973061A" w14:textId="77777777" w:rsidR="00B77364" w:rsidRPr="00390CBB" w:rsidRDefault="00B77364" w:rsidP="00442114">
            <w:pPr>
              <w:widowControl w:val="0"/>
              <w:autoSpaceDE w:val="0"/>
              <w:autoSpaceDN w:val="0"/>
              <w:ind w:left="110" w:right="154"/>
              <w:rPr>
                <w:rFonts w:ascii="Calibri" w:eastAsia="Calibri" w:hAnsi="Calibri" w:cs="Calibri"/>
                <w:sz w:val="20"/>
                <w:szCs w:val="20"/>
              </w:rPr>
            </w:pPr>
            <w:r w:rsidRPr="00390CBB">
              <w:rPr>
                <w:rFonts w:ascii="Calibri" w:eastAsia="Calibri" w:hAnsi="Calibri" w:cs="Calibri"/>
                <w:sz w:val="20"/>
                <w:szCs w:val="20"/>
              </w:rPr>
              <w:t>3</w:t>
            </w:r>
            <w:r w:rsidRPr="00390CBB">
              <w:rPr>
                <w:rFonts w:ascii="Calibri" w:eastAsia="Calibri" w:hAnsi="Calibri" w:cs="Calibri"/>
                <w:sz w:val="20"/>
                <w:szCs w:val="20"/>
                <w:vertAlign w:val="superscript"/>
              </w:rPr>
              <w:t>rd</w:t>
            </w:r>
            <w:r>
              <w:rPr>
                <w:rFonts w:ascii="Calibri" w:eastAsia="Calibri" w:hAnsi="Calibri" w:cs="Calibri"/>
                <w:sz w:val="20"/>
                <w:szCs w:val="20"/>
              </w:rPr>
              <w:t xml:space="preserve"> - 2 years</w:t>
            </w:r>
          </w:p>
        </w:tc>
      </w:tr>
      <w:tr w:rsidR="00B77364" w:rsidRPr="00390CBB" w14:paraId="4FC15285" w14:textId="77777777" w:rsidTr="00442114">
        <w:trPr>
          <w:trHeight w:val="670"/>
        </w:trPr>
        <w:tc>
          <w:tcPr>
            <w:tcW w:w="3544" w:type="dxa"/>
          </w:tcPr>
          <w:p w14:paraId="0D5BDA29" w14:textId="77777777" w:rsidR="00B77364" w:rsidRPr="00390CBB" w:rsidRDefault="00B77364" w:rsidP="00442114">
            <w:pPr>
              <w:widowControl w:val="0"/>
              <w:tabs>
                <w:tab w:val="left" w:pos="166"/>
              </w:tabs>
              <w:autoSpaceDE w:val="0"/>
              <w:autoSpaceDN w:val="0"/>
              <w:spacing w:before="1" w:line="240" w:lineRule="atLeast"/>
              <w:ind w:left="307" w:right="375" w:hanging="141"/>
              <w:rPr>
                <w:rFonts w:ascii="Calibri" w:eastAsia="Calibri" w:hAnsi="Calibri" w:cs="Calibri"/>
                <w:sz w:val="20"/>
              </w:rPr>
            </w:pPr>
            <w:r>
              <w:rPr>
                <w:rFonts w:ascii="Calibri" w:eastAsia="Calibri" w:hAnsi="Calibri" w:cs="Calibri"/>
                <w:sz w:val="20"/>
              </w:rPr>
              <w:t>.14 Team Personnel: R</w:t>
            </w:r>
            <w:r w:rsidRPr="008B4CFD">
              <w:rPr>
                <w:rFonts w:ascii="Calibri" w:eastAsia="Calibri" w:hAnsi="Calibri" w:cs="Calibri"/>
                <w:sz w:val="20"/>
              </w:rPr>
              <w:t>eceiving a second caution in the same match</w:t>
            </w:r>
          </w:p>
        </w:tc>
        <w:tc>
          <w:tcPr>
            <w:tcW w:w="3686" w:type="dxa"/>
          </w:tcPr>
          <w:p w14:paraId="17CD0F51" w14:textId="77777777" w:rsidR="00B77364" w:rsidRPr="00390CBB" w:rsidRDefault="00B77364" w:rsidP="00442114">
            <w:pPr>
              <w:widowControl w:val="0"/>
              <w:autoSpaceDE w:val="0"/>
              <w:autoSpaceDN w:val="0"/>
              <w:ind w:left="110" w:right="154"/>
              <w:rPr>
                <w:rFonts w:ascii="Calibri" w:eastAsia="Calibri" w:hAnsi="Calibri" w:cs="Calibri"/>
                <w:color w:val="FF0000"/>
                <w:sz w:val="20"/>
                <w:szCs w:val="20"/>
              </w:rPr>
            </w:pPr>
            <w:r w:rsidRPr="00390CBB">
              <w:rPr>
                <w:rFonts w:ascii="Calibri" w:eastAsia="Calibri" w:hAnsi="Calibri" w:cs="Calibri"/>
                <w:sz w:val="20"/>
              </w:rPr>
              <w:t xml:space="preserve">As per </w:t>
            </w:r>
            <w:r w:rsidRPr="00390CBB">
              <w:rPr>
                <w:rFonts w:ascii="Calibri" w:eastAsia="Calibri" w:hAnsi="Calibri" w:cs="Calibri"/>
                <w:w w:val="95"/>
                <w:sz w:val="20"/>
              </w:rPr>
              <w:t xml:space="preserve">competition </w:t>
            </w:r>
            <w:r w:rsidRPr="00390CBB">
              <w:rPr>
                <w:rFonts w:ascii="Calibri" w:eastAsia="Calibri" w:hAnsi="Calibri" w:cs="Calibri"/>
                <w:sz w:val="20"/>
              </w:rPr>
              <w:t>regulations</w:t>
            </w:r>
          </w:p>
          <w:p w14:paraId="30D167A6" w14:textId="77777777" w:rsidR="00B77364" w:rsidRPr="00390CBB" w:rsidRDefault="00B77364" w:rsidP="00442114">
            <w:pPr>
              <w:widowControl w:val="0"/>
              <w:autoSpaceDE w:val="0"/>
              <w:autoSpaceDN w:val="0"/>
              <w:ind w:left="110" w:right="154"/>
              <w:rPr>
                <w:rFonts w:ascii="Calibri" w:eastAsia="Calibri" w:hAnsi="Calibri" w:cs="Calibri"/>
                <w:sz w:val="20"/>
              </w:rPr>
            </w:pPr>
          </w:p>
        </w:tc>
        <w:tc>
          <w:tcPr>
            <w:tcW w:w="3543" w:type="dxa"/>
          </w:tcPr>
          <w:p w14:paraId="6C82213F" w14:textId="77777777" w:rsidR="00B77364" w:rsidRDefault="00B77364" w:rsidP="00442114">
            <w:pPr>
              <w:widowControl w:val="0"/>
              <w:autoSpaceDE w:val="0"/>
              <w:autoSpaceDN w:val="0"/>
              <w:ind w:left="110" w:right="154"/>
              <w:rPr>
                <w:rFonts w:ascii="Calibri" w:eastAsia="Calibri" w:hAnsi="Calibri" w:cs="Calibri"/>
                <w:color w:val="000000" w:themeColor="text1"/>
                <w:sz w:val="20"/>
                <w:szCs w:val="20"/>
              </w:rPr>
            </w:pPr>
            <w:r w:rsidRPr="00390CBB">
              <w:rPr>
                <w:rFonts w:ascii="Calibri" w:eastAsia="Calibri" w:hAnsi="Calibri" w:cs="Calibri"/>
                <w:sz w:val="20"/>
                <w:szCs w:val="20"/>
              </w:rPr>
              <w:t>1</w:t>
            </w:r>
            <w:r w:rsidRPr="00390CBB">
              <w:rPr>
                <w:rFonts w:ascii="Calibri" w:eastAsia="Calibri" w:hAnsi="Calibri" w:cs="Calibri"/>
                <w:sz w:val="20"/>
                <w:szCs w:val="20"/>
                <w:vertAlign w:val="superscript"/>
              </w:rPr>
              <w:t>st</w:t>
            </w:r>
            <w:r w:rsidRPr="00390CBB">
              <w:rPr>
                <w:rFonts w:ascii="Calibri" w:eastAsia="Calibri" w:hAnsi="Calibri" w:cs="Calibri"/>
                <w:sz w:val="20"/>
                <w:szCs w:val="20"/>
              </w:rPr>
              <w:t xml:space="preserve"> – </w:t>
            </w:r>
            <w:r w:rsidRPr="00390CBB">
              <w:rPr>
                <w:rFonts w:ascii="Calibri" w:eastAsia="Calibri" w:hAnsi="Calibri" w:cs="Calibri"/>
                <w:color w:val="000000" w:themeColor="text1"/>
                <w:sz w:val="20"/>
                <w:szCs w:val="20"/>
              </w:rPr>
              <w:t>1 match</w:t>
            </w:r>
          </w:p>
          <w:p w14:paraId="574254D6" w14:textId="77777777" w:rsidR="00B77364" w:rsidRDefault="00B77364" w:rsidP="00442114">
            <w:pPr>
              <w:widowControl w:val="0"/>
              <w:autoSpaceDE w:val="0"/>
              <w:autoSpaceDN w:val="0"/>
              <w:ind w:left="110" w:right="154"/>
              <w:rPr>
                <w:rFonts w:ascii="Calibri" w:eastAsia="Calibri" w:hAnsi="Calibri" w:cs="Calibri"/>
                <w:color w:val="000000" w:themeColor="text1"/>
                <w:sz w:val="20"/>
                <w:szCs w:val="20"/>
              </w:rPr>
            </w:pPr>
            <w:r>
              <w:rPr>
                <w:rFonts w:ascii="Calibri" w:eastAsia="Calibri" w:hAnsi="Calibri" w:cs="Calibri"/>
                <w:color w:val="000000" w:themeColor="text1"/>
                <w:sz w:val="20"/>
                <w:szCs w:val="20"/>
              </w:rPr>
              <w:t>3</w:t>
            </w:r>
            <w:r w:rsidRPr="006D1C48">
              <w:rPr>
                <w:rFonts w:ascii="Calibri" w:eastAsia="Calibri" w:hAnsi="Calibri" w:cs="Calibri"/>
                <w:color w:val="000000" w:themeColor="text1"/>
                <w:sz w:val="20"/>
                <w:szCs w:val="20"/>
                <w:vertAlign w:val="superscript"/>
              </w:rPr>
              <w:t>rd</w:t>
            </w:r>
            <w:r>
              <w:rPr>
                <w:rFonts w:ascii="Calibri" w:eastAsia="Calibri" w:hAnsi="Calibri" w:cs="Calibri"/>
                <w:color w:val="000000" w:themeColor="text1"/>
                <w:sz w:val="20"/>
                <w:szCs w:val="20"/>
              </w:rPr>
              <w:t xml:space="preserve"> – 2 matches</w:t>
            </w:r>
          </w:p>
          <w:p w14:paraId="26BD85C3" w14:textId="77777777" w:rsidR="00B77364" w:rsidRPr="00390CBB" w:rsidRDefault="00B77364" w:rsidP="00442114">
            <w:pPr>
              <w:widowControl w:val="0"/>
              <w:autoSpaceDE w:val="0"/>
              <w:autoSpaceDN w:val="0"/>
              <w:ind w:left="110" w:right="154"/>
              <w:rPr>
                <w:rFonts w:ascii="Calibri" w:eastAsia="Calibri" w:hAnsi="Calibri" w:cs="Calibri"/>
                <w:sz w:val="20"/>
                <w:szCs w:val="20"/>
              </w:rPr>
            </w:pPr>
            <w:r>
              <w:rPr>
                <w:rFonts w:ascii="Calibri" w:eastAsia="Calibri" w:hAnsi="Calibri" w:cs="Calibri"/>
                <w:color w:val="000000" w:themeColor="text1"/>
                <w:sz w:val="20"/>
                <w:szCs w:val="20"/>
              </w:rPr>
              <w:t>5</w:t>
            </w:r>
            <w:r w:rsidRPr="006D1C48">
              <w:rPr>
                <w:rFonts w:ascii="Calibri" w:eastAsia="Calibri" w:hAnsi="Calibri" w:cs="Calibri"/>
                <w:color w:val="000000" w:themeColor="text1"/>
                <w:sz w:val="20"/>
                <w:szCs w:val="20"/>
                <w:vertAlign w:val="superscript"/>
              </w:rPr>
              <w:t>th</w:t>
            </w:r>
            <w:r>
              <w:rPr>
                <w:rFonts w:ascii="Calibri" w:eastAsia="Calibri" w:hAnsi="Calibri" w:cs="Calibri"/>
                <w:color w:val="000000" w:themeColor="text1"/>
                <w:sz w:val="20"/>
                <w:szCs w:val="20"/>
              </w:rPr>
              <w:t xml:space="preserve"> – 3 matches</w:t>
            </w:r>
          </w:p>
        </w:tc>
      </w:tr>
      <w:tr w:rsidR="00B77364" w:rsidRPr="00390CBB" w14:paraId="228A5D4A" w14:textId="77777777" w:rsidTr="00442114">
        <w:trPr>
          <w:trHeight w:val="670"/>
        </w:trPr>
        <w:tc>
          <w:tcPr>
            <w:tcW w:w="3544" w:type="dxa"/>
          </w:tcPr>
          <w:p w14:paraId="46879980" w14:textId="77777777" w:rsidR="00B77364" w:rsidRPr="00390CBB" w:rsidRDefault="00B77364" w:rsidP="00442114">
            <w:pPr>
              <w:widowControl w:val="0"/>
              <w:tabs>
                <w:tab w:val="left" w:pos="166"/>
              </w:tabs>
              <w:autoSpaceDE w:val="0"/>
              <w:autoSpaceDN w:val="0"/>
              <w:spacing w:before="1" w:line="240" w:lineRule="atLeast"/>
              <w:ind w:left="307" w:right="375" w:hanging="141"/>
              <w:rPr>
                <w:rFonts w:ascii="Calibri" w:eastAsia="Calibri" w:hAnsi="Calibri" w:cs="Calibri"/>
                <w:sz w:val="20"/>
              </w:rPr>
            </w:pPr>
            <w:r>
              <w:rPr>
                <w:rFonts w:ascii="Calibri" w:eastAsia="Calibri" w:hAnsi="Calibri" w:cs="Calibri"/>
                <w:sz w:val="20"/>
              </w:rPr>
              <w:t>.15 Team Personnel: U</w:t>
            </w:r>
            <w:r w:rsidRPr="008B4CFD">
              <w:rPr>
                <w:rFonts w:ascii="Calibri" w:eastAsia="Calibri" w:hAnsi="Calibri" w:cs="Calibri"/>
                <w:sz w:val="20"/>
              </w:rPr>
              <w:t>sing offensive, insulting or abusive language and/or gestures</w:t>
            </w:r>
            <w:r>
              <w:rPr>
                <w:rFonts w:ascii="Calibri" w:eastAsia="Calibri" w:hAnsi="Calibri" w:cs="Calibri"/>
                <w:sz w:val="20"/>
              </w:rPr>
              <w:t xml:space="preserve"> </w:t>
            </w:r>
            <w:r w:rsidRPr="007E40FE">
              <w:rPr>
                <w:rFonts w:ascii="Calibri" w:eastAsia="Calibri" w:hAnsi="Calibri" w:cs="Calibri"/>
                <w:sz w:val="20"/>
              </w:rPr>
              <w:t>(except when against a match official)</w:t>
            </w:r>
          </w:p>
        </w:tc>
        <w:tc>
          <w:tcPr>
            <w:tcW w:w="3686" w:type="dxa"/>
          </w:tcPr>
          <w:p w14:paraId="5B188D87" w14:textId="77777777" w:rsidR="00B77364" w:rsidRPr="00390CBB" w:rsidRDefault="00B77364" w:rsidP="00442114">
            <w:pPr>
              <w:widowControl w:val="0"/>
              <w:autoSpaceDE w:val="0"/>
              <w:autoSpaceDN w:val="0"/>
              <w:ind w:left="110" w:right="154"/>
              <w:rPr>
                <w:rFonts w:ascii="Calibri" w:eastAsia="Calibri" w:hAnsi="Calibri" w:cs="Calibri"/>
                <w:color w:val="FF0000"/>
                <w:sz w:val="20"/>
                <w:szCs w:val="20"/>
              </w:rPr>
            </w:pPr>
            <w:r w:rsidRPr="00390CBB">
              <w:rPr>
                <w:rFonts w:ascii="Calibri" w:eastAsia="Calibri" w:hAnsi="Calibri" w:cs="Calibri"/>
                <w:sz w:val="20"/>
              </w:rPr>
              <w:t xml:space="preserve">As per </w:t>
            </w:r>
            <w:r w:rsidRPr="00390CBB">
              <w:rPr>
                <w:rFonts w:ascii="Calibri" w:eastAsia="Calibri" w:hAnsi="Calibri" w:cs="Calibri"/>
                <w:w w:val="95"/>
                <w:sz w:val="20"/>
              </w:rPr>
              <w:t xml:space="preserve">competition </w:t>
            </w:r>
            <w:r w:rsidRPr="00390CBB">
              <w:rPr>
                <w:rFonts w:ascii="Calibri" w:eastAsia="Calibri" w:hAnsi="Calibri" w:cs="Calibri"/>
                <w:sz w:val="20"/>
              </w:rPr>
              <w:t>regulations</w:t>
            </w:r>
          </w:p>
          <w:p w14:paraId="57FA5F90" w14:textId="77777777" w:rsidR="00B77364" w:rsidRPr="00696D20" w:rsidRDefault="00B77364" w:rsidP="00442114">
            <w:pPr>
              <w:widowControl w:val="0"/>
              <w:autoSpaceDE w:val="0"/>
              <w:autoSpaceDN w:val="0"/>
              <w:ind w:left="110" w:right="154"/>
              <w:rPr>
                <w:rFonts w:ascii="Calibri" w:eastAsia="Calibri" w:hAnsi="Calibri" w:cs="Calibri"/>
                <w:sz w:val="20"/>
              </w:rPr>
            </w:pPr>
          </w:p>
        </w:tc>
        <w:tc>
          <w:tcPr>
            <w:tcW w:w="3543" w:type="dxa"/>
          </w:tcPr>
          <w:p w14:paraId="3B310A41" w14:textId="77777777" w:rsidR="00B77364" w:rsidRPr="00696D20" w:rsidRDefault="00B77364" w:rsidP="00442114">
            <w:pPr>
              <w:widowControl w:val="0"/>
              <w:autoSpaceDE w:val="0"/>
              <w:autoSpaceDN w:val="0"/>
              <w:ind w:left="110" w:right="154"/>
              <w:rPr>
                <w:rFonts w:ascii="Calibri" w:eastAsia="Calibri" w:hAnsi="Calibri" w:cs="Calibri"/>
                <w:sz w:val="20"/>
                <w:szCs w:val="20"/>
              </w:rPr>
            </w:pPr>
            <w:r w:rsidRPr="00696D20">
              <w:rPr>
                <w:rFonts w:ascii="Calibri" w:eastAsia="Calibri" w:hAnsi="Calibri" w:cs="Calibri"/>
                <w:sz w:val="20"/>
                <w:szCs w:val="20"/>
              </w:rPr>
              <w:t>1</w:t>
            </w:r>
            <w:r w:rsidRPr="00696D20">
              <w:rPr>
                <w:rFonts w:ascii="Calibri" w:eastAsia="Calibri" w:hAnsi="Calibri" w:cs="Calibri"/>
                <w:sz w:val="20"/>
                <w:szCs w:val="20"/>
                <w:vertAlign w:val="superscript"/>
              </w:rPr>
              <w:t>st</w:t>
            </w:r>
            <w:r w:rsidRPr="00696D20">
              <w:rPr>
                <w:rFonts w:ascii="Calibri" w:eastAsia="Calibri" w:hAnsi="Calibri" w:cs="Calibri"/>
                <w:sz w:val="20"/>
                <w:szCs w:val="20"/>
              </w:rPr>
              <w:t xml:space="preserve"> - 3 matches</w:t>
            </w:r>
          </w:p>
          <w:p w14:paraId="63632B84" w14:textId="77777777" w:rsidR="00B77364" w:rsidRPr="00696D20" w:rsidRDefault="00B77364" w:rsidP="00442114">
            <w:pPr>
              <w:widowControl w:val="0"/>
              <w:autoSpaceDE w:val="0"/>
              <w:autoSpaceDN w:val="0"/>
              <w:ind w:left="110" w:right="154"/>
              <w:rPr>
                <w:rFonts w:ascii="Calibri" w:eastAsia="Calibri" w:hAnsi="Calibri" w:cs="Calibri"/>
                <w:sz w:val="20"/>
                <w:szCs w:val="20"/>
              </w:rPr>
            </w:pPr>
            <w:r w:rsidRPr="00696D20">
              <w:rPr>
                <w:rFonts w:ascii="Calibri" w:eastAsia="Calibri" w:hAnsi="Calibri" w:cs="Calibri"/>
                <w:sz w:val="20"/>
                <w:szCs w:val="20"/>
              </w:rPr>
              <w:t>2</w:t>
            </w:r>
            <w:r w:rsidRPr="00696D20">
              <w:rPr>
                <w:rFonts w:ascii="Calibri" w:eastAsia="Calibri" w:hAnsi="Calibri" w:cs="Calibri"/>
                <w:sz w:val="20"/>
                <w:szCs w:val="20"/>
                <w:vertAlign w:val="superscript"/>
              </w:rPr>
              <w:t>nd</w:t>
            </w:r>
            <w:r w:rsidRPr="00696D20">
              <w:rPr>
                <w:rFonts w:ascii="Calibri" w:eastAsia="Calibri" w:hAnsi="Calibri" w:cs="Calibri"/>
                <w:sz w:val="20"/>
                <w:szCs w:val="20"/>
              </w:rPr>
              <w:t xml:space="preserve"> - 6 matches</w:t>
            </w:r>
          </w:p>
          <w:p w14:paraId="6E8940DD" w14:textId="77777777" w:rsidR="00B77364" w:rsidRPr="00696D20" w:rsidRDefault="00B77364" w:rsidP="00442114">
            <w:pPr>
              <w:widowControl w:val="0"/>
              <w:autoSpaceDE w:val="0"/>
              <w:autoSpaceDN w:val="0"/>
              <w:ind w:left="110" w:right="154"/>
              <w:rPr>
                <w:rFonts w:ascii="Calibri" w:eastAsia="Calibri" w:hAnsi="Calibri" w:cs="Calibri"/>
                <w:sz w:val="20"/>
                <w:szCs w:val="20"/>
              </w:rPr>
            </w:pPr>
            <w:r w:rsidRPr="00696D20">
              <w:rPr>
                <w:rFonts w:ascii="Calibri" w:eastAsia="Calibri" w:hAnsi="Calibri" w:cs="Calibri"/>
                <w:sz w:val="20"/>
                <w:szCs w:val="20"/>
              </w:rPr>
              <w:t>3</w:t>
            </w:r>
            <w:r w:rsidRPr="00696D20">
              <w:rPr>
                <w:rFonts w:ascii="Calibri" w:eastAsia="Calibri" w:hAnsi="Calibri" w:cs="Calibri"/>
                <w:sz w:val="20"/>
                <w:szCs w:val="20"/>
                <w:vertAlign w:val="superscript"/>
              </w:rPr>
              <w:t>rd</w:t>
            </w:r>
            <w:r w:rsidRPr="00696D20">
              <w:rPr>
                <w:rFonts w:ascii="Calibri" w:eastAsia="Calibri" w:hAnsi="Calibri" w:cs="Calibri"/>
                <w:sz w:val="20"/>
                <w:szCs w:val="20"/>
              </w:rPr>
              <w:t xml:space="preserve"> - 1 year</w:t>
            </w:r>
          </w:p>
        </w:tc>
      </w:tr>
      <w:tr w:rsidR="00B77364" w:rsidRPr="00390CBB" w14:paraId="6B0BE397" w14:textId="77777777" w:rsidTr="00442114">
        <w:trPr>
          <w:trHeight w:val="670"/>
        </w:trPr>
        <w:tc>
          <w:tcPr>
            <w:tcW w:w="3544" w:type="dxa"/>
          </w:tcPr>
          <w:p w14:paraId="3129B53A" w14:textId="77777777" w:rsidR="00B77364" w:rsidRPr="00390CBB" w:rsidRDefault="00B77364" w:rsidP="00442114">
            <w:pPr>
              <w:widowControl w:val="0"/>
              <w:tabs>
                <w:tab w:val="left" w:pos="166"/>
              </w:tabs>
              <w:autoSpaceDE w:val="0"/>
              <w:autoSpaceDN w:val="0"/>
              <w:spacing w:before="1" w:line="240" w:lineRule="atLeast"/>
              <w:ind w:left="307" w:right="375" w:hanging="141"/>
              <w:rPr>
                <w:rFonts w:ascii="Calibri" w:eastAsia="Calibri" w:hAnsi="Calibri" w:cs="Calibri"/>
                <w:sz w:val="20"/>
              </w:rPr>
            </w:pPr>
            <w:r>
              <w:rPr>
                <w:rFonts w:ascii="Calibri" w:eastAsia="Calibri" w:hAnsi="Calibri" w:cs="Calibri"/>
                <w:sz w:val="20"/>
              </w:rPr>
              <w:t>.16 U</w:t>
            </w:r>
            <w:r w:rsidRPr="008B4CFD">
              <w:rPr>
                <w:rFonts w:ascii="Calibri" w:eastAsia="Calibri" w:hAnsi="Calibri" w:cs="Calibri"/>
                <w:sz w:val="20"/>
              </w:rPr>
              <w:t>sing unauthori</w:t>
            </w:r>
            <w:r>
              <w:rPr>
                <w:rFonts w:ascii="Calibri" w:eastAsia="Calibri" w:hAnsi="Calibri" w:cs="Calibri"/>
                <w:sz w:val="20"/>
              </w:rPr>
              <w:t>z</w:t>
            </w:r>
            <w:r w:rsidRPr="008B4CFD">
              <w:rPr>
                <w:rFonts w:ascii="Calibri" w:eastAsia="Calibri" w:hAnsi="Calibri" w:cs="Calibri"/>
                <w:sz w:val="20"/>
              </w:rPr>
              <w:t>ed electronic or communication equipment and/or behaving in an inappropriate manner as the result of using electronic or communication equipment</w:t>
            </w:r>
          </w:p>
        </w:tc>
        <w:tc>
          <w:tcPr>
            <w:tcW w:w="3686" w:type="dxa"/>
          </w:tcPr>
          <w:p w14:paraId="281A47A4" w14:textId="77777777" w:rsidR="00B77364" w:rsidRPr="00390CBB" w:rsidRDefault="00B77364" w:rsidP="00442114">
            <w:pPr>
              <w:widowControl w:val="0"/>
              <w:autoSpaceDE w:val="0"/>
              <w:autoSpaceDN w:val="0"/>
              <w:ind w:left="110" w:right="154"/>
              <w:rPr>
                <w:rFonts w:ascii="Calibri" w:eastAsia="Calibri" w:hAnsi="Calibri" w:cs="Calibri"/>
                <w:color w:val="FF0000"/>
                <w:sz w:val="20"/>
                <w:szCs w:val="20"/>
              </w:rPr>
            </w:pPr>
            <w:r w:rsidRPr="00390CBB">
              <w:rPr>
                <w:rFonts w:ascii="Calibri" w:eastAsia="Calibri" w:hAnsi="Calibri" w:cs="Calibri"/>
                <w:sz w:val="20"/>
              </w:rPr>
              <w:t xml:space="preserve">As per </w:t>
            </w:r>
            <w:r w:rsidRPr="00390CBB">
              <w:rPr>
                <w:rFonts w:ascii="Calibri" w:eastAsia="Calibri" w:hAnsi="Calibri" w:cs="Calibri"/>
                <w:w w:val="95"/>
                <w:sz w:val="20"/>
              </w:rPr>
              <w:t xml:space="preserve">competition </w:t>
            </w:r>
            <w:r w:rsidRPr="00390CBB">
              <w:rPr>
                <w:rFonts w:ascii="Calibri" w:eastAsia="Calibri" w:hAnsi="Calibri" w:cs="Calibri"/>
                <w:sz w:val="20"/>
              </w:rPr>
              <w:t>regulations</w:t>
            </w:r>
          </w:p>
          <w:p w14:paraId="133B22B1" w14:textId="77777777" w:rsidR="00B77364" w:rsidRPr="00390CBB" w:rsidRDefault="00B77364" w:rsidP="00442114">
            <w:pPr>
              <w:widowControl w:val="0"/>
              <w:autoSpaceDE w:val="0"/>
              <w:autoSpaceDN w:val="0"/>
              <w:ind w:left="110" w:right="154"/>
              <w:rPr>
                <w:rFonts w:ascii="Calibri" w:eastAsia="Calibri" w:hAnsi="Calibri" w:cs="Calibri"/>
                <w:sz w:val="20"/>
              </w:rPr>
            </w:pPr>
          </w:p>
        </w:tc>
        <w:tc>
          <w:tcPr>
            <w:tcW w:w="3543" w:type="dxa"/>
          </w:tcPr>
          <w:p w14:paraId="5EAE980C" w14:textId="77777777" w:rsidR="00B77364" w:rsidRPr="00390CBB" w:rsidRDefault="00B77364" w:rsidP="00442114">
            <w:pPr>
              <w:widowControl w:val="0"/>
              <w:autoSpaceDE w:val="0"/>
              <w:autoSpaceDN w:val="0"/>
              <w:ind w:left="110" w:right="154"/>
              <w:rPr>
                <w:rFonts w:ascii="Calibri" w:eastAsia="Calibri" w:hAnsi="Calibri" w:cs="Calibri"/>
                <w:sz w:val="20"/>
                <w:szCs w:val="20"/>
              </w:rPr>
            </w:pPr>
            <w:r>
              <w:rPr>
                <w:rFonts w:ascii="Calibri" w:eastAsia="Calibri" w:hAnsi="Calibri" w:cs="Calibri"/>
                <w:sz w:val="20"/>
                <w:szCs w:val="20"/>
              </w:rPr>
              <w:t>1 match</w:t>
            </w:r>
          </w:p>
        </w:tc>
      </w:tr>
      <w:tr w:rsidR="00B77364" w:rsidRPr="00390CBB" w14:paraId="43C8ED45" w14:textId="77777777" w:rsidTr="00442114">
        <w:trPr>
          <w:trHeight w:val="670"/>
        </w:trPr>
        <w:tc>
          <w:tcPr>
            <w:tcW w:w="3544" w:type="dxa"/>
          </w:tcPr>
          <w:p w14:paraId="422712E3" w14:textId="77777777" w:rsidR="00B77364" w:rsidRPr="00390CBB" w:rsidRDefault="00B77364" w:rsidP="00442114">
            <w:pPr>
              <w:widowControl w:val="0"/>
              <w:tabs>
                <w:tab w:val="left" w:pos="166"/>
              </w:tabs>
              <w:autoSpaceDE w:val="0"/>
              <w:autoSpaceDN w:val="0"/>
              <w:spacing w:before="1" w:line="240" w:lineRule="atLeast"/>
              <w:ind w:left="307" w:right="375" w:hanging="141"/>
              <w:rPr>
                <w:rFonts w:ascii="Calibri" w:eastAsia="Calibri" w:hAnsi="Calibri" w:cs="Calibri"/>
                <w:sz w:val="20"/>
              </w:rPr>
            </w:pPr>
            <w:r>
              <w:rPr>
                <w:rFonts w:ascii="Calibri" w:eastAsia="Calibri" w:hAnsi="Calibri" w:cs="Calibri"/>
                <w:sz w:val="20"/>
              </w:rPr>
              <w:t>.17 V</w:t>
            </w:r>
            <w:r w:rsidRPr="00D948F6">
              <w:rPr>
                <w:rFonts w:ascii="Calibri" w:eastAsia="Calibri" w:hAnsi="Calibri" w:cs="Calibri"/>
                <w:sz w:val="20"/>
              </w:rPr>
              <w:t>iolent conduct</w:t>
            </w:r>
          </w:p>
        </w:tc>
        <w:tc>
          <w:tcPr>
            <w:tcW w:w="3686" w:type="dxa"/>
          </w:tcPr>
          <w:p w14:paraId="700C7231" w14:textId="77777777" w:rsidR="00B77364" w:rsidRPr="00390CBB" w:rsidRDefault="00B77364" w:rsidP="00442114">
            <w:pPr>
              <w:widowControl w:val="0"/>
              <w:autoSpaceDE w:val="0"/>
              <w:autoSpaceDN w:val="0"/>
              <w:ind w:left="110" w:right="154"/>
              <w:rPr>
                <w:rFonts w:ascii="Calibri" w:eastAsia="Calibri" w:hAnsi="Calibri" w:cs="Calibri"/>
                <w:color w:val="FF0000"/>
                <w:sz w:val="20"/>
                <w:szCs w:val="20"/>
              </w:rPr>
            </w:pPr>
            <w:r w:rsidRPr="00390CBB">
              <w:rPr>
                <w:rFonts w:ascii="Calibri" w:eastAsia="Calibri" w:hAnsi="Calibri" w:cs="Calibri"/>
                <w:sz w:val="20"/>
              </w:rPr>
              <w:t xml:space="preserve">As per </w:t>
            </w:r>
            <w:r w:rsidRPr="00390CBB">
              <w:rPr>
                <w:rFonts w:ascii="Calibri" w:eastAsia="Calibri" w:hAnsi="Calibri" w:cs="Calibri"/>
                <w:w w:val="95"/>
                <w:sz w:val="20"/>
              </w:rPr>
              <w:t xml:space="preserve">competition </w:t>
            </w:r>
            <w:r w:rsidRPr="00390CBB">
              <w:rPr>
                <w:rFonts w:ascii="Calibri" w:eastAsia="Calibri" w:hAnsi="Calibri" w:cs="Calibri"/>
                <w:sz w:val="20"/>
              </w:rPr>
              <w:t>regulations</w:t>
            </w:r>
          </w:p>
          <w:p w14:paraId="2885B8F0" w14:textId="77777777" w:rsidR="00B77364" w:rsidRPr="00390CBB" w:rsidRDefault="00B77364" w:rsidP="00442114">
            <w:pPr>
              <w:widowControl w:val="0"/>
              <w:autoSpaceDE w:val="0"/>
              <w:autoSpaceDN w:val="0"/>
              <w:ind w:left="110" w:right="154"/>
              <w:rPr>
                <w:rFonts w:ascii="Calibri" w:eastAsia="Calibri" w:hAnsi="Calibri" w:cs="Calibri"/>
                <w:sz w:val="20"/>
              </w:rPr>
            </w:pPr>
          </w:p>
        </w:tc>
        <w:tc>
          <w:tcPr>
            <w:tcW w:w="3543" w:type="dxa"/>
          </w:tcPr>
          <w:p w14:paraId="2D14A1D6" w14:textId="77777777" w:rsidR="00B77364" w:rsidRPr="00390CBB" w:rsidRDefault="00B77364" w:rsidP="00442114">
            <w:pPr>
              <w:widowControl w:val="0"/>
              <w:autoSpaceDE w:val="0"/>
              <w:autoSpaceDN w:val="0"/>
              <w:ind w:left="110" w:right="154"/>
              <w:rPr>
                <w:rFonts w:ascii="Calibri" w:eastAsia="Calibri" w:hAnsi="Calibri" w:cs="Calibri"/>
                <w:sz w:val="20"/>
                <w:szCs w:val="20"/>
              </w:rPr>
            </w:pPr>
            <w:r w:rsidRPr="00390CBB">
              <w:rPr>
                <w:rFonts w:ascii="Calibri" w:eastAsia="Calibri" w:hAnsi="Calibri" w:cs="Calibri"/>
                <w:sz w:val="20"/>
                <w:szCs w:val="20"/>
              </w:rPr>
              <w:t>1</w:t>
            </w:r>
            <w:r w:rsidRPr="00390CBB">
              <w:rPr>
                <w:rFonts w:ascii="Calibri" w:eastAsia="Calibri" w:hAnsi="Calibri" w:cs="Calibri"/>
                <w:sz w:val="20"/>
                <w:szCs w:val="20"/>
                <w:vertAlign w:val="superscript"/>
              </w:rPr>
              <w:t>st</w:t>
            </w:r>
            <w:r>
              <w:rPr>
                <w:rFonts w:ascii="Calibri" w:eastAsia="Calibri" w:hAnsi="Calibri" w:cs="Calibri"/>
                <w:sz w:val="20"/>
                <w:szCs w:val="20"/>
              </w:rPr>
              <w:t xml:space="preserve"> - 5</w:t>
            </w:r>
            <w:r w:rsidRPr="00390CBB">
              <w:rPr>
                <w:rFonts w:ascii="Calibri" w:eastAsia="Calibri" w:hAnsi="Calibri" w:cs="Calibri"/>
                <w:sz w:val="20"/>
                <w:szCs w:val="20"/>
              </w:rPr>
              <w:t xml:space="preserve"> matches</w:t>
            </w:r>
          </w:p>
          <w:p w14:paraId="0B914FA2" w14:textId="77777777" w:rsidR="00B77364" w:rsidRPr="00390CBB" w:rsidRDefault="00B77364" w:rsidP="00442114">
            <w:pPr>
              <w:widowControl w:val="0"/>
              <w:autoSpaceDE w:val="0"/>
              <w:autoSpaceDN w:val="0"/>
              <w:ind w:left="110" w:right="154"/>
              <w:rPr>
                <w:rFonts w:ascii="Calibri" w:eastAsia="Calibri" w:hAnsi="Calibri" w:cs="Calibri"/>
                <w:sz w:val="20"/>
                <w:szCs w:val="20"/>
              </w:rPr>
            </w:pPr>
            <w:r w:rsidRPr="00390CBB">
              <w:rPr>
                <w:rFonts w:ascii="Calibri" w:eastAsia="Calibri" w:hAnsi="Calibri" w:cs="Calibri"/>
                <w:sz w:val="20"/>
                <w:szCs w:val="20"/>
              </w:rPr>
              <w:t>2</w:t>
            </w:r>
            <w:r w:rsidRPr="00390CBB">
              <w:rPr>
                <w:rFonts w:ascii="Calibri" w:eastAsia="Calibri" w:hAnsi="Calibri" w:cs="Calibri"/>
                <w:sz w:val="20"/>
                <w:szCs w:val="20"/>
                <w:vertAlign w:val="superscript"/>
              </w:rPr>
              <w:t>nd</w:t>
            </w:r>
            <w:r w:rsidRPr="00390CBB">
              <w:rPr>
                <w:rFonts w:ascii="Calibri" w:eastAsia="Calibri" w:hAnsi="Calibri" w:cs="Calibri"/>
                <w:sz w:val="20"/>
                <w:szCs w:val="20"/>
              </w:rPr>
              <w:t xml:space="preserve"> - </w:t>
            </w:r>
            <w:r>
              <w:rPr>
                <w:rFonts w:ascii="Calibri" w:eastAsia="Calibri" w:hAnsi="Calibri" w:cs="Calibri"/>
                <w:sz w:val="20"/>
                <w:szCs w:val="20"/>
              </w:rPr>
              <w:t>6 months</w:t>
            </w:r>
          </w:p>
          <w:p w14:paraId="60A8B8DD" w14:textId="77777777" w:rsidR="00B77364" w:rsidRPr="00390CBB" w:rsidRDefault="00B77364" w:rsidP="00442114">
            <w:pPr>
              <w:widowControl w:val="0"/>
              <w:autoSpaceDE w:val="0"/>
              <w:autoSpaceDN w:val="0"/>
              <w:ind w:left="110" w:right="154"/>
              <w:rPr>
                <w:rFonts w:ascii="Calibri" w:eastAsia="Calibri" w:hAnsi="Calibri" w:cs="Calibri"/>
                <w:sz w:val="20"/>
                <w:szCs w:val="20"/>
              </w:rPr>
            </w:pPr>
            <w:r w:rsidRPr="00390CBB">
              <w:rPr>
                <w:rFonts w:ascii="Calibri" w:eastAsia="Calibri" w:hAnsi="Calibri" w:cs="Calibri"/>
                <w:sz w:val="20"/>
                <w:szCs w:val="20"/>
              </w:rPr>
              <w:t>3</w:t>
            </w:r>
            <w:r w:rsidRPr="00390CBB">
              <w:rPr>
                <w:rFonts w:ascii="Calibri" w:eastAsia="Calibri" w:hAnsi="Calibri" w:cs="Calibri"/>
                <w:sz w:val="20"/>
                <w:szCs w:val="20"/>
                <w:vertAlign w:val="superscript"/>
              </w:rPr>
              <w:t>rd</w:t>
            </w:r>
            <w:r w:rsidRPr="00390CBB">
              <w:rPr>
                <w:rFonts w:ascii="Calibri" w:eastAsia="Calibri" w:hAnsi="Calibri" w:cs="Calibri"/>
                <w:sz w:val="20"/>
                <w:szCs w:val="20"/>
              </w:rPr>
              <w:t xml:space="preserve"> </w:t>
            </w:r>
            <w:r>
              <w:rPr>
                <w:rFonts w:ascii="Calibri" w:eastAsia="Calibri" w:hAnsi="Calibri" w:cs="Calibri"/>
                <w:sz w:val="20"/>
                <w:szCs w:val="20"/>
              </w:rPr>
              <w:t>–</w:t>
            </w:r>
            <w:r w:rsidRPr="00390CBB">
              <w:rPr>
                <w:rFonts w:ascii="Calibri" w:eastAsia="Calibri" w:hAnsi="Calibri" w:cs="Calibri"/>
                <w:sz w:val="20"/>
                <w:szCs w:val="20"/>
              </w:rPr>
              <w:t xml:space="preserve"> </w:t>
            </w:r>
            <w:r>
              <w:rPr>
                <w:rFonts w:ascii="Calibri" w:eastAsia="Calibri" w:hAnsi="Calibri" w:cs="Calibri"/>
                <w:sz w:val="20"/>
                <w:szCs w:val="20"/>
              </w:rPr>
              <w:t xml:space="preserve">1 </w:t>
            </w:r>
            <w:r w:rsidRPr="00390CBB">
              <w:rPr>
                <w:rFonts w:ascii="Calibri" w:eastAsia="Calibri" w:hAnsi="Calibri" w:cs="Calibri"/>
                <w:sz w:val="20"/>
                <w:szCs w:val="20"/>
              </w:rPr>
              <w:t>year</w:t>
            </w:r>
          </w:p>
        </w:tc>
      </w:tr>
    </w:tbl>
    <w:p w14:paraId="0E435AFE" w14:textId="77777777" w:rsidR="00B77364" w:rsidRPr="002F2CFF" w:rsidRDefault="00B77364" w:rsidP="00B77364">
      <w:pPr>
        <w:pStyle w:val="Heading2"/>
        <w:numPr>
          <w:ilvl w:val="0"/>
          <w:numId w:val="0"/>
        </w:numPr>
        <w:ind w:left="805" w:hanging="720"/>
      </w:pPr>
      <w:bookmarkStart w:id="52" w:name="_bookmark42"/>
      <w:bookmarkStart w:id="53" w:name="_Toc24538744"/>
      <w:bookmarkEnd w:id="52"/>
    </w:p>
    <w:p w14:paraId="49067D77" w14:textId="77777777" w:rsidR="00B77364" w:rsidRPr="002B1E2A" w:rsidRDefault="00B77364" w:rsidP="002B1E2A">
      <w:pPr>
        <w:pStyle w:val="Heading2"/>
      </w:pPr>
      <w:bookmarkStart w:id="54" w:name="_Toc32322941"/>
      <w:r w:rsidRPr="002B1E2A">
        <w:t>Misconduct against Match Officials and Organizers</w:t>
      </w:r>
      <w:bookmarkEnd w:id="53"/>
      <w:bookmarkEnd w:id="54"/>
    </w:p>
    <w:p w14:paraId="19082B1B" w14:textId="77777777" w:rsidR="00B77364" w:rsidRDefault="00B77364" w:rsidP="002B1E2A">
      <w:pPr>
        <w:spacing w:before="39" w:after="120" w:line="259" w:lineRule="auto"/>
        <w:ind w:right="22"/>
      </w:pPr>
      <w:r w:rsidRPr="00390CBB">
        <w:t xml:space="preserve">SSA and its members are committed to eliminating abuse of </w:t>
      </w:r>
      <w:r>
        <w:t>match o</w:t>
      </w:r>
      <w:r w:rsidRPr="00390CBB">
        <w:t>fficials</w:t>
      </w:r>
      <w:r>
        <w:t xml:space="preserve"> and organizers </w:t>
      </w:r>
      <w:r w:rsidRPr="00390CBB">
        <w:t>from</w:t>
      </w:r>
      <w:r>
        <w:t xml:space="preserve"> the game at all levels. </w:t>
      </w:r>
    </w:p>
    <w:tbl>
      <w:tblPr>
        <w:tblStyle w:val="TableGrid"/>
        <w:tblW w:w="0" w:type="auto"/>
        <w:tblLook w:val="04A0" w:firstRow="1" w:lastRow="0" w:firstColumn="1" w:lastColumn="0" w:noHBand="0" w:noVBand="1"/>
      </w:tblPr>
      <w:tblGrid>
        <w:gridCol w:w="3525"/>
        <w:gridCol w:w="3477"/>
        <w:gridCol w:w="3500"/>
      </w:tblGrid>
      <w:tr w:rsidR="00B77364" w14:paraId="2074E31F" w14:textId="77777777" w:rsidTr="00442114">
        <w:tc>
          <w:tcPr>
            <w:tcW w:w="3596" w:type="dxa"/>
          </w:tcPr>
          <w:p w14:paraId="696A5B5C" w14:textId="77777777" w:rsidR="00B77364" w:rsidRDefault="00B77364" w:rsidP="00442114">
            <w:pPr>
              <w:ind w:right="259"/>
              <w:jc w:val="center"/>
            </w:pPr>
            <w:r w:rsidRPr="00390CBB">
              <w:rPr>
                <w:rFonts w:ascii="Calibri" w:eastAsia="Calibri" w:hAnsi="Calibri" w:cs="Calibri"/>
                <w:b/>
                <w:sz w:val="20"/>
              </w:rPr>
              <w:t>Name/Description of Misconduct</w:t>
            </w:r>
          </w:p>
        </w:tc>
        <w:tc>
          <w:tcPr>
            <w:tcW w:w="3597" w:type="dxa"/>
          </w:tcPr>
          <w:p w14:paraId="303FCD3D" w14:textId="77777777" w:rsidR="00B77364" w:rsidRDefault="00B77364" w:rsidP="00442114">
            <w:pPr>
              <w:ind w:right="259"/>
              <w:jc w:val="center"/>
            </w:pPr>
            <w:r w:rsidRPr="00390CBB">
              <w:rPr>
                <w:rFonts w:ascii="Calibri" w:eastAsia="Calibri" w:hAnsi="Calibri" w:cs="Calibri"/>
                <w:b/>
                <w:sz w:val="20"/>
              </w:rPr>
              <w:t>Fine</w:t>
            </w:r>
          </w:p>
        </w:tc>
        <w:tc>
          <w:tcPr>
            <w:tcW w:w="3597" w:type="dxa"/>
          </w:tcPr>
          <w:p w14:paraId="1AB15775" w14:textId="77777777" w:rsidR="00B77364" w:rsidRDefault="00B77364" w:rsidP="00442114">
            <w:pPr>
              <w:ind w:right="259"/>
              <w:jc w:val="center"/>
            </w:pPr>
            <w:r w:rsidRPr="00390CBB">
              <w:rPr>
                <w:rFonts w:ascii="Calibri" w:eastAsia="Calibri" w:hAnsi="Calibri" w:cs="Calibri"/>
                <w:b/>
                <w:sz w:val="20"/>
              </w:rPr>
              <w:t>Minimum</w:t>
            </w:r>
            <w:r>
              <w:rPr>
                <w:rFonts w:ascii="Calibri" w:eastAsia="Calibri" w:hAnsi="Calibri" w:cs="Calibri"/>
                <w:b/>
                <w:sz w:val="20"/>
              </w:rPr>
              <w:t xml:space="preserve"> </w:t>
            </w:r>
            <w:r w:rsidRPr="00390CBB">
              <w:rPr>
                <w:rFonts w:ascii="Calibri" w:eastAsia="Calibri" w:hAnsi="Calibri" w:cs="Calibri"/>
                <w:b/>
                <w:sz w:val="20"/>
              </w:rPr>
              <w:t>Sanction</w:t>
            </w:r>
            <w:r>
              <w:rPr>
                <w:rFonts w:ascii="Calibri" w:eastAsia="Calibri" w:hAnsi="Calibri" w:cs="Calibri"/>
                <w:b/>
                <w:sz w:val="20"/>
              </w:rPr>
              <w:t>(s)</w:t>
            </w:r>
          </w:p>
        </w:tc>
      </w:tr>
      <w:tr w:rsidR="00B77364" w14:paraId="5D708FC7" w14:textId="77777777" w:rsidTr="00442114">
        <w:tc>
          <w:tcPr>
            <w:tcW w:w="3596" w:type="dxa"/>
          </w:tcPr>
          <w:p w14:paraId="3F39D7E8" w14:textId="77777777" w:rsidR="00B77364" w:rsidRPr="00390CBB" w:rsidRDefault="00B77364" w:rsidP="00442114">
            <w:pPr>
              <w:ind w:right="259"/>
              <w:rPr>
                <w:rFonts w:ascii="Calibri" w:eastAsia="Calibri" w:hAnsi="Calibri" w:cs="Calibri"/>
                <w:b/>
                <w:sz w:val="20"/>
              </w:rPr>
            </w:pPr>
            <w:r w:rsidRPr="00390CBB">
              <w:rPr>
                <w:rFonts w:eastAsia="Calibri" w:cs="Calibri"/>
                <w:sz w:val="20"/>
              </w:rPr>
              <w:t xml:space="preserve">.1 </w:t>
            </w:r>
            <w:r w:rsidRPr="00B363D5">
              <w:rPr>
                <w:rFonts w:ascii="Calibri" w:eastAsia="Calibri" w:hAnsi="Calibri" w:cs="Calibri"/>
                <w:sz w:val="20"/>
              </w:rPr>
              <w:t>Using offensive, insulting</w:t>
            </w:r>
            <w:r w:rsidRPr="00B363D5">
              <w:rPr>
                <w:rFonts w:ascii="Calibri" w:eastAsia="Calibri" w:hAnsi="Calibri" w:cs="Calibri"/>
                <w:spacing w:val="-15"/>
                <w:sz w:val="20"/>
              </w:rPr>
              <w:t xml:space="preserve"> </w:t>
            </w:r>
            <w:r w:rsidRPr="00B363D5">
              <w:rPr>
                <w:rFonts w:ascii="Calibri" w:eastAsia="Calibri" w:hAnsi="Calibri" w:cs="Calibri"/>
                <w:sz w:val="20"/>
              </w:rPr>
              <w:t>or abusive language</w:t>
            </w:r>
            <w:r w:rsidRPr="00B363D5">
              <w:rPr>
                <w:rFonts w:ascii="Calibri" w:eastAsia="Calibri" w:hAnsi="Calibri" w:cs="Calibri"/>
                <w:spacing w:val="-5"/>
                <w:sz w:val="20"/>
              </w:rPr>
              <w:t xml:space="preserve"> </w:t>
            </w:r>
            <w:r w:rsidRPr="00B363D5">
              <w:rPr>
                <w:rFonts w:ascii="Calibri" w:eastAsia="Calibri" w:hAnsi="Calibri" w:cs="Calibri"/>
                <w:sz w:val="20"/>
              </w:rPr>
              <w:t>and/or gestures</w:t>
            </w:r>
            <w:r>
              <w:rPr>
                <w:rFonts w:ascii="Calibri" w:eastAsia="Calibri" w:hAnsi="Calibri" w:cs="Calibri"/>
                <w:sz w:val="20"/>
              </w:rPr>
              <w:t xml:space="preserve"> toward a match official or organizer.</w:t>
            </w:r>
          </w:p>
        </w:tc>
        <w:tc>
          <w:tcPr>
            <w:tcW w:w="3597" w:type="dxa"/>
          </w:tcPr>
          <w:p w14:paraId="291CA93D" w14:textId="77777777" w:rsidR="00B77364" w:rsidRPr="00390CBB" w:rsidRDefault="00B77364" w:rsidP="00442114">
            <w:pPr>
              <w:ind w:right="259"/>
              <w:rPr>
                <w:rFonts w:ascii="Calibri" w:eastAsia="Calibri" w:hAnsi="Calibri" w:cs="Calibri"/>
                <w:b/>
                <w:sz w:val="20"/>
              </w:rPr>
            </w:pPr>
            <w:r>
              <w:rPr>
                <w:rFonts w:ascii="Calibri" w:eastAsia="Calibri" w:hAnsi="Calibri" w:cs="Calibri"/>
                <w:sz w:val="20"/>
              </w:rPr>
              <w:t>$300</w:t>
            </w:r>
          </w:p>
        </w:tc>
        <w:tc>
          <w:tcPr>
            <w:tcW w:w="3597" w:type="dxa"/>
          </w:tcPr>
          <w:p w14:paraId="4B95475A" w14:textId="77777777" w:rsidR="00B77364" w:rsidRPr="00390CBB" w:rsidRDefault="00B77364" w:rsidP="00442114">
            <w:pPr>
              <w:widowControl w:val="0"/>
              <w:autoSpaceDE w:val="0"/>
              <w:autoSpaceDN w:val="0"/>
              <w:rPr>
                <w:rFonts w:ascii="Calibri" w:eastAsia="Calibri" w:hAnsi="Calibri" w:cs="Calibri"/>
                <w:sz w:val="20"/>
                <w:szCs w:val="20"/>
              </w:rPr>
            </w:pPr>
            <w:r w:rsidRPr="00390CBB">
              <w:rPr>
                <w:rFonts w:ascii="Calibri" w:eastAsia="Calibri" w:hAnsi="Calibri" w:cs="Calibri"/>
                <w:sz w:val="20"/>
                <w:szCs w:val="20"/>
              </w:rPr>
              <w:t>1</w:t>
            </w:r>
            <w:r w:rsidRPr="00390CBB">
              <w:rPr>
                <w:rFonts w:ascii="Calibri" w:eastAsia="Calibri" w:hAnsi="Calibri" w:cs="Calibri"/>
                <w:sz w:val="20"/>
                <w:szCs w:val="20"/>
                <w:vertAlign w:val="superscript"/>
              </w:rPr>
              <w:t>st</w:t>
            </w:r>
            <w:r w:rsidRPr="00390CBB">
              <w:rPr>
                <w:rFonts w:ascii="Calibri" w:eastAsia="Calibri" w:hAnsi="Calibri" w:cs="Calibri"/>
                <w:sz w:val="20"/>
                <w:szCs w:val="20"/>
              </w:rPr>
              <w:t xml:space="preserve"> - 6 matches + </w:t>
            </w:r>
            <w:r>
              <w:rPr>
                <w:rFonts w:ascii="Calibri" w:eastAsia="Calibri" w:hAnsi="Calibri" w:cs="Calibri"/>
                <w:sz w:val="20"/>
                <w:szCs w:val="20"/>
              </w:rPr>
              <w:t>Respect in Sport participation</w:t>
            </w:r>
          </w:p>
          <w:p w14:paraId="38DF1865" w14:textId="77777777" w:rsidR="00B77364" w:rsidRPr="006D1C48" w:rsidRDefault="00B77364" w:rsidP="00442114">
            <w:pPr>
              <w:widowControl w:val="0"/>
              <w:autoSpaceDE w:val="0"/>
              <w:autoSpaceDN w:val="0"/>
              <w:rPr>
                <w:rFonts w:ascii="Calibri" w:eastAsia="Calibri" w:hAnsi="Calibri" w:cs="Calibri"/>
                <w:sz w:val="20"/>
                <w:szCs w:val="20"/>
              </w:rPr>
            </w:pPr>
            <w:r w:rsidRPr="00390CBB">
              <w:rPr>
                <w:rFonts w:ascii="Calibri" w:eastAsia="Calibri" w:hAnsi="Calibri" w:cs="Calibri"/>
                <w:sz w:val="20"/>
                <w:szCs w:val="20"/>
              </w:rPr>
              <w:t>2</w:t>
            </w:r>
            <w:r w:rsidRPr="00390CBB">
              <w:rPr>
                <w:rFonts w:ascii="Calibri" w:eastAsia="Calibri" w:hAnsi="Calibri" w:cs="Calibri"/>
                <w:sz w:val="20"/>
                <w:szCs w:val="20"/>
                <w:vertAlign w:val="superscript"/>
              </w:rPr>
              <w:t>nd</w:t>
            </w:r>
            <w:r w:rsidRPr="00390CBB">
              <w:rPr>
                <w:rFonts w:ascii="Calibri" w:eastAsia="Calibri" w:hAnsi="Calibri" w:cs="Calibri"/>
                <w:sz w:val="20"/>
                <w:szCs w:val="20"/>
              </w:rPr>
              <w:t xml:space="preserve"> </w:t>
            </w:r>
            <w:r w:rsidRPr="006D1C48">
              <w:rPr>
                <w:rFonts w:ascii="Calibri" w:eastAsia="Calibri" w:hAnsi="Calibri" w:cs="Calibri"/>
                <w:sz w:val="20"/>
                <w:szCs w:val="20"/>
              </w:rPr>
              <w:t>- 12 matches + $600 fine</w:t>
            </w:r>
          </w:p>
          <w:p w14:paraId="61B7A638" w14:textId="77777777" w:rsidR="00B77364" w:rsidRPr="00390CBB" w:rsidRDefault="00B77364" w:rsidP="00442114">
            <w:pPr>
              <w:ind w:right="259"/>
              <w:rPr>
                <w:rFonts w:ascii="Calibri" w:eastAsia="Calibri" w:hAnsi="Calibri" w:cs="Calibri"/>
                <w:b/>
                <w:sz w:val="20"/>
              </w:rPr>
            </w:pPr>
            <w:r w:rsidRPr="006D1C48">
              <w:rPr>
                <w:rFonts w:ascii="Calibri" w:eastAsia="Calibri" w:hAnsi="Calibri" w:cs="Calibri"/>
                <w:sz w:val="20"/>
                <w:szCs w:val="20"/>
              </w:rPr>
              <w:t>3</w:t>
            </w:r>
            <w:r w:rsidRPr="006D1C48">
              <w:rPr>
                <w:rFonts w:ascii="Calibri" w:eastAsia="Calibri" w:hAnsi="Calibri" w:cs="Calibri"/>
                <w:sz w:val="20"/>
                <w:szCs w:val="20"/>
                <w:vertAlign w:val="superscript"/>
              </w:rPr>
              <w:t>rd</w:t>
            </w:r>
            <w:r w:rsidRPr="006D1C48">
              <w:rPr>
                <w:rFonts w:ascii="Calibri" w:eastAsia="Calibri" w:hAnsi="Calibri" w:cs="Calibri"/>
                <w:sz w:val="20"/>
                <w:szCs w:val="20"/>
              </w:rPr>
              <w:t xml:space="preserve"> - 12 </w:t>
            </w:r>
            <w:r w:rsidRPr="006D1C48">
              <w:rPr>
                <w:rFonts w:ascii="Calibri" w:eastAsia="Calibri" w:hAnsi="Calibri" w:cs="Calibri"/>
                <w:sz w:val="20"/>
              </w:rPr>
              <w:t>months + $2500 fine</w:t>
            </w:r>
            <w:r w:rsidRPr="00390CBB">
              <w:rPr>
                <w:rFonts w:ascii="Calibri" w:eastAsia="Calibri" w:hAnsi="Calibri" w:cs="Calibri"/>
                <w:sz w:val="20"/>
              </w:rPr>
              <w:t xml:space="preserve"> + $</w:t>
            </w:r>
            <w:r>
              <w:rPr>
                <w:rFonts w:ascii="Calibri" w:eastAsia="Calibri" w:hAnsi="Calibri" w:cs="Calibri"/>
                <w:sz w:val="20"/>
              </w:rPr>
              <w:t>1</w:t>
            </w:r>
            <w:r w:rsidRPr="00390CBB">
              <w:rPr>
                <w:rFonts w:ascii="Calibri" w:eastAsia="Calibri" w:hAnsi="Calibri" w:cs="Calibri"/>
                <w:sz w:val="20"/>
              </w:rPr>
              <w:t>0</w:t>
            </w:r>
            <w:r>
              <w:rPr>
                <w:rFonts w:ascii="Calibri" w:eastAsia="Calibri" w:hAnsi="Calibri" w:cs="Calibri"/>
                <w:sz w:val="20"/>
              </w:rPr>
              <w:t>00</w:t>
            </w:r>
            <w:r w:rsidRPr="00390CBB">
              <w:rPr>
                <w:rFonts w:ascii="Calibri" w:eastAsia="Calibri" w:hAnsi="Calibri" w:cs="Calibri"/>
                <w:sz w:val="20"/>
              </w:rPr>
              <w:t xml:space="preserve"> bond</w:t>
            </w:r>
          </w:p>
        </w:tc>
      </w:tr>
      <w:tr w:rsidR="00B77364" w14:paraId="75260BC7" w14:textId="77777777" w:rsidTr="00442114">
        <w:tc>
          <w:tcPr>
            <w:tcW w:w="3596" w:type="dxa"/>
          </w:tcPr>
          <w:p w14:paraId="4248B28A" w14:textId="77777777" w:rsidR="00B77364" w:rsidRPr="00E46764" w:rsidRDefault="00B77364" w:rsidP="00442114">
            <w:pPr>
              <w:ind w:right="259"/>
              <w:rPr>
                <w:rFonts w:eastAsia="Calibri" w:cs="Calibri"/>
                <w:sz w:val="20"/>
              </w:rPr>
            </w:pPr>
            <w:r w:rsidRPr="00E46764">
              <w:rPr>
                <w:rFonts w:eastAsia="Calibri" w:cs="Calibri"/>
                <w:sz w:val="20"/>
              </w:rPr>
              <w:t>.</w:t>
            </w:r>
            <w:r>
              <w:rPr>
                <w:rFonts w:eastAsia="Calibri" w:cs="Calibri"/>
                <w:sz w:val="20"/>
              </w:rPr>
              <w:t>2</w:t>
            </w:r>
            <w:r w:rsidRPr="00E46764">
              <w:rPr>
                <w:rFonts w:eastAsia="Calibri" w:cs="Calibri"/>
                <w:sz w:val="20"/>
              </w:rPr>
              <w:t xml:space="preserve"> Failing to leave the field of play after dismissal, and/or delaying the restart of play due to negative reaction to referee sanctions, and/or refusing to comply with the directives of the match official</w:t>
            </w:r>
            <w:r>
              <w:rPr>
                <w:rFonts w:eastAsia="Calibri" w:cs="Calibri"/>
                <w:sz w:val="20"/>
              </w:rPr>
              <w:t>.</w:t>
            </w:r>
          </w:p>
        </w:tc>
        <w:tc>
          <w:tcPr>
            <w:tcW w:w="3597" w:type="dxa"/>
          </w:tcPr>
          <w:p w14:paraId="79F62B86" w14:textId="77777777" w:rsidR="00B77364" w:rsidRDefault="00B77364" w:rsidP="00442114">
            <w:pPr>
              <w:ind w:right="259"/>
              <w:rPr>
                <w:rFonts w:ascii="Calibri" w:eastAsia="Calibri" w:hAnsi="Calibri" w:cs="Calibri"/>
                <w:sz w:val="20"/>
              </w:rPr>
            </w:pPr>
            <w:r>
              <w:rPr>
                <w:rFonts w:ascii="Calibri" w:eastAsia="Calibri" w:hAnsi="Calibri" w:cs="Calibri"/>
                <w:sz w:val="20"/>
              </w:rPr>
              <w:t>$300</w:t>
            </w:r>
          </w:p>
        </w:tc>
        <w:tc>
          <w:tcPr>
            <w:tcW w:w="3597" w:type="dxa"/>
          </w:tcPr>
          <w:p w14:paraId="73F0BA40" w14:textId="77777777" w:rsidR="00B77364" w:rsidRPr="00390CBB" w:rsidRDefault="00B77364" w:rsidP="00442114">
            <w:pPr>
              <w:widowControl w:val="0"/>
              <w:autoSpaceDE w:val="0"/>
              <w:autoSpaceDN w:val="0"/>
              <w:rPr>
                <w:rFonts w:ascii="Calibri" w:eastAsia="Calibri" w:hAnsi="Calibri" w:cs="Calibri"/>
                <w:sz w:val="20"/>
                <w:szCs w:val="20"/>
              </w:rPr>
            </w:pPr>
            <w:r w:rsidRPr="00390CBB">
              <w:rPr>
                <w:rFonts w:ascii="Calibri" w:eastAsia="Calibri" w:hAnsi="Calibri" w:cs="Calibri"/>
                <w:sz w:val="20"/>
                <w:szCs w:val="20"/>
              </w:rPr>
              <w:t>6 matches</w:t>
            </w:r>
          </w:p>
        </w:tc>
      </w:tr>
      <w:tr w:rsidR="00B77364" w14:paraId="59C9AB84" w14:textId="77777777" w:rsidTr="00442114">
        <w:tc>
          <w:tcPr>
            <w:tcW w:w="3596" w:type="dxa"/>
          </w:tcPr>
          <w:p w14:paraId="4F9ECC1A" w14:textId="77777777" w:rsidR="00B77364" w:rsidRPr="00E46764" w:rsidRDefault="00B77364" w:rsidP="00442114">
            <w:pPr>
              <w:ind w:right="259"/>
              <w:rPr>
                <w:rFonts w:eastAsia="Calibri" w:cs="Calibri"/>
                <w:sz w:val="20"/>
              </w:rPr>
            </w:pPr>
            <w:r w:rsidRPr="00E46764">
              <w:rPr>
                <w:rFonts w:eastAsia="Calibri" w:cs="Calibri"/>
                <w:sz w:val="20"/>
              </w:rPr>
              <w:t>.</w:t>
            </w:r>
            <w:r>
              <w:rPr>
                <w:rFonts w:eastAsia="Calibri" w:cs="Calibri"/>
                <w:sz w:val="20"/>
              </w:rPr>
              <w:t>3</w:t>
            </w:r>
            <w:r w:rsidRPr="00E46764">
              <w:rPr>
                <w:rFonts w:eastAsia="Calibri" w:cs="Calibri"/>
                <w:sz w:val="20"/>
              </w:rPr>
              <w:t xml:space="preserve"> Entering the match official change room/personal space without invitation to engage in discussion in a threatening or unwarranted manner</w:t>
            </w:r>
            <w:r>
              <w:rPr>
                <w:rFonts w:eastAsia="Calibri" w:cs="Calibri"/>
                <w:sz w:val="20"/>
              </w:rPr>
              <w:t>.</w:t>
            </w:r>
          </w:p>
        </w:tc>
        <w:tc>
          <w:tcPr>
            <w:tcW w:w="3597" w:type="dxa"/>
          </w:tcPr>
          <w:p w14:paraId="1A08D033" w14:textId="77777777" w:rsidR="00B77364" w:rsidRDefault="00B77364" w:rsidP="00442114">
            <w:pPr>
              <w:ind w:right="259"/>
              <w:rPr>
                <w:rFonts w:ascii="Calibri" w:eastAsia="Calibri" w:hAnsi="Calibri" w:cs="Calibri"/>
                <w:sz w:val="20"/>
              </w:rPr>
            </w:pPr>
            <w:r>
              <w:rPr>
                <w:rFonts w:ascii="Calibri" w:eastAsia="Calibri" w:hAnsi="Calibri" w:cs="Calibri"/>
                <w:sz w:val="20"/>
                <w:szCs w:val="20"/>
              </w:rPr>
              <w:t>$300</w:t>
            </w:r>
          </w:p>
        </w:tc>
        <w:tc>
          <w:tcPr>
            <w:tcW w:w="3597" w:type="dxa"/>
          </w:tcPr>
          <w:p w14:paraId="5F27E454" w14:textId="77777777" w:rsidR="00B77364" w:rsidRPr="00E46764" w:rsidRDefault="00B77364" w:rsidP="00442114">
            <w:pPr>
              <w:rPr>
                <w:rFonts w:ascii="Calibri" w:hAnsi="Calibri"/>
                <w:b/>
                <w:sz w:val="20"/>
              </w:rPr>
            </w:pPr>
            <w:r w:rsidRPr="00E46764">
              <w:rPr>
                <w:rFonts w:ascii="Calibri" w:hAnsi="Calibri"/>
                <w:b/>
                <w:sz w:val="20"/>
              </w:rPr>
              <w:t>All soccer related activity, province wide</w:t>
            </w:r>
          </w:p>
          <w:p w14:paraId="186F6660" w14:textId="77777777" w:rsidR="00B77364" w:rsidRPr="00CF5EF1" w:rsidRDefault="00B77364" w:rsidP="00442114">
            <w:pPr>
              <w:widowControl w:val="0"/>
              <w:autoSpaceDE w:val="0"/>
              <w:autoSpaceDN w:val="0"/>
              <w:rPr>
                <w:rFonts w:ascii="Calibri" w:eastAsia="Calibri" w:hAnsi="Calibri" w:cs="Calibri"/>
                <w:sz w:val="20"/>
                <w:szCs w:val="20"/>
              </w:rPr>
            </w:pPr>
          </w:p>
          <w:p w14:paraId="04B72E05" w14:textId="77777777" w:rsidR="00B77364" w:rsidRPr="00CF5EF1" w:rsidRDefault="00B77364" w:rsidP="00442114">
            <w:pPr>
              <w:widowControl w:val="0"/>
              <w:autoSpaceDE w:val="0"/>
              <w:autoSpaceDN w:val="0"/>
              <w:rPr>
                <w:rFonts w:ascii="Calibri" w:eastAsia="Calibri" w:hAnsi="Calibri" w:cs="Calibri"/>
                <w:sz w:val="20"/>
                <w:szCs w:val="20"/>
              </w:rPr>
            </w:pPr>
            <w:r w:rsidRPr="00CF5EF1">
              <w:rPr>
                <w:rFonts w:ascii="Calibri" w:eastAsia="Calibri" w:hAnsi="Calibri" w:cs="Calibri"/>
                <w:sz w:val="20"/>
                <w:szCs w:val="20"/>
              </w:rPr>
              <w:t>1</w:t>
            </w:r>
            <w:r w:rsidRPr="00CF5EF1">
              <w:rPr>
                <w:rFonts w:ascii="Calibri" w:eastAsia="Calibri" w:hAnsi="Calibri" w:cs="Calibri"/>
                <w:sz w:val="20"/>
                <w:szCs w:val="20"/>
                <w:vertAlign w:val="superscript"/>
              </w:rPr>
              <w:t>st</w:t>
            </w:r>
            <w:r w:rsidRPr="00CF5EF1">
              <w:rPr>
                <w:rFonts w:ascii="Calibri" w:eastAsia="Calibri" w:hAnsi="Calibri" w:cs="Calibri"/>
                <w:sz w:val="20"/>
                <w:szCs w:val="20"/>
              </w:rPr>
              <w:t xml:space="preserve"> - 6 matches + Respect in Sport participation</w:t>
            </w:r>
          </w:p>
          <w:p w14:paraId="026D31B0" w14:textId="77777777" w:rsidR="00B77364" w:rsidRPr="00CF5EF1" w:rsidRDefault="00B77364" w:rsidP="00442114">
            <w:pPr>
              <w:widowControl w:val="0"/>
              <w:autoSpaceDE w:val="0"/>
              <w:autoSpaceDN w:val="0"/>
              <w:rPr>
                <w:rFonts w:ascii="Calibri" w:eastAsia="Calibri" w:hAnsi="Calibri" w:cs="Calibri"/>
                <w:sz w:val="20"/>
                <w:szCs w:val="20"/>
              </w:rPr>
            </w:pPr>
            <w:r w:rsidRPr="00CF5EF1">
              <w:rPr>
                <w:rFonts w:ascii="Calibri" w:eastAsia="Calibri" w:hAnsi="Calibri" w:cs="Calibri"/>
                <w:sz w:val="20"/>
                <w:szCs w:val="20"/>
              </w:rPr>
              <w:t>2</w:t>
            </w:r>
            <w:r w:rsidRPr="00CF5EF1">
              <w:rPr>
                <w:rFonts w:ascii="Calibri" w:eastAsia="Calibri" w:hAnsi="Calibri" w:cs="Calibri"/>
                <w:sz w:val="20"/>
                <w:szCs w:val="20"/>
                <w:vertAlign w:val="superscript"/>
              </w:rPr>
              <w:t>nd</w:t>
            </w:r>
            <w:r w:rsidRPr="00CF5EF1">
              <w:rPr>
                <w:rFonts w:ascii="Calibri" w:eastAsia="Calibri" w:hAnsi="Calibri" w:cs="Calibri"/>
                <w:sz w:val="20"/>
                <w:szCs w:val="20"/>
              </w:rPr>
              <w:t xml:space="preserve"> - 12 matches + $600 fine </w:t>
            </w:r>
          </w:p>
          <w:p w14:paraId="3217E56F" w14:textId="77777777" w:rsidR="00B77364" w:rsidRPr="00390CBB" w:rsidRDefault="00B77364" w:rsidP="00442114">
            <w:pPr>
              <w:widowControl w:val="0"/>
              <w:autoSpaceDE w:val="0"/>
              <w:autoSpaceDN w:val="0"/>
              <w:rPr>
                <w:rFonts w:ascii="Calibri" w:eastAsia="Calibri" w:hAnsi="Calibri" w:cs="Calibri"/>
                <w:sz w:val="20"/>
                <w:szCs w:val="20"/>
              </w:rPr>
            </w:pPr>
            <w:r w:rsidRPr="00CF5EF1">
              <w:rPr>
                <w:rFonts w:ascii="Calibri" w:eastAsia="Calibri" w:hAnsi="Calibri" w:cs="Calibri"/>
                <w:sz w:val="20"/>
                <w:szCs w:val="20"/>
              </w:rPr>
              <w:t>3</w:t>
            </w:r>
            <w:r w:rsidRPr="00CF5EF1">
              <w:rPr>
                <w:rFonts w:ascii="Calibri" w:eastAsia="Calibri" w:hAnsi="Calibri" w:cs="Calibri"/>
                <w:sz w:val="20"/>
                <w:szCs w:val="20"/>
                <w:vertAlign w:val="superscript"/>
              </w:rPr>
              <w:t>rd</w:t>
            </w:r>
            <w:r w:rsidRPr="00CF5EF1">
              <w:rPr>
                <w:rFonts w:ascii="Calibri" w:eastAsia="Calibri" w:hAnsi="Calibri" w:cs="Calibri"/>
                <w:sz w:val="20"/>
                <w:szCs w:val="20"/>
              </w:rPr>
              <w:t xml:space="preserve"> - 12 </w:t>
            </w:r>
            <w:r w:rsidRPr="00CF5EF1">
              <w:rPr>
                <w:rFonts w:ascii="Calibri" w:eastAsia="Calibri" w:hAnsi="Calibri" w:cs="Calibri"/>
                <w:sz w:val="20"/>
              </w:rPr>
              <w:t>months + $2500 fine + $1000 bond</w:t>
            </w:r>
          </w:p>
        </w:tc>
      </w:tr>
      <w:tr w:rsidR="00B77364" w14:paraId="4566BBC1" w14:textId="77777777" w:rsidTr="00442114">
        <w:tc>
          <w:tcPr>
            <w:tcW w:w="3596" w:type="dxa"/>
          </w:tcPr>
          <w:p w14:paraId="28C5CFC8" w14:textId="77777777" w:rsidR="00B77364" w:rsidRPr="00E46764" w:rsidRDefault="00B77364" w:rsidP="00442114">
            <w:pPr>
              <w:ind w:right="259"/>
              <w:rPr>
                <w:rFonts w:eastAsia="Calibri" w:cs="Calibri"/>
                <w:sz w:val="20"/>
              </w:rPr>
            </w:pPr>
            <w:r>
              <w:rPr>
                <w:rFonts w:eastAsia="Calibri" w:cs="Calibri"/>
                <w:sz w:val="20"/>
              </w:rPr>
              <w:t>.4</w:t>
            </w:r>
            <w:r w:rsidRPr="00E46764">
              <w:rPr>
                <w:rFonts w:eastAsia="Calibri" w:cs="Calibri"/>
                <w:sz w:val="20"/>
              </w:rPr>
              <w:t xml:space="preserve"> R</w:t>
            </w:r>
            <w:r w:rsidRPr="00B35CDF">
              <w:rPr>
                <w:rFonts w:eastAsia="Calibri" w:cs="Calibri"/>
                <w:sz w:val="20"/>
              </w:rPr>
              <w:t xml:space="preserve">efusal to leave the </w:t>
            </w:r>
            <w:r w:rsidRPr="00E46764">
              <w:rPr>
                <w:rFonts w:eastAsia="Calibri" w:cs="Calibri"/>
                <w:sz w:val="20"/>
              </w:rPr>
              <w:t>match official change room/personal space in a timely manner after being dismissed or directed</w:t>
            </w:r>
          </w:p>
        </w:tc>
        <w:tc>
          <w:tcPr>
            <w:tcW w:w="3597" w:type="dxa"/>
          </w:tcPr>
          <w:p w14:paraId="47C0E38D" w14:textId="77777777" w:rsidR="00B77364" w:rsidRDefault="00B77364" w:rsidP="00442114">
            <w:pPr>
              <w:ind w:right="259"/>
              <w:rPr>
                <w:rFonts w:ascii="Calibri" w:eastAsia="Calibri" w:hAnsi="Calibri" w:cs="Calibri"/>
                <w:sz w:val="20"/>
                <w:szCs w:val="20"/>
              </w:rPr>
            </w:pPr>
            <w:r>
              <w:rPr>
                <w:rFonts w:ascii="Calibri" w:eastAsia="Calibri" w:hAnsi="Calibri" w:cs="Calibri"/>
                <w:sz w:val="20"/>
                <w:szCs w:val="20"/>
              </w:rPr>
              <w:t>$300</w:t>
            </w:r>
          </w:p>
        </w:tc>
        <w:tc>
          <w:tcPr>
            <w:tcW w:w="3597" w:type="dxa"/>
          </w:tcPr>
          <w:p w14:paraId="4DE68565" w14:textId="77777777" w:rsidR="00B77364" w:rsidRPr="00E46764" w:rsidRDefault="00B77364" w:rsidP="00442114">
            <w:pPr>
              <w:rPr>
                <w:rFonts w:ascii="Calibri" w:hAnsi="Calibri"/>
                <w:b/>
                <w:sz w:val="20"/>
              </w:rPr>
            </w:pPr>
            <w:r w:rsidRPr="00E46764">
              <w:rPr>
                <w:rFonts w:ascii="Calibri" w:hAnsi="Calibri"/>
                <w:b/>
                <w:sz w:val="20"/>
              </w:rPr>
              <w:t>All soccer related activity, province wide</w:t>
            </w:r>
          </w:p>
          <w:p w14:paraId="1F98401F" w14:textId="77777777" w:rsidR="00B77364" w:rsidRPr="00CF5EF1" w:rsidRDefault="00B77364" w:rsidP="00442114">
            <w:pPr>
              <w:widowControl w:val="0"/>
              <w:autoSpaceDE w:val="0"/>
              <w:autoSpaceDN w:val="0"/>
              <w:ind w:left="132"/>
              <w:rPr>
                <w:rFonts w:ascii="Calibri" w:eastAsia="Calibri" w:hAnsi="Calibri" w:cs="Calibri"/>
                <w:sz w:val="20"/>
              </w:rPr>
            </w:pPr>
          </w:p>
          <w:p w14:paraId="2EE0A33B" w14:textId="77777777" w:rsidR="00B77364" w:rsidRPr="00CF5EF1" w:rsidRDefault="00B77364" w:rsidP="00442114">
            <w:pPr>
              <w:widowControl w:val="0"/>
              <w:autoSpaceDE w:val="0"/>
              <w:autoSpaceDN w:val="0"/>
              <w:rPr>
                <w:rFonts w:ascii="Calibri" w:eastAsia="Calibri" w:hAnsi="Calibri" w:cs="Calibri"/>
                <w:sz w:val="20"/>
              </w:rPr>
            </w:pPr>
            <w:r w:rsidRPr="00CF5EF1">
              <w:rPr>
                <w:rFonts w:ascii="Calibri" w:eastAsia="Calibri" w:hAnsi="Calibri" w:cs="Calibri"/>
                <w:sz w:val="20"/>
              </w:rPr>
              <w:t>1</w:t>
            </w:r>
            <w:r w:rsidRPr="00CF5EF1">
              <w:rPr>
                <w:rFonts w:ascii="Calibri" w:eastAsia="Calibri" w:hAnsi="Calibri" w:cs="Calibri"/>
                <w:sz w:val="20"/>
                <w:vertAlign w:val="superscript"/>
              </w:rPr>
              <w:t>st</w:t>
            </w:r>
            <w:r w:rsidRPr="00CF5EF1">
              <w:rPr>
                <w:rFonts w:ascii="Calibri" w:eastAsia="Calibri" w:hAnsi="Calibri" w:cs="Calibri"/>
                <w:sz w:val="20"/>
              </w:rPr>
              <w:t xml:space="preserve"> – 6 matches + Respect in Sport participation</w:t>
            </w:r>
          </w:p>
          <w:p w14:paraId="7AE2CA39" w14:textId="77777777" w:rsidR="00B77364" w:rsidRPr="00CF5EF1" w:rsidRDefault="00B77364" w:rsidP="00442114">
            <w:pPr>
              <w:widowControl w:val="0"/>
              <w:autoSpaceDE w:val="0"/>
              <w:autoSpaceDN w:val="0"/>
              <w:rPr>
                <w:rFonts w:ascii="Calibri" w:eastAsia="Calibri" w:hAnsi="Calibri" w:cs="Calibri"/>
                <w:sz w:val="20"/>
              </w:rPr>
            </w:pPr>
            <w:r w:rsidRPr="00CF5EF1">
              <w:rPr>
                <w:rFonts w:ascii="Calibri" w:eastAsia="Calibri" w:hAnsi="Calibri" w:cs="Calibri"/>
                <w:sz w:val="20"/>
              </w:rPr>
              <w:t>2</w:t>
            </w:r>
            <w:r w:rsidRPr="00CF5EF1">
              <w:rPr>
                <w:rFonts w:ascii="Calibri" w:eastAsia="Calibri" w:hAnsi="Calibri" w:cs="Calibri"/>
                <w:sz w:val="20"/>
                <w:vertAlign w:val="superscript"/>
              </w:rPr>
              <w:t>nd</w:t>
            </w:r>
            <w:r w:rsidRPr="00CF5EF1">
              <w:rPr>
                <w:rFonts w:ascii="Calibri" w:eastAsia="Calibri" w:hAnsi="Calibri" w:cs="Calibri"/>
                <w:sz w:val="20"/>
              </w:rPr>
              <w:t xml:space="preserve"> – 12 matches + $600 fine</w:t>
            </w:r>
          </w:p>
          <w:p w14:paraId="6974EAF6" w14:textId="77777777" w:rsidR="00B77364" w:rsidRDefault="00B77364" w:rsidP="00442114">
            <w:pPr>
              <w:widowControl w:val="0"/>
              <w:autoSpaceDE w:val="0"/>
              <w:autoSpaceDN w:val="0"/>
              <w:rPr>
                <w:rFonts w:ascii="Calibri" w:eastAsia="Calibri" w:hAnsi="Calibri" w:cs="Calibri"/>
                <w:sz w:val="20"/>
              </w:rPr>
            </w:pPr>
            <w:r w:rsidRPr="00CF5EF1">
              <w:rPr>
                <w:rFonts w:ascii="Calibri" w:eastAsia="Calibri" w:hAnsi="Calibri" w:cs="Calibri"/>
                <w:sz w:val="20"/>
              </w:rPr>
              <w:t>3</w:t>
            </w:r>
            <w:r w:rsidRPr="00CF5EF1">
              <w:rPr>
                <w:rFonts w:ascii="Calibri" w:eastAsia="Calibri" w:hAnsi="Calibri" w:cs="Calibri"/>
                <w:sz w:val="20"/>
                <w:vertAlign w:val="superscript"/>
              </w:rPr>
              <w:t>rd</w:t>
            </w:r>
            <w:r w:rsidRPr="00CF5EF1">
              <w:rPr>
                <w:rFonts w:ascii="Calibri" w:eastAsia="Calibri" w:hAnsi="Calibri" w:cs="Calibri"/>
                <w:sz w:val="20"/>
              </w:rPr>
              <w:t xml:space="preserve"> – 12 months + $2500 fine + $1000 bond</w:t>
            </w:r>
          </w:p>
        </w:tc>
      </w:tr>
      <w:tr w:rsidR="00B77364" w14:paraId="4AAD92E3" w14:textId="77777777" w:rsidTr="00442114">
        <w:tc>
          <w:tcPr>
            <w:tcW w:w="3596" w:type="dxa"/>
          </w:tcPr>
          <w:p w14:paraId="113DB388" w14:textId="77777777" w:rsidR="00B77364" w:rsidRPr="007E40FE" w:rsidRDefault="00B77364" w:rsidP="00442114">
            <w:pPr>
              <w:rPr>
                <w:rFonts w:eastAsia="Calibri" w:cs="Calibri"/>
                <w:sz w:val="20"/>
              </w:rPr>
            </w:pPr>
            <w:r>
              <w:rPr>
                <w:rFonts w:eastAsia="Calibri" w:cs="Calibri"/>
                <w:sz w:val="20"/>
              </w:rPr>
              <w:t xml:space="preserve">.5 </w:t>
            </w:r>
            <w:r w:rsidRPr="00B35CDF">
              <w:rPr>
                <w:rFonts w:eastAsia="Calibri" w:cs="Calibri"/>
                <w:sz w:val="20"/>
              </w:rPr>
              <w:t xml:space="preserve">Assault </w:t>
            </w:r>
            <w:r>
              <w:rPr>
                <w:rFonts w:eastAsia="Calibri" w:cs="Calibri"/>
                <w:sz w:val="20"/>
              </w:rPr>
              <w:t xml:space="preserve">– </w:t>
            </w:r>
            <w:r w:rsidRPr="00293F79">
              <w:rPr>
                <w:rFonts w:eastAsia="Calibri" w:cs="Calibri"/>
                <w:sz w:val="20"/>
              </w:rPr>
              <w:t>attempted deliberate physical contact or deliberate physical contact, or attempted violent conduct or violent conduct (e.g. striking, kicking, spitting, etc.) and/or verbal or physical threats toward a match official or organizer.</w:t>
            </w:r>
          </w:p>
        </w:tc>
        <w:tc>
          <w:tcPr>
            <w:tcW w:w="3597" w:type="dxa"/>
          </w:tcPr>
          <w:p w14:paraId="071D28C6" w14:textId="77777777" w:rsidR="00B77364" w:rsidRDefault="00B77364" w:rsidP="00442114">
            <w:pPr>
              <w:ind w:right="259"/>
              <w:rPr>
                <w:rFonts w:ascii="Calibri" w:eastAsia="Calibri" w:hAnsi="Calibri" w:cs="Calibri"/>
                <w:sz w:val="20"/>
                <w:szCs w:val="20"/>
              </w:rPr>
            </w:pPr>
            <w:r>
              <w:rPr>
                <w:rFonts w:ascii="Calibri" w:eastAsia="Calibri" w:hAnsi="Calibri" w:cs="Calibri"/>
                <w:sz w:val="20"/>
                <w:szCs w:val="20"/>
              </w:rPr>
              <w:t>$500</w:t>
            </w:r>
          </w:p>
        </w:tc>
        <w:tc>
          <w:tcPr>
            <w:tcW w:w="3597" w:type="dxa"/>
          </w:tcPr>
          <w:p w14:paraId="04B1E889" w14:textId="77777777" w:rsidR="00B77364" w:rsidRPr="00B35CDF" w:rsidRDefault="00B77364" w:rsidP="00442114">
            <w:pPr>
              <w:widowControl w:val="0"/>
              <w:autoSpaceDE w:val="0"/>
              <w:autoSpaceDN w:val="0"/>
              <w:rPr>
                <w:rFonts w:eastAsia="Calibri" w:cs="Calibri"/>
                <w:b/>
                <w:sz w:val="20"/>
              </w:rPr>
            </w:pPr>
            <w:r w:rsidRPr="00B35CDF">
              <w:rPr>
                <w:rFonts w:ascii="Calibri" w:eastAsia="Calibri" w:hAnsi="Calibri" w:cs="Calibri"/>
                <w:b/>
                <w:sz w:val="20"/>
                <w:u w:val="single"/>
              </w:rPr>
              <w:t>Immediate suspension</w:t>
            </w:r>
            <w:r w:rsidRPr="00B35CDF">
              <w:rPr>
                <w:rFonts w:ascii="Calibri" w:eastAsia="Calibri" w:hAnsi="Calibri" w:cs="Calibri"/>
                <w:b/>
                <w:sz w:val="20"/>
              </w:rPr>
              <w:t xml:space="preserve"> from </w:t>
            </w:r>
            <w:r>
              <w:rPr>
                <w:rFonts w:ascii="Calibri" w:eastAsia="Calibri" w:hAnsi="Calibri" w:cs="Calibri"/>
                <w:b/>
                <w:sz w:val="20"/>
              </w:rPr>
              <w:t>a</w:t>
            </w:r>
            <w:r w:rsidRPr="00B35CDF">
              <w:rPr>
                <w:rFonts w:ascii="Calibri" w:eastAsia="Calibri" w:hAnsi="Calibri" w:cs="Calibri"/>
                <w:b/>
                <w:sz w:val="20"/>
              </w:rPr>
              <w:t>ll soccer related activity, province wide</w:t>
            </w:r>
            <w:r>
              <w:rPr>
                <w:rFonts w:ascii="Calibri" w:eastAsia="Calibri" w:hAnsi="Calibri" w:cs="Calibri"/>
                <w:b/>
                <w:sz w:val="20"/>
              </w:rPr>
              <w:t>, pending a hearing</w:t>
            </w:r>
          </w:p>
          <w:p w14:paraId="38327084" w14:textId="77777777" w:rsidR="00B77364" w:rsidRPr="00CE3F37" w:rsidRDefault="00B77364" w:rsidP="00442114">
            <w:pPr>
              <w:widowControl w:val="0"/>
              <w:autoSpaceDE w:val="0"/>
              <w:autoSpaceDN w:val="0"/>
              <w:rPr>
                <w:rFonts w:eastAsia="Calibri" w:cs="Calibri"/>
                <w:sz w:val="20"/>
              </w:rPr>
            </w:pPr>
          </w:p>
          <w:p w14:paraId="021339E5" w14:textId="77777777" w:rsidR="00B77364" w:rsidRPr="00390CBB" w:rsidRDefault="00B77364" w:rsidP="00442114">
            <w:pPr>
              <w:widowControl w:val="0"/>
              <w:autoSpaceDE w:val="0"/>
              <w:autoSpaceDN w:val="0"/>
              <w:rPr>
                <w:rFonts w:eastAsia="Calibri" w:cs="Calibri"/>
                <w:sz w:val="20"/>
              </w:rPr>
            </w:pPr>
            <w:r w:rsidRPr="00CE3F37">
              <w:rPr>
                <w:rFonts w:eastAsia="Calibri" w:cs="Calibri"/>
                <w:sz w:val="20"/>
              </w:rPr>
              <w:t>1</w:t>
            </w:r>
            <w:r w:rsidRPr="00CE3F37">
              <w:rPr>
                <w:rFonts w:eastAsia="Calibri" w:cs="Calibri"/>
                <w:sz w:val="20"/>
                <w:vertAlign w:val="superscript"/>
              </w:rPr>
              <w:t>st</w:t>
            </w:r>
            <w:r w:rsidRPr="00CE3F37">
              <w:rPr>
                <w:rFonts w:eastAsia="Calibri" w:cs="Calibri"/>
                <w:sz w:val="20"/>
              </w:rPr>
              <w:t xml:space="preserve"> – 1 year + $1000 bond</w:t>
            </w:r>
            <w:r>
              <w:rPr>
                <w:rFonts w:eastAsia="Calibri" w:cs="Calibri"/>
                <w:sz w:val="20"/>
              </w:rPr>
              <w:t xml:space="preserve"> + Respect in Sport participation</w:t>
            </w:r>
          </w:p>
          <w:p w14:paraId="36A0B3AC" w14:textId="77777777" w:rsidR="00B77364" w:rsidRPr="00390CBB" w:rsidRDefault="00B77364" w:rsidP="00442114">
            <w:pPr>
              <w:widowControl w:val="0"/>
              <w:autoSpaceDE w:val="0"/>
              <w:autoSpaceDN w:val="0"/>
              <w:rPr>
                <w:rFonts w:eastAsia="Calibri" w:cs="Calibri"/>
                <w:sz w:val="20"/>
              </w:rPr>
            </w:pPr>
            <w:r w:rsidRPr="00390CBB">
              <w:rPr>
                <w:rFonts w:eastAsia="Calibri" w:cs="Calibri"/>
                <w:sz w:val="20"/>
              </w:rPr>
              <w:t>2</w:t>
            </w:r>
            <w:r w:rsidRPr="00FB43F5">
              <w:rPr>
                <w:rFonts w:eastAsia="Calibri" w:cs="Calibri"/>
                <w:sz w:val="20"/>
                <w:vertAlign w:val="superscript"/>
              </w:rPr>
              <w:t>nd</w:t>
            </w:r>
            <w:r w:rsidRPr="00390CBB">
              <w:rPr>
                <w:rFonts w:eastAsia="Calibri" w:cs="Calibri"/>
                <w:sz w:val="20"/>
              </w:rPr>
              <w:t xml:space="preserve"> - </w:t>
            </w:r>
            <w:r>
              <w:rPr>
                <w:rFonts w:eastAsia="Calibri" w:cs="Calibri"/>
                <w:sz w:val="20"/>
              </w:rPr>
              <w:t>2</w:t>
            </w:r>
            <w:r w:rsidRPr="00390CBB">
              <w:rPr>
                <w:rFonts w:eastAsia="Calibri" w:cs="Calibri"/>
                <w:sz w:val="20"/>
              </w:rPr>
              <w:t xml:space="preserve"> year</w:t>
            </w:r>
            <w:r>
              <w:rPr>
                <w:rFonts w:eastAsia="Calibri" w:cs="Calibri"/>
                <w:sz w:val="20"/>
              </w:rPr>
              <w:t>s</w:t>
            </w:r>
            <w:r w:rsidRPr="00390CBB">
              <w:rPr>
                <w:rFonts w:eastAsia="Calibri" w:cs="Calibri"/>
                <w:sz w:val="20"/>
              </w:rPr>
              <w:t xml:space="preserve"> + </w:t>
            </w:r>
            <w:r>
              <w:rPr>
                <w:rFonts w:eastAsia="Calibri" w:cs="Calibri"/>
                <w:sz w:val="20"/>
              </w:rPr>
              <w:t>fine</w:t>
            </w:r>
            <w:r w:rsidRPr="00390CBB">
              <w:rPr>
                <w:rFonts w:eastAsia="Calibri" w:cs="Calibri"/>
                <w:sz w:val="20"/>
              </w:rPr>
              <w:t xml:space="preserve"> + $</w:t>
            </w:r>
            <w:r>
              <w:rPr>
                <w:rFonts w:eastAsia="Calibri" w:cs="Calibri"/>
                <w:sz w:val="20"/>
              </w:rPr>
              <w:t>100</w:t>
            </w:r>
            <w:r w:rsidRPr="00390CBB">
              <w:rPr>
                <w:rFonts w:eastAsia="Calibri" w:cs="Calibri"/>
                <w:sz w:val="20"/>
              </w:rPr>
              <w:t>0 bond</w:t>
            </w:r>
          </w:p>
          <w:p w14:paraId="4E19B124" w14:textId="77777777" w:rsidR="00B77364" w:rsidRDefault="00B77364" w:rsidP="00442114">
            <w:pPr>
              <w:widowControl w:val="0"/>
              <w:autoSpaceDE w:val="0"/>
              <w:autoSpaceDN w:val="0"/>
              <w:rPr>
                <w:rFonts w:ascii="Calibri" w:eastAsia="Calibri" w:hAnsi="Calibri" w:cs="Calibri"/>
                <w:sz w:val="20"/>
              </w:rPr>
            </w:pPr>
            <w:r w:rsidRPr="00390CBB">
              <w:rPr>
                <w:rFonts w:eastAsia="Calibri" w:cs="Calibri"/>
                <w:sz w:val="20"/>
              </w:rPr>
              <w:t>3</w:t>
            </w:r>
            <w:r w:rsidRPr="00FB43F5">
              <w:rPr>
                <w:rFonts w:eastAsia="Calibri" w:cs="Calibri"/>
                <w:sz w:val="20"/>
                <w:vertAlign w:val="superscript"/>
              </w:rPr>
              <w:t>rd</w:t>
            </w:r>
            <w:r w:rsidRPr="00390CBB">
              <w:rPr>
                <w:rFonts w:eastAsia="Calibri" w:cs="Calibri"/>
                <w:sz w:val="20"/>
              </w:rPr>
              <w:t xml:space="preserve"> - Expulsion</w:t>
            </w:r>
          </w:p>
        </w:tc>
      </w:tr>
    </w:tbl>
    <w:p w14:paraId="7FE8DC03" w14:textId="77777777" w:rsidR="00B77364" w:rsidRDefault="00B77364" w:rsidP="00B77364">
      <w:bookmarkStart w:id="55" w:name="_bookmark43"/>
      <w:bookmarkEnd w:id="55"/>
    </w:p>
    <w:p w14:paraId="234D5F38" w14:textId="77777777" w:rsidR="00B77364" w:rsidRPr="002F2CFF" w:rsidRDefault="00B77364" w:rsidP="002B1E2A">
      <w:pPr>
        <w:pStyle w:val="Heading2"/>
      </w:pPr>
      <w:bookmarkStart w:id="56" w:name="_Toc24538745"/>
      <w:bookmarkStart w:id="57" w:name="_Toc32322942"/>
      <w:r w:rsidRPr="002F2CFF">
        <w:t>Disorderliness at Matches and</w:t>
      </w:r>
      <w:r w:rsidRPr="002F2CFF">
        <w:rPr>
          <w:spacing w:val="-12"/>
        </w:rPr>
        <w:t xml:space="preserve"> </w:t>
      </w:r>
      <w:r w:rsidRPr="002F2CFF">
        <w:t>Competitions</w:t>
      </w:r>
      <w:bookmarkEnd w:id="56"/>
      <w:bookmarkEnd w:id="57"/>
    </w:p>
    <w:p w14:paraId="6A4AB232" w14:textId="77777777" w:rsidR="00B77364" w:rsidRDefault="00B77364" w:rsidP="00B77364">
      <w:pPr>
        <w:rPr>
          <w:rFonts w:ascii="Calibri Light"/>
          <w:sz w:val="23"/>
        </w:rPr>
      </w:pPr>
    </w:p>
    <w:tbl>
      <w:tblPr>
        <w:tblStyle w:val="TableGrid"/>
        <w:tblW w:w="0" w:type="auto"/>
        <w:tblLook w:val="04A0" w:firstRow="1" w:lastRow="0" w:firstColumn="1" w:lastColumn="0" w:noHBand="0" w:noVBand="1"/>
      </w:tblPr>
      <w:tblGrid>
        <w:gridCol w:w="3518"/>
        <w:gridCol w:w="3482"/>
        <w:gridCol w:w="3502"/>
      </w:tblGrid>
      <w:tr w:rsidR="00B77364" w14:paraId="72CDAD44" w14:textId="77777777" w:rsidTr="00442114">
        <w:tc>
          <w:tcPr>
            <w:tcW w:w="3596" w:type="dxa"/>
          </w:tcPr>
          <w:p w14:paraId="4EA3139C" w14:textId="77777777" w:rsidR="00B77364" w:rsidRDefault="00B77364" w:rsidP="00442114">
            <w:pPr>
              <w:jc w:val="center"/>
              <w:rPr>
                <w:rFonts w:ascii="Calibri Light"/>
                <w:sz w:val="23"/>
              </w:rPr>
            </w:pPr>
            <w:r w:rsidRPr="00390CBB">
              <w:rPr>
                <w:rFonts w:ascii="Calibri" w:eastAsia="Calibri" w:hAnsi="Calibri" w:cs="Calibri"/>
                <w:b/>
                <w:sz w:val="20"/>
              </w:rPr>
              <w:t>Name/Description of Misconduct</w:t>
            </w:r>
          </w:p>
        </w:tc>
        <w:tc>
          <w:tcPr>
            <w:tcW w:w="3597" w:type="dxa"/>
          </w:tcPr>
          <w:p w14:paraId="613433A4" w14:textId="77777777" w:rsidR="00B77364" w:rsidRDefault="00B77364" w:rsidP="00442114">
            <w:pPr>
              <w:jc w:val="center"/>
              <w:rPr>
                <w:rFonts w:ascii="Calibri Light"/>
                <w:sz w:val="23"/>
              </w:rPr>
            </w:pPr>
            <w:r w:rsidRPr="00390CBB">
              <w:rPr>
                <w:rFonts w:ascii="Calibri" w:eastAsia="Calibri" w:hAnsi="Calibri" w:cs="Calibri"/>
                <w:b/>
                <w:sz w:val="20"/>
              </w:rPr>
              <w:t>Fine</w:t>
            </w:r>
          </w:p>
        </w:tc>
        <w:tc>
          <w:tcPr>
            <w:tcW w:w="3597" w:type="dxa"/>
          </w:tcPr>
          <w:p w14:paraId="2AAE10F7" w14:textId="77777777" w:rsidR="00B77364" w:rsidRDefault="00B77364" w:rsidP="00442114">
            <w:pPr>
              <w:jc w:val="center"/>
              <w:rPr>
                <w:rFonts w:ascii="Calibri Light"/>
                <w:sz w:val="23"/>
              </w:rPr>
            </w:pPr>
            <w:r w:rsidRPr="00390CBB">
              <w:rPr>
                <w:rFonts w:ascii="Calibri" w:eastAsia="Calibri" w:hAnsi="Calibri" w:cs="Calibri"/>
                <w:b/>
                <w:sz w:val="20"/>
              </w:rPr>
              <w:t>Sanction</w:t>
            </w:r>
            <w:r>
              <w:rPr>
                <w:rFonts w:ascii="Calibri" w:eastAsia="Calibri" w:hAnsi="Calibri" w:cs="Calibri"/>
                <w:b/>
                <w:sz w:val="20"/>
              </w:rPr>
              <w:t>(s)</w:t>
            </w:r>
          </w:p>
        </w:tc>
      </w:tr>
      <w:tr w:rsidR="00B77364" w14:paraId="5391B51A" w14:textId="77777777" w:rsidTr="00442114">
        <w:tc>
          <w:tcPr>
            <w:tcW w:w="3596" w:type="dxa"/>
          </w:tcPr>
          <w:p w14:paraId="577D0C3A" w14:textId="77777777" w:rsidR="00B77364" w:rsidRPr="00390CBB" w:rsidRDefault="00B77364" w:rsidP="00442114">
            <w:pPr>
              <w:rPr>
                <w:rFonts w:ascii="Calibri" w:eastAsia="Calibri" w:hAnsi="Calibri" w:cs="Calibri"/>
                <w:b/>
                <w:sz w:val="20"/>
              </w:rPr>
            </w:pPr>
            <w:r w:rsidRPr="00390CBB">
              <w:rPr>
                <w:rFonts w:ascii="Calibri" w:eastAsia="Calibri" w:hAnsi="Calibri" w:cs="Calibri"/>
                <w:sz w:val="20"/>
              </w:rPr>
              <w:t xml:space="preserve">.1 Inciting hatred and violence during a match (player or </w:t>
            </w:r>
            <w:r>
              <w:rPr>
                <w:rFonts w:ascii="Calibri" w:eastAsia="Calibri" w:hAnsi="Calibri" w:cs="Calibri"/>
                <w:sz w:val="20"/>
              </w:rPr>
              <w:t>o</w:t>
            </w:r>
            <w:r w:rsidRPr="00390CBB">
              <w:rPr>
                <w:rFonts w:ascii="Calibri" w:eastAsia="Calibri" w:hAnsi="Calibri" w:cs="Calibri"/>
                <w:sz w:val="20"/>
              </w:rPr>
              <w:t>rganizer)</w:t>
            </w:r>
          </w:p>
        </w:tc>
        <w:tc>
          <w:tcPr>
            <w:tcW w:w="3597" w:type="dxa"/>
          </w:tcPr>
          <w:p w14:paraId="734AF717" w14:textId="77777777" w:rsidR="00B77364" w:rsidRPr="00390CBB" w:rsidRDefault="00B77364" w:rsidP="00442114">
            <w:pPr>
              <w:rPr>
                <w:rFonts w:ascii="Calibri" w:eastAsia="Calibri" w:hAnsi="Calibri" w:cs="Calibri"/>
                <w:b/>
                <w:sz w:val="20"/>
              </w:rPr>
            </w:pPr>
            <w:r w:rsidRPr="00390CBB">
              <w:rPr>
                <w:rFonts w:ascii="Calibri" w:eastAsia="Calibri" w:hAnsi="Calibri" w:cs="Calibri"/>
                <w:sz w:val="20"/>
              </w:rPr>
              <w:t>$2,500</w:t>
            </w:r>
          </w:p>
        </w:tc>
        <w:tc>
          <w:tcPr>
            <w:tcW w:w="3597" w:type="dxa"/>
          </w:tcPr>
          <w:p w14:paraId="1DF62E62" w14:textId="77777777" w:rsidR="00B77364" w:rsidRPr="0062141E" w:rsidRDefault="00B77364" w:rsidP="00442114">
            <w:pPr>
              <w:rPr>
                <w:rFonts w:ascii="Calibri" w:hAnsi="Calibri"/>
                <w:b/>
                <w:sz w:val="20"/>
              </w:rPr>
            </w:pPr>
            <w:r w:rsidRPr="0062141E">
              <w:rPr>
                <w:rFonts w:ascii="Calibri" w:hAnsi="Calibri"/>
                <w:b/>
                <w:sz w:val="20"/>
              </w:rPr>
              <w:t>All soccer related activity, province wide</w:t>
            </w:r>
          </w:p>
          <w:p w14:paraId="085E375A" w14:textId="77777777" w:rsidR="00B77364" w:rsidRPr="0062141E" w:rsidRDefault="00B77364" w:rsidP="00442114">
            <w:pPr>
              <w:widowControl w:val="0"/>
              <w:autoSpaceDE w:val="0"/>
              <w:autoSpaceDN w:val="0"/>
              <w:ind w:left="110" w:right="99"/>
              <w:rPr>
                <w:rFonts w:ascii="Calibri" w:eastAsia="Calibri" w:hAnsi="Calibri" w:cs="Calibri"/>
                <w:sz w:val="20"/>
              </w:rPr>
            </w:pPr>
          </w:p>
          <w:p w14:paraId="217E31B1" w14:textId="77777777" w:rsidR="00B77364" w:rsidRPr="0062141E" w:rsidRDefault="00B77364" w:rsidP="00442114">
            <w:pPr>
              <w:widowControl w:val="0"/>
              <w:autoSpaceDE w:val="0"/>
              <w:autoSpaceDN w:val="0"/>
              <w:ind w:right="99"/>
              <w:rPr>
                <w:rFonts w:ascii="Calibri" w:eastAsia="Calibri" w:hAnsi="Calibri" w:cs="Calibri"/>
                <w:sz w:val="20"/>
              </w:rPr>
            </w:pPr>
            <w:r w:rsidRPr="0062141E">
              <w:rPr>
                <w:rFonts w:ascii="Calibri" w:eastAsia="Calibri" w:hAnsi="Calibri" w:cs="Calibri"/>
                <w:sz w:val="20"/>
              </w:rPr>
              <w:t>Player - 12 matches</w:t>
            </w:r>
          </w:p>
          <w:p w14:paraId="01451D69" w14:textId="77777777" w:rsidR="00B77364" w:rsidRPr="0062141E" w:rsidRDefault="00B77364" w:rsidP="00442114">
            <w:pPr>
              <w:widowControl w:val="0"/>
              <w:autoSpaceDE w:val="0"/>
              <w:autoSpaceDN w:val="0"/>
              <w:ind w:left="110" w:right="99"/>
              <w:rPr>
                <w:rFonts w:ascii="Calibri" w:eastAsia="Calibri" w:hAnsi="Calibri" w:cs="Calibri"/>
                <w:sz w:val="20"/>
              </w:rPr>
            </w:pPr>
          </w:p>
          <w:p w14:paraId="5385EAE8" w14:textId="77777777" w:rsidR="00B77364" w:rsidRPr="0062141E" w:rsidRDefault="00B77364" w:rsidP="00442114">
            <w:pPr>
              <w:rPr>
                <w:rFonts w:ascii="Calibri" w:eastAsia="Calibri" w:hAnsi="Calibri" w:cs="Calibri"/>
                <w:b/>
                <w:sz w:val="20"/>
              </w:rPr>
            </w:pPr>
            <w:r w:rsidRPr="0062141E">
              <w:rPr>
                <w:rFonts w:ascii="Calibri" w:eastAsia="Calibri" w:hAnsi="Calibri" w:cs="Calibri"/>
                <w:sz w:val="20"/>
              </w:rPr>
              <w:t>Organizer – 6 months - all soccer related activities; removal from a position of authority, where appropriate.</w:t>
            </w:r>
          </w:p>
        </w:tc>
      </w:tr>
      <w:tr w:rsidR="00B77364" w14:paraId="497B509F" w14:textId="77777777" w:rsidTr="00442114">
        <w:tc>
          <w:tcPr>
            <w:tcW w:w="3596" w:type="dxa"/>
          </w:tcPr>
          <w:p w14:paraId="17DD7E30" w14:textId="77777777" w:rsidR="00B77364" w:rsidRPr="00390CBB" w:rsidRDefault="00B77364" w:rsidP="00442114">
            <w:pPr>
              <w:rPr>
                <w:rFonts w:ascii="Calibri" w:eastAsia="Calibri" w:hAnsi="Calibri" w:cs="Calibri"/>
                <w:sz w:val="20"/>
              </w:rPr>
            </w:pPr>
            <w:r w:rsidRPr="00390CBB">
              <w:rPr>
                <w:rFonts w:ascii="Calibri" w:eastAsia="Calibri" w:hAnsi="Calibri" w:cs="Calibri"/>
                <w:sz w:val="20"/>
              </w:rPr>
              <w:t>.2</w:t>
            </w:r>
            <w:r>
              <w:rPr>
                <w:rFonts w:ascii="Calibri" w:eastAsia="Calibri" w:hAnsi="Calibri" w:cs="Calibri"/>
                <w:sz w:val="20"/>
              </w:rPr>
              <w:t xml:space="preserve"> Inciting hatred and violence (player or o</w:t>
            </w:r>
            <w:r w:rsidRPr="00390CBB">
              <w:rPr>
                <w:rFonts w:ascii="Calibri" w:eastAsia="Calibri" w:hAnsi="Calibri" w:cs="Calibri"/>
                <w:sz w:val="20"/>
              </w:rPr>
              <w:t>rganizer) using mass and/or social media or if it takes place on a match day in or around a stadium</w:t>
            </w:r>
          </w:p>
        </w:tc>
        <w:tc>
          <w:tcPr>
            <w:tcW w:w="3597" w:type="dxa"/>
          </w:tcPr>
          <w:p w14:paraId="273EC5D0" w14:textId="77777777" w:rsidR="00B77364" w:rsidRPr="00390CBB" w:rsidRDefault="00B77364" w:rsidP="00442114">
            <w:pPr>
              <w:rPr>
                <w:rFonts w:ascii="Calibri" w:eastAsia="Calibri" w:hAnsi="Calibri" w:cs="Calibri"/>
                <w:sz w:val="20"/>
              </w:rPr>
            </w:pPr>
            <w:r w:rsidRPr="00390CBB">
              <w:rPr>
                <w:rFonts w:ascii="Calibri" w:eastAsia="Calibri" w:hAnsi="Calibri" w:cs="Calibri"/>
                <w:sz w:val="20"/>
              </w:rPr>
              <w:t>$10,000</w:t>
            </w:r>
          </w:p>
        </w:tc>
        <w:tc>
          <w:tcPr>
            <w:tcW w:w="3597" w:type="dxa"/>
          </w:tcPr>
          <w:p w14:paraId="2E379641" w14:textId="77777777" w:rsidR="00B77364" w:rsidRPr="0062141E" w:rsidRDefault="00B77364" w:rsidP="00442114">
            <w:pPr>
              <w:rPr>
                <w:rFonts w:ascii="Calibri" w:hAnsi="Calibri"/>
                <w:b/>
                <w:sz w:val="20"/>
              </w:rPr>
            </w:pPr>
            <w:r w:rsidRPr="0062141E">
              <w:rPr>
                <w:rFonts w:ascii="Calibri" w:hAnsi="Calibri"/>
                <w:b/>
                <w:sz w:val="20"/>
              </w:rPr>
              <w:t>All soccer related activity, province wide</w:t>
            </w:r>
          </w:p>
          <w:p w14:paraId="258BFF5A" w14:textId="77777777" w:rsidR="00B77364" w:rsidRPr="0062141E" w:rsidRDefault="00B77364" w:rsidP="00442114">
            <w:pPr>
              <w:widowControl w:val="0"/>
              <w:autoSpaceDE w:val="0"/>
              <w:autoSpaceDN w:val="0"/>
              <w:spacing w:before="1"/>
              <w:ind w:right="103"/>
              <w:rPr>
                <w:rFonts w:ascii="Calibri" w:eastAsia="Calibri" w:hAnsi="Calibri" w:cs="Calibri"/>
                <w:sz w:val="20"/>
              </w:rPr>
            </w:pPr>
          </w:p>
          <w:p w14:paraId="06CFDAF8" w14:textId="77777777" w:rsidR="00B77364" w:rsidRPr="0062141E" w:rsidRDefault="00B77364" w:rsidP="00442114">
            <w:pPr>
              <w:widowControl w:val="0"/>
              <w:autoSpaceDE w:val="0"/>
              <w:autoSpaceDN w:val="0"/>
              <w:spacing w:before="1"/>
              <w:ind w:right="103"/>
              <w:rPr>
                <w:rFonts w:ascii="Calibri" w:eastAsia="Calibri" w:hAnsi="Calibri" w:cs="Calibri"/>
                <w:sz w:val="20"/>
              </w:rPr>
            </w:pPr>
            <w:r w:rsidRPr="0062141E">
              <w:rPr>
                <w:rFonts w:ascii="Calibri" w:eastAsia="Calibri" w:hAnsi="Calibri" w:cs="Calibri"/>
                <w:sz w:val="20"/>
              </w:rPr>
              <w:t xml:space="preserve">Player - 12 matches </w:t>
            </w:r>
          </w:p>
          <w:p w14:paraId="6F100334" w14:textId="77777777" w:rsidR="00B77364" w:rsidRPr="0062141E" w:rsidRDefault="00B77364" w:rsidP="00442114">
            <w:pPr>
              <w:widowControl w:val="0"/>
              <w:autoSpaceDE w:val="0"/>
              <w:autoSpaceDN w:val="0"/>
              <w:spacing w:before="1"/>
              <w:ind w:left="110" w:right="103"/>
              <w:rPr>
                <w:rFonts w:ascii="Calibri" w:eastAsia="Calibri" w:hAnsi="Calibri" w:cs="Calibri"/>
                <w:sz w:val="20"/>
              </w:rPr>
            </w:pPr>
          </w:p>
          <w:p w14:paraId="5457DB0C" w14:textId="77777777" w:rsidR="00B77364" w:rsidRPr="0062141E" w:rsidRDefault="00B77364" w:rsidP="00442114">
            <w:pPr>
              <w:widowControl w:val="0"/>
              <w:autoSpaceDE w:val="0"/>
              <w:autoSpaceDN w:val="0"/>
              <w:ind w:right="99"/>
              <w:rPr>
                <w:rFonts w:ascii="Calibri" w:eastAsia="Calibri" w:hAnsi="Calibri" w:cs="Calibri"/>
                <w:sz w:val="20"/>
              </w:rPr>
            </w:pPr>
            <w:r w:rsidRPr="0062141E">
              <w:rPr>
                <w:rFonts w:ascii="Calibri" w:eastAsia="Calibri" w:hAnsi="Calibri" w:cs="Calibri"/>
                <w:sz w:val="20"/>
              </w:rPr>
              <w:t xml:space="preserve">Organizer – 6 months - all </w:t>
            </w:r>
            <w:r w:rsidRPr="0062141E">
              <w:rPr>
                <w:rFonts w:ascii="Calibri" w:eastAsia="Calibri" w:hAnsi="Calibri" w:cs="Calibri"/>
                <w:spacing w:val="-4"/>
                <w:sz w:val="20"/>
              </w:rPr>
              <w:t xml:space="preserve">soccer </w:t>
            </w:r>
            <w:r w:rsidRPr="0062141E">
              <w:rPr>
                <w:rFonts w:ascii="Calibri" w:eastAsia="Calibri" w:hAnsi="Calibri" w:cs="Calibri"/>
                <w:sz w:val="20"/>
              </w:rPr>
              <w:t>related activities; removal from a position of authority, where appropriate.</w:t>
            </w:r>
          </w:p>
        </w:tc>
      </w:tr>
      <w:tr w:rsidR="00B77364" w14:paraId="69A5EB55" w14:textId="77777777" w:rsidTr="00442114">
        <w:tc>
          <w:tcPr>
            <w:tcW w:w="3596" w:type="dxa"/>
          </w:tcPr>
          <w:p w14:paraId="1AD0C7DE" w14:textId="77777777" w:rsidR="00B77364" w:rsidRPr="00390CBB" w:rsidRDefault="00B77364" w:rsidP="00442114">
            <w:pPr>
              <w:rPr>
                <w:rFonts w:ascii="Calibri" w:eastAsia="Calibri" w:hAnsi="Calibri" w:cs="Calibri"/>
                <w:sz w:val="20"/>
              </w:rPr>
            </w:pPr>
            <w:r w:rsidRPr="00390CBB">
              <w:rPr>
                <w:rFonts w:ascii="Calibri" w:eastAsia="Calibri" w:hAnsi="Calibri" w:cs="Calibri"/>
                <w:sz w:val="20"/>
              </w:rPr>
              <w:t>.3 Provoking the general public during a match (</w:t>
            </w:r>
            <w:r>
              <w:rPr>
                <w:rFonts w:ascii="Calibri" w:eastAsia="Calibri" w:hAnsi="Calibri" w:cs="Calibri"/>
                <w:sz w:val="20"/>
              </w:rPr>
              <w:t>player or o</w:t>
            </w:r>
            <w:r w:rsidRPr="00390CBB">
              <w:rPr>
                <w:rFonts w:ascii="Calibri" w:eastAsia="Calibri" w:hAnsi="Calibri" w:cs="Calibri"/>
                <w:sz w:val="20"/>
              </w:rPr>
              <w:t>rganizer)</w:t>
            </w:r>
          </w:p>
        </w:tc>
        <w:tc>
          <w:tcPr>
            <w:tcW w:w="3597" w:type="dxa"/>
          </w:tcPr>
          <w:p w14:paraId="56905CE6" w14:textId="77777777" w:rsidR="00B77364" w:rsidRDefault="00B77364" w:rsidP="00442114">
            <w:pPr>
              <w:widowControl w:val="0"/>
              <w:autoSpaceDE w:val="0"/>
              <w:autoSpaceDN w:val="0"/>
              <w:ind w:right="97"/>
              <w:rPr>
                <w:rFonts w:ascii="Calibri" w:eastAsia="Calibri" w:hAnsi="Calibri" w:cs="Calibri"/>
                <w:sz w:val="20"/>
              </w:rPr>
            </w:pPr>
            <w:r w:rsidRPr="00390CBB">
              <w:rPr>
                <w:rFonts w:ascii="Calibri" w:eastAsia="Calibri" w:hAnsi="Calibri" w:cs="Calibri"/>
                <w:sz w:val="20"/>
              </w:rPr>
              <w:t>$1,000</w:t>
            </w:r>
          </w:p>
          <w:p w14:paraId="7B48C7CE" w14:textId="77777777" w:rsidR="00B77364" w:rsidRPr="00390CBB" w:rsidRDefault="00B77364" w:rsidP="00442114">
            <w:pPr>
              <w:rPr>
                <w:rFonts w:ascii="Calibri" w:eastAsia="Calibri" w:hAnsi="Calibri" w:cs="Calibri"/>
                <w:sz w:val="20"/>
              </w:rPr>
            </w:pPr>
          </w:p>
        </w:tc>
        <w:tc>
          <w:tcPr>
            <w:tcW w:w="3597" w:type="dxa"/>
          </w:tcPr>
          <w:p w14:paraId="32262B63" w14:textId="77777777" w:rsidR="00B77364" w:rsidRPr="0062141E" w:rsidRDefault="00B77364" w:rsidP="00442114">
            <w:pPr>
              <w:widowControl w:val="0"/>
              <w:autoSpaceDE w:val="0"/>
              <w:autoSpaceDN w:val="0"/>
              <w:spacing w:before="1" w:line="243" w:lineRule="exact"/>
              <w:rPr>
                <w:rFonts w:ascii="Calibri" w:eastAsia="Calibri" w:hAnsi="Calibri" w:cs="Calibri"/>
                <w:sz w:val="20"/>
              </w:rPr>
            </w:pPr>
            <w:r w:rsidRPr="0062141E">
              <w:rPr>
                <w:rFonts w:ascii="Calibri" w:eastAsia="Calibri" w:hAnsi="Calibri" w:cs="Calibri"/>
                <w:sz w:val="20"/>
              </w:rPr>
              <w:t>Player -  2 matches</w:t>
            </w:r>
          </w:p>
          <w:p w14:paraId="7D5B510C" w14:textId="77777777" w:rsidR="00B77364" w:rsidRPr="0062141E" w:rsidRDefault="00B77364" w:rsidP="00442114">
            <w:pPr>
              <w:widowControl w:val="0"/>
              <w:autoSpaceDE w:val="0"/>
              <w:autoSpaceDN w:val="0"/>
              <w:spacing w:before="1" w:line="243" w:lineRule="exact"/>
              <w:ind w:left="110"/>
              <w:rPr>
                <w:rFonts w:ascii="Calibri" w:eastAsia="Calibri" w:hAnsi="Calibri" w:cs="Calibri"/>
                <w:sz w:val="20"/>
              </w:rPr>
            </w:pPr>
          </w:p>
          <w:p w14:paraId="334142A1" w14:textId="77777777" w:rsidR="00B77364" w:rsidRPr="0062141E" w:rsidRDefault="00B77364" w:rsidP="00442114">
            <w:pPr>
              <w:widowControl w:val="0"/>
              <w:autoSpaceDE w:val="0"/>
              <w:autoSpaceDN w:val="0"/>
              <w:spacing w:before="1"/>
              <w:ind w:right="103"/>
              <w:rPr>
                <w:rFonts w:ascii="Calibri" w:eastAsia="Calibri" w:hAnsi="Calibri" w:cs="Calibri"/>
                <w:sz w:val="20"/>
              </w:rPr>
            </w:pPr>
            <w:r w:rsidRPr="0062141E">
              <w:rPr>
                <w:rFonts w:ascii="Calibri" w:eastAsia="Calibri" w:hAnsi="Calibri" w:cs="Calibri"/>
                <w:sz w:val="20"/>
              </w:rPr>
              <w:t>Organizer – 45 days - all soccer related activities; removal from a position of authority, where appropriate.</w:t>
            </w:r>
          </w:p>
        </w:tc>
      </w:tr>
    </w:tbl>
    <w:p w14:paraId="1D421BB6" w14:textId="77777777" w:rsidR="00B77364" w:rsidRDefault="00B77364" w:rsidP="00B77364">
      <w:pPr>
        <w:rPr>
          <w:rFonts w:ascii="Calibri Light"/>
          <w:sz w:val="23"/>
        </w:rPr>
      </w:pPr>
    </w:p>
    <w:p w14:paraId="0C2DC3F3" w14:textId="77777777" w:rsidR="00B77364" w:rsidRPr="002F2CFF" w:rsidRDefault="00B77364" w:rsidP="002B1E2A">
      <w:pPr>
        <w:pStyle w:val="Heading2"/>
      </w:pPr>
      <w:bookmarkStart w:id="58" w:name="_bookmark44"/>
      <w:bookmarkStart w:id="59" w:name="_Toc24538746"/>
      <w:bookmarkStart w:id="60" w:name="_Toc32322943"/>
      <w:bookmarkEnd w:id="58"/>
      <w:r w:rsidRPr="002F2CFF">
        <w:t>Team</w:t>
      </w:r>
      <w:r w:rsidRPr="002F2CFF">
        <w:rPr>
          <w:spacing w:val="-2"/>
        </w:rPr>
        <w:t xml:space="preserve"> </w:t>
      </w:r>
      <w:r w:rsidRPr="002F2CFF">
        <w:t>Misconduct</w:t>
      </w:r>
      <w:bookmarkEnd w:id="59"/>
      <w:bookmarkEnd w:id="60"/>
    </w:p>
    <w:p w14:paraId="52C308E8" w14:textId="77777777" w:rsidR="00B77364" w:rsidRDefault="00B77364" w:rsidP="00B77364">
      <w:pPr>
        <w:pStyle w:val="Correctlist"/>
        <w:numPr>
          <w:ilvl w:val="0"/>
          <w:numId w:val="0"/>
        </w:numPr>
      </w:pPr>
    </w:p>
    <w:tbl>
      <w:tblPr>
        <w:tblStyle w:val="TableGrid"/>
        <w:tblW w:w="0" w:type="auto"/>
        <w:tblLook w:val="04A0" w:firstRow="1" w:lastRow="0" w:firstColumn="1" w:lastColumn="0" w:noHBand="0" w:noVBand="1"/>
      </w:tblPr>
      <w:tblGrid>
        <w:gridCol w:w="3514"/>
        <w:gridCol w:w="3492"/>
        <w:gridCol w:w="3496"/>
      </w:tblGrid>
      <w:tr w:rsidR="00B77364" w14:paraId="299A1587" w14:textId="77777777" w:rsidTr="00442114">
        <w:tc>
          <w:tcPr>
            <w:tcW w:w="3596" w:type="dxa"/>
          </w:tcPr>
          <w:p w14:paraId="1F399F00" w14:textId="77777777" w:rsidR="00B77364" w:rsidRDefault="00B77364" w:rsidP="00442114">
            <w:pPr>
              <w:jc w:val="center"/>
              <w:rPr>
                <w:rFonts w:ascii="Calibri Light"/>
                <w:sz w:val="23"/>
              </w:rPr>
            </w:pPr>
            <w:r w:rsidRPr="00390CBB">
              <w:rPr>
                <w:rFonts w:ascii="Calibri" w:eastAsia="Calibri" w:hAnsi="Calibri" w:cs="Calibri"/>
                <w:b/>
                <w:sz w:val="20"/>
              </w:rPr>
              <w:t>Name/Description of Misconduct</w:t>
            </w:r>
          </w:p>
        </w:tc>
        <w:tc>
          <w:tcPr>
            <w:tcW w:w="3597" w:type="dxa"/>
          </w:tcPr>
          <w:p w14:paraId="00957A00" w14:textId="77777777" w:rsidR="00B77364" w:rsidRDefault="00B77364" w:rsidP="00442114">
            <w:pPr>
              <w:jc w:val="center"/>
              <w:rPr>
                <w:rFonts w:ascii="Calibri Light"/>
                <w:sz w:val="23"/>
              </w:rPr>
            </w:pPr>
            <w:r w:rsidRPr="00390CBB">
              <w:rPr>
                <w:rFonts w:ascii="Calibri" w:eastAsia="Calibri" w:hAnsi="Calibri" w:cs="Calibri"/>
                <w:b/>
                <w:sz w:val="20"/>
              </w:rPr>
              <w:t>Fine</w:t>
            </w:r>
          </w:p>
        </w:tc>
        <w:tc>
          <w:tcPr>
            <w:tcW w:w="3597" w:type="dxa"/>
          </w:tcPr>
          <w:p w14:paraId="017611EB" w14:textId="77777777" w:rsidR="00B77364" w:rsidRDefault="00B77364" w:rsidP="00442114">
            <w:pPr>
              <w:jc w:val="center"/>
              <w:rPr>
                <w:rFonts w:ascii="Calibri Light"/>
                <w:sz w:val="23"/>
              </w:rPr>
            </w:pPr>
            <w:r w:rsidRPr="00390CBB">
              <w:rPr>
                <w:rFonts w:ascii="Calibri" w:eastAsia="Calibri" w:hAnsi="Calibri" w:cs="Calibri"/>
                <w:b/>
                <w:sz w:val="20"/>
              </w:rPr>
              <w:t>Sanction</w:t>
            </w:r>
            <w:r>
              <w:rPr>
                <w:rFonts w:ascii="Calibri" w:eastAsia="Calibri" w:hAnsi="Calibri" w:cs="Calibri"/>
                <w:b/>
                <w:sz w:val="20"/>
              </w:rPr>
              <w:t>(s)</w:t>
            </w:r>
          </w:p>
        </w:tc>
      </w:tr>
      <w:tr w:rsidR="00B77364" w14:paraId="04B11C27" w14:textId="77777777" w:rsidTr="00442114">
        <w:tc>
          <w:tcPr>
            <w:tcW w:w="3596" w:type="dxa"/>
          </w:tcPr>
          <w:p w14:paraId="1738A104" w14:textId="77777777" w:rsidR="00B77364" w:rsidRPr="00390CBB" w:rsidRDefault="00B77364" w:rsidP="00442114">
            <w:pPr>
              <w:rPr>
                <w:rFonts w:ascii="Calibri" w:eastAsia="Calibri" w:hAnsi="Calibri" w:cs="Calibri"/>
                <w:b/>
                <w:sz w:val="20"/>
              </w:rPr>
            </w:pPr>
            <w:r w:rsidRPr="00390CBB">
              <w:rPr>
                <w:rFonts w:ascii="Calibri" w:eastAsia="Calibri" w:hAnsi="Calibri" w:cs="Calibri"/>
                <w:sz w:val="20"/>
              </w:rPr>
              <w:t>.1 Where a referee sanctions at least five (5) members of the same team during a match</w:t>
            </w:r>
            <w:r>
              <w:rPr>
                <w:rFonts w:ascii="Calibri" w:eastAsia="Calibri" w:hAnsi="Calibri" w:cs="Calibri"/>
                <w:sz w:val="20"/>
              </w:rPr>
              <w:t xml:space="preserve"> </w:t>
            </w:r>
            <w:r w:rsidRPr="00390CBB">
              <w:rPr>
                <w:rFonts w:ascii="Calibri" w:eastAsia="Calibri" w:hAnsi="Calibri" w:cs="Calibri"/>
                <w:sz w:val="20"/>
              </w:rPr>
              <w:t>(caution or expulsion)</w:t>
            </w:r>
          </w:p>
        </w:tc>
        <w:tc>
          <w:tcPr>
            <w:tcW w:w="3597" w:type="dxa"/>
          </w:tcPr>
          <w:p w14:paraId="7285CDC9" w14:textId="77777777" w:rsidR="00B77364" w:rsidRPr="00140753" w:rsidRDefault="00B77364" w:rsidP="00442114">
            <w:pPr>
              <w:rPr>
                <w:rFonts w:ascii="Calibri" w:eastAsia="Calibri" w:hAnsi="Calibri" w:cs="Calibri"/>
                <w:sz w:val="20"/>
              </w:rPr>
            </w:pPr>
            <w:r>
              <w:rPr>
                <w:rFonts w:ascii="Calibri" w:eastAsia="Calibri" w:hAnsi="Calibri" w:cs="Calibri"/>
                <w:sz w:val="20"/>
              </w:rPr>
              <w:t>$250 – Team/Club</w:t>
            </w:r>
          </w:p>
        </w:tc>
        <w:tc>
          <w:tcPr>
            <w:tcW w:w="3597" w:type="dxa"/>
          </w:tcPr>
          <w:p w14:paraId="12348A7A" w14:textId="77777777" w:rsidR="00B77364" w:rsidRPr="00140753" w:rsidRDefault="00B77364" w:rsidP="00442114">
            <w:pPr>
              <w:rPr>
                <w:rFonts w:ascii="Calibri" w:eastAsia="Calibri" w:hAnsi="Calibri" w:cs="Calibri"/>
                <w:sz w:val="20"/>
              </w:rPr>
            </w:pPr>
            <w:r>
              <w:rPr>
                <w:rFonts w:ascii="Calibri" w:eastAsia="Calibri" w:hAnsi="Calibri" w:cs="Calibri"/>
                <w:sz w:val="20"/>
              </w:rPr>
              <w:t>As per competition regulations</w:t>
            </w:r>
          </w:p>
        </w:tc>
      </w:tr>
      <w:tr w:rsidR="00B77364" w14:paraId="1A2B7A54" w14:textId="77777777" w:rsidTr="00442114">
        <w:tc>
          <w:tcPr>
            <w:tcW w:w="3596" w:type="dxa"/>
          </w:tcPr>
          <w:p w14:paraId="1991AFA1" w14:textId="77777777" w:rsidR="00B77364" w:rsidRPr="00390CBB" w:rsidRDefault="00B77364" w:rsidP="00442114">
            <w:pPr>
              <w:rPr>
                <w:rFonts w:ascii="Calibri" w:eastAsia="Calibri" w:hAnsi="Calibri" w:cs="Calibri"/>
                <w:sz w:val="20"/>
              </w:rPr>
            </w:pPr>
            <w:r>
              <w:rPr>
                <w:rFonts w:ascii="Calibri" w:eastAsia="Calibri" w:hAnsi="Calibri" w:cs="Calibri"/>
                <w:sz w:val="20"/>
              </w:rPr>
              <w:t>.2 Where several players or team personnel of the same team threaten or harass match officials or organizer.</w:t>
            </w:r>
          </w:p>
        </w:tc>
        <w:tc>
          <w:tcPr>
            <w:tcW w:w="3597" w:type="dxa"/>
          </w:tcPr>
          <w:p w14:paraId="050B7474" w14:textId="77777777" w:rsidR="00B77364" w:rsidRDefault="00B77364" w:rsidP="00442114">
            <w:pPr>
              <w:rPr>
                <w:rFonts w:ascii="Calibri" w:eastAsia="Calibri" w:hAnsi="Calibri" w:cs="Calibri"/>
                <w:sz w:val="20"/>
              </w:rPr>
            </w:pPr>
          </w:p>
          <w:p w14:paraId="237F4C20" w14:textId="77777777" w:rsidR="00B77364" w:rsidRPr="00390CBB" w:rsidRDefault="00B77364" w:rsidP="00442114">
            <w:pPr>
              <w:rPr>
                <w:rFonts w:ascii="Calibri" w:eastAsia="Calibri" w:hAnsi="Calibri" w:cs="Calibri"/>
                <w:sz w:val="20"/>
              </w:rPr>
            </w:pPr>
            <w:r>
              <w:rPr>
                <w:rFonts w:ascii="Calibri" w:eastAsia="Calibri" w:hAnsi="Calibri" w:cs="Calibri"/>
                <w:sz w:val="20"/>
              </w:rPr>
              <w:t>$1000 – Team/Club</w:t>
            </w:r>
          </w:p>
        </w:tc>
        <w:tc>
          <w:tcPr>
            <w:tcW w:w="3597" w:type="dxa"/>
          </w:tcPr>
          <w:p w14:paraId="65983420" w14:textId="77777777" w:rsidR="00B77364" w:rsidRPr="00EB2223" w:rsidRDefault="00B77364" w:rsidP="00442114">
            <w:pPr>
              <w:rPr>
                <w:rFonts w:ascii="Calibri" w:hAnsi="Calibri"/>
                <w:b/>
                <w:sz w:val="20"/>
              </w:rPr>
            </w:pPr>
            <w:r w:rsidRPr="00014873">
              <w:rPr>
                <w:rFonts w:ascii="Calibri" w:hAnsi="Calibri"/>
                <w:b/>
                <w:sz w:val="20"/>
                <w:u w:val="single"/>
              </w:rPr>
              <w:t>Immediate suspension</w:t>
            </w:r>
            <w:r w:rsidRPr="00EB2223">
              <w:rPr>
                <w:rFonts w:ascii="Calibri" w:hAnsi="Calibri"/>
                <w:b/>
                <w:sz w:val="20"/>
              </w:rPr>
              <w:t xml:space="preserve"> from all soccer related activity, province wide, pending a hearing</w:t>
            </w:r>
          </w:p>
          <w:p w14:paraId="1B149AED" w14:textId="77777777" w:rsidR="00B77364" w:rsidRPr="00EB2223" w:rsidRDefault="00B77364" w:rsidP="00442114">
            <w:pPr>
              <w:rPr>
                <w:rFonts w:ascii="Calibri" w:hAnsi="Calibri"/>
                <w:sz w:val="20"/>
              </w:rPr>
            </w:pPr>
          </w:p>
          <w:p w14:paraId="00882DC6" w14:textId="77777777" w:rsidR="00B77364" w:rsidRPr="00EB2223" w:rsidRDefault="00B77364" w:rsidP="00442114">
            <w:pPr>
              <w:rPr>
                <w:rFonts w:ascii="Calibri" w:hAnsi="Calibri"/>
                <w:sz w:val="20"/>
              </w:rPr>
            </w:pPr>
            <w:r w:rsidRPr="00EB2223">
              <w:rPr>
                <w:rFonts w:ascii="Calibri" w:hAnsi="Calibri"/>
                <w:sz w:val="20"/>
              </w:rPr>
              <w:t>1st – 1 year + $1000 bond + Respect in Sport participation</w:t>
            </w:r>
          </w:p>
          <w:p w14:paraId="0350B6D6" w14:textId="77777777" w:rsidR="00B77364" w:rsidRPr="00EB2223" w:rsidRDefault="00B77364" w:rsidP="00442114">
            <w:pPr>
              <w:rPr>
                <w:rFonts w:ascii="Calibri" w:hAnsi="Calibri"/>
                <w:sz w:val="20"/>
              </w:rPr>
            </w:pPr>
            <w:r w:rsidRPr="00EB2223">
              <w:rPr>
                <w:rFonts w:ascii="Calibri" w:hAnsi="Calibri"/>
                <w:sz w:val="20"/>
              </w:rPr>
              <w:t>2nd - 2 years + fine + $1000 bond</w:t>
            </w:r>
          </w:p>
          <w:p w14:paraId="4A82E22B" w14:textId="77777777" w:rsidR="00B77364" w:rsidRDefault="00B77364" w:rsidP="00442114">
            <w:pPr>
              <w:widowControl w:val="0"/>
              <w:autoSpaceDE w:val="0"/>
              <w:autoSpaceDN w:val="0"/>
              <w:ind w:right="99"/>
              <w:rPr>
                <w:rFonts w:ascii="Calibri" w:eastAsia="Calibri" w:hAnsi="Calibri" w:cs="Calibri"/>
                <w:sz w:val="20"/>
              </w:rPr>
            </w:pPr>
            <w:r w:rsidRPr="00EB2223">
              <w:rPr>
                <w:rFonts w:ascii="Calibri" w:hAnsi="Calibri"/>
                <w:sz w:val="20"/>
              </w:rPr>
              <w:t>3rd - Expulsion</w:t>
            </w:r>
            <w:r w:rsidRPr="00EB2223">
              <w:rPr>
                <w:rFonts w:ascii="Calibri" w:eastAsia="Calibri" w:hAnsi="Calibri" w:cs="Calibri"/>
                <w:b/>
                <w:sz w:val="20"/>
              </w:rPr>
              <w:t xml:space="preserve"> </w:t>
            </w:r>
          </w:p>
        </w:tc>
      </w:tr>
      <w:tr w:rsidR="00B77364" w14:paraId="7070E426" w14:textId="77777777" w:rsidTr="00442114">
        <w:tc>
          <w:tcPr>
            <w:tcW w:w="3596" w:type="dxa"/>
          </w:tcPr>
          <w:p w14:paraId="1100A68F" w14:textId="77777777" w:rsidR="00B77364" w:rsidRPr="00390CBB" w:rsidRDefault="00B77364" w:rsidP="00442114">
            <w:pPr>
              <w:rPr>
                <w:rFonts w:ascii="Calibri" w:eastAsia="Calibri" w:hAnsi="Calibri" w:cs="Calibri"/>
                <w:sz w:val="20"/>
              </w:rPr>
            </w:pPr>
            <w:r>
              <w:rPr>
                <w:rFonts w:ascii="Calibri" w:eastAsia="Calibri" w:hAnsi="Calibri" w:cs="Calibri"/>
                <w:sz w:val="20"/>
              </w:rPr>
              <w:t>.3 Where two (2) or more players surround a match official to protest a decision.</w:t>
            </w:r>
          </w:p>
        </w:tc>
        <w:tc>
          <w:tcPr>
            <w:tcW w:w="3597" w:type="dxa"/>
          </w:tcPr>
          <w:p w14:paraId="61027EB5" w14:textId="77777777" w:rsidR="00B77364" w:rsidRPr="00390CBB" w:rsidRDefault="00B77364" w:rsidP="00442114">
            <w:pPr>
              <w:rPr>
                <w:rFonts w:ascii="Calibri" w:eastAsia="Calibri" w:hAnsi="Calibri" w:cs="Calibri"/>
                <w:sz w:val="20"/>
              </w:rPr>
            </w:pPr>
            <w:r>
              <w:rPr>
                <w:rFonts w:ascii="Calibri" w:eastAsia="Calibri" w:hAnsi="Calibri" w:cs="Calibri"/>
                <w:sz w:val="20"/>
              </w:rPr>
              <w:t>$250 – Team/Club</w:t>
            </w:r>
          </w:p>
        </w:tc>
        <w:tc>
          <w:tcPr>
            <w:tcW w:w="3597" w:type="dxa"/>
          </w:tcPr>
          <w:p w14:paraId="37C3DFE3" w14:textId="77777777" w:rsidR="00B77364" w:rsidRDefault="00B77364" w:rsidP="00442114">
            <w:pPr>
              <w:widowControl w:val="0"/>
              <w:autoSpaceDE w:val="0"/>
              <w:autoSpaceDN w:val="0"/>
              <w:spacing w:before="1"/>
              <w:ind w:right="103"/>
              <w:rPr>
                <w:rFonts w:ascii="Calibri" w:eastAsia="Calibri" w:hAnsi="Calibri" w:cs="Calibri"/>
                <w:sz w:val="20"/>
              </w:rPr>
            </w:pPr>
            <w:r>
              <w:rPr>
                <w:rFonts w:ascii="Calibri" w:eastAsia="Calibri" w:hAnsi="Calibri" w:cs="Calibri"/>
                <w:sz w:val="20"/>
              </w:rPr>
              <w:t>As per competition regulations</w:t>
            </w:r>
          </w:p>
        </w:tc>
      </w:tr>
      <w:tr w:rsidR="00B77364" w14:paraId="73C2998C" w14:textId="77777777" w:rsidTr="00442114">
        <w:tc>
          <w:tcPr>
            <w:tcW w:w="3596" w:type="dxa"/>
          </w:tcPr>
          <w:p w14:paraId="35ED7A18" w14:textId="77777777" w:rsidR="00B77364" w:rsidRDefault="00B77364" w:rsidP="00442114">
            <w:pPr>
              <w:rPr>
                <w:rFonts w:ascii="Calibri" w:eastAsia="Calibri" w:hAnsi="Calibri" w:cs="Calibri"/>
                <w:sz w:val="20"/>
              </w:rPr>
            </w:pPr>
            <w:r>
              <w:rPr>
                <w:rFonts w:ascii="Calibri" w:eastAsia="Calibri" w:hAnsi="Calibri" w:cs="Calibri"/>
                <w:sz w:val="20"/>
              </w:rPr>
              <w:t>.4 Un-played match and/or abandonment</w:t>
            </w:r>
          </w:p>
        </w:tc>
        <w:tc>
          <w:tcPr>
            <w:tcW w:w="3597" w:type="dxa"/>
          </w:tcPr>
          <w:p w14:paraId="7271C0F5" w14:textId="77777777" w:rsidR="00B77364" w:rsidRDefault="00B77364" w:rsidP="00442114">
            <w:pPr>
              <w:rPr>
                <w:rFonts w:ascii="Calibri" w:eastAsia="Calibri" w:hAnsi="Calibri" w:cs="Calibri"/>
                <w:sz w:val="20"/>
              </w:rPr>
            </w:pPr>
            <w:r>
              <w:rPr>
                <w:rFonts w:ascii="Calibri" w:eastAsia="Calibri" w:hAnsi="Calibri" w:cs="Calibri"/>
                <w:sz w:val="20"/>
              </w:rPr>
              <w:t>$2500</w:t>
            </w:r>
          </w:p>
        </w:tc>
        <w:tc>
          <w:tcPr>
            <w:tcW w:w="3597" w:type="dxa"/>
          </w:tcPr>
          <w:p w14:paraId="110479D5" w14:textId="77777777" w:rsidR="00B77364" w:rsidRDefault="00B77364" w:rsidP="00442114">
            <w:pPr>
              <w:widowControl w:val="0"/>
              <w:autoSpaceDE w:val="0"/>
              <w:autoSpaceDN w:val="0"/>
              <w:spacing w:before="1"/>
              <w:ind w:right="103"/>
              <w:rPr>
                <w:rFonts w:ascii="Calibri" w:eastAsia="Calibri" w:hAnsi="Calibri" w:cs="Calibri"/>
                <w:sz w:val="20"/>
              </w:rPr>
            </w:pPr>
            <w:r>
              <w:rPr>
                <w:rFonts w:ascii="Calibri" w:eastAsia="Calibri" w:hAnsi="Calibri" w:cs="Calibri"/>
                <w:sz w:val="20"/>
              </w:rPr>
              <w:t>Team/Club – match shall either be forfeited or replayed as per competition regulations</w:t>
            </w:r>
          </w:p>
        </w:tc>
      </w:tr>
      <w:tr w:rsidR="00B77364" w14:paraId="0BE2280D" w14:textId="77777777" w:rsidTr="00442114">
        <w:tc>
          <w:tcPr>
            <w:tcW w:w="3596" w:type="dxa"/>
          </w:tcPr>
          <w:p w14:paraId="0B898068" w14:textId="77777777" w:rsidR="00B77364" w:rsidRDefault="00B77364" w:rsidP="00442114">
            <w:pPr>
              <w:rPr>
                <w:rFonts w:ascii="Calibri" w:eastAsia="Calibri" w:hAnsi="Calibri" w:cs="Calibri"/>
                <w:sz w:val="20"/>
              </w:rPr>
            </w:pPr>
            <w:r>
              <w:rPr>
                <w:rFonts w:ascii="Calibri" w:eastAsia="Calibri" w:hAnsi="Calibri" w:cs="Calibri"/>
                <w:sz w:val="20"/>
              </w:rPr>
              <w:t>.5 Contributing to/participating in a brawl</w:t>
            </w:r>
          </w:p>
        </w:tc>
        <w:tc>
          <w:tcPr>
            <w:tcW w:w="3597" w:type="dxa"/>
          </w:tcPr>
          <w:p w14:paraId="350FC2AA" w14:textId="77777777" w:rsidR="00B77364" w:rsidRDefault="00B77364" w:rsidP="00442114">
            <w:pPr>
              <w:rPr>
                <w:rFonts w:ascii="Calibri" w:eastAsia="Calibri" w:hAnsi="Calibri" w:cs="Calibri"/>
                <w:sz w:val="20"/>
              </w:rPr>
            </w:pPr>
            <w:r>
              <w:rPr>
                <w:rFonts w:ascii="Calibri" w:eastAsia="Calibri" w:hAnsi="Calibri" w:cs="Calibri"/>
                <w:sz w:val="20"/>
              </w:rPr>
              <w:t>As per competition regulations</w:t>
            </w:r>
          </w:p>
        </w:tc>
        <w:tc>
          <w:tcPr>
            <w:tcW w:w="3597" w:type="dxa"/>
          </w:tcPr>
          <w:p w14:paraId="38ABC608" w14:textId="77777777" w:rsidR="00B77364" w:rsidRDefault="00B77364" w:rsidP="00442114">
            <w:pPr>
              <w:widowControl w:val="0"/>
              <w:autoSpaceDE w:val="0"/>
              <w:autoSpaceDN w:val="0"/>
              <w:spacing w:before="1"/>
              <w:ind w:right="103"/>
              <w:rPr>
                <w:rFonts w:ascii="Calibri" w:eastAsia="Calibri" w:hAnsi="Calibri" w:cs="Calibri"/>
                <w:sz w:val="20"/>
              </w:rPr>
            </w:pPr>
            <w:r>
              <w:rPr>
                <w:rFonts w:ascii="Calibri" w:eastAsia="Calibri" w:hAnsi="Calibri" w:cs="Calibri"/>
                <w:sz w:val="20"/>
              </w:rPr>
              <w:t>Province wide</w:t>
            </w:r>
          </w:p>
          <w:p w14:paraId="30D8E551" w14:textId="77777777" w:rsidR="00B77364" w:rsidRDefault="00B77364" w:rsidP="00442114">
            <w:pPr>
              <w:widowControl w:val="0"/>
              <w:autoSpaceDE w:val="0"/>
              <w:autoSpaceDN w:val="0"/>
              <w:spacing w:before="1"/>
              <w:ind w:right="103"/>
              <w:rPr>
                <w:rFonts w:ascii="Calibri" w:eastAsia="Calibri" w:hAnsi="Calibri" w:cs="Calibri"/>
                <w:sz w:val="20"/>
              </w:rPr>
            </w:pPr>
            <w:r>
              <w:rPr>
                <w:rFonts w:ascii="Calibri" w:eastAsia="Calibri" w:hAnsi="Calibri" w:cs="Calibri"/>
                <w:sz w:val="20"/>
              </w:rPr>
              <w:t>6 matches – for those found guilty of inciting or provoking the offence</w:t>
            </w:r>
          </w:p>
        </w:tc>
      </w:tr>
      <w:tr w:rsidR="00B77364" w14:paraId="72B3208B" w14:textId="77777777" w:rsidTr="00442114">
        <w:tc>
          <w:tcPr>
            <w:tcW w:w="3596" w:type="dxa"/>
          </w:tcPr>
          <w:p w14:paraId="7E27231B" w14:textId="77777777" w:rsidR="00B77364" w:rsidRPr="0062141E" w:rsidRDefault="00B77364" w:rsidP="00442114">
            <w:pPr>
              <w:rPr>
                <w:rFonts w:ascii="Calibri" w:eastAsia="Calibri" w:hAnsi="Calibri" w:cs="Calibri"/>
                <w:sz w:val="20"/>
              </w:rPr>
            </w:pPr>
            <w:r w:rsidRPr="0062141E">
              <w:rPr>
                <w:rFonts w:ascii="Calibri" w:eastAsia="Calibri" w:hAnsi="Calibri" w:cs="Calibri"/>
                <w:sz w:val="20"/>
              </w:rPr>
              <w:t>.6 Inappropriate conduct of a team official(s) resulting in the abandonment of a game.</w:t>
            </w:r>
          </w:p>
        </w:tc>
        <w:tc>
          <w:tcPr>
            <w:tcW w:w="3597" w:type="dxa"/>
          </w:tcPr>
          <w:p w14:paraId="3E7ABF57" w14:textId="77777777" w:rsidR="00B77364" w:rsidRPr="0062141E" w:rsidRDefault="00B77364" w:rsidP="00442114">
            <w:pPr>
              <w:rPr>
                <w:rFonts w:ascii="Calibri" w:eastAsia="Calibri" w:hAnsi="Calibri" w:cs="Calibri"/>
                <w:sz w:val="20"/>
              </w:rPr>
            </w:pPr>
            <w:r w:rsidRPr="0062141E">
              <w:rPr>
                <w:rFonts w:ascii="Calibri" w:eastAsia="Calibri" w:hAnsi="Calibri" w:cs="Calibri"/>
                <w:sz w:val="20"/>
              </w:rPr>
              <w:t>As per competition regulations</w:t>
            </w:r>
          </w:p>
        </w:tc>
        <w:tc>
          <w:tcPr>
            <w:tcW w:w="3597" w:type="dxa"/>
          </w:tcPr>
          <w:p w14:paraId="060B4241" w14:textId="77777777" w:rsidR="00B77364" w:rsidRPr="0062141E" w:rsidRDefault="00B77364" w:rsidP="00442114">
            <w:pPr>
              <w:widowControl w:val="0"/>
              <w:autoSpaceDE w:val="0"/>
              <w:autoSpaceDN w:val="0"/>
              <w:spacing w:before="1"/>
              <w:ind w:right="103"/>
              <w:rPr>
                <w:rFonts w:ascii="Calibri" w:eastAsia="Calibri" w:hAnsi="Calibri" w:cs="Calibri"/>
                <w:sz w:val="20"/>
              </w:rPr>
            </w:pPr>
            <w:r w:rsidRPr="0062141E">
              <w:rPr>
                <w:rFonts w:ascii="Calibri" w:eastAsia="Calibri" w:hAnsi="Calibri" w:cs="Calibri"/>
                <w:sz w:val="20"/>
              </w:rPr>
              <w:t>1</w:t>
            </w:r>
            <w:r w:rsidRPr="0062141E">
              <w:rPr>
                <w:rFonts w:ascii="Calibri" w:eastAsia="Calibri" w:hAnsi="Calibri" w:cs="Calibri"/>
                <w:sz w:val="20"/>
                <w:vertAlign w:val="superscript"/>
              </w:rPr>
              <w:t>st</w:t>
            </w:r>
            <w:r w:rsidRPr="0062141E">
              <w:rPr>
                <w:rFonts w:ascii="Calibri" w:eastAsia="Calibri" w:hAnsi="Calibri" w:cs="Calibri"/>
                <w:sz w:val="20"/>
              </w:rPr>
              <w:t xml:space="preserve"> – 2 matches</w:t>
            </w:r>
          </w:p>
          <w:p w14:paraId="78F95C53" w14:textId="77777777" w:rsidR="00B77364" w:rsidRPr="0062141E" w:rsidRDefault="00B77364" w:rsidP="00442114">
            <w:pPr>
              <w:widowControl w:val="0"/>
              <w:autoSpaceDE w:val="0"/>
              <w:autoSpaceDN w:val="0"/>
              <w:spacing w:before="1"/>
              <w:ind w:right="103"/>
              <w:rPr>
                <w:rFonts w:ascii="Calibri" w:eastAsia="Calibri" w:hAnsi="Calibri" w:cs="Calibri"/>
                <w:sz w:val="20"/>
              </w:rPr>
            </w:pPr>
            <w:r w:rsidRPr="0062141E">
              <w:rPr>
                <w:rFonts w:ascii="Calibri" w:eastAsia="Calibri" w:hAnsi="Calibri" w:cs="Calibri"/>
                <w:sz w:val="20"/>
              </w:rPr>
              <w:t>2</w:t>
            </w:r>
            <w:r w:rsidRPr="0062141E">
              <w:rPr>
                <w:rFonts w:ascii="Calibri" w:eastAsia="Calibri" w:hAnsi="Calibri" w:cs="Calibri"/>
                <w:sz w:val="20"/>
                <w:vertAlign w:val="superscript"/>
              </w:rPr>
              <w:t>nd</w:t>
            </w:r>
            <w:r w:rsidRPr="0062141E">
              <w:rPr>
                <w:rFonts w:ascii="Calibri" w:eastAsia="Calibri" w:hAnsi="Calibri" w:cs="Calibri"/>
                <w:sz w:val="20"/>
              </w:rPr>
              <w:t xml:space="preserve"> – 6 matches</w:t>
            </w:r>
          </w:p>
          <w:p w14:paraId="1157DC82" w14:textId="77777777" w:rsidR="00B77364" w:rsidRPr="0062141E" w:rsidRDefault="00B77364" w:rsidP="00442114">
            <w:pPr>
              <w:widowControl w:val="0"/>
              <w:autoSpaceDE w:val="0"/>
              <w:autoSpaceDN w:val="0"/>
              <w:spacing w:before="1"/>
              <w:ind w:right="103"/>
              <w:rPr>
                <w:rFonts w:ascii="Calibri" w:eastAsia="Calibri" w:hAnsi="Calibri" w:cs="Calibri"/>
                <w:sz w:val="20"/>
              </w:rPr>
            </w:pPr>
            <w:r w:rsidRPr="0062141E">
              <w:rPr>
                <w:rFonts w:ascii="Calibri" w:eastAsia="Calibri" w:hAnsi="Calibri" w:cs="Calibri"/>
                <w:sz w:val="20"/>
              </w:rPr>
              <w:t>3</w:t>
            </w:r>
            <w:r w:rsidRPr="0062141E">
              <w:rPr>
                <w:rFonts w:ascii="Calibri" w:eastAsia="Calibri" w:hAnsi="Calibri" w:cs="Calibri"/>
                <w:sz w:val="20"/>
                <w:vertAlign w:val="superscript"/>
              </w:rPr>
              <w:t>rd</w:t>
            </w:r>
            <w:r w:rsidRPr="0062141E">
              <w:rPr>
                <w:rFonts w:ascii="Calibri" w:eastAsia="Calibri" w:hAnsi="Calibri" w:cs="Calibri"/>
                <w:sz w:val="20"/>
              </w:rPr>
              <w:t xml:space="preserve"> – 1 season</w:t>
            </w:r>
          </w:p>
        </w:tc>
      </w:tr>
    </w:tbl>
    <w:p w14:paraId="5CF472F9" w14:textId="77777777" w:rsidR="00B77364" w:rsidRDefault="00B77364" w:rsidP="00B77364">
      <w:pPr>
        <w:pStyle w:val="Correctlist"/>
        <w:numPr>
          <w:ilvl w:val="0"/>
          <w:numId w:val="0"/>
        </w:numPr>
      </w:pPr>
    </w:p>
    <w:p w14:paraId="28EBABAD" w14:textId="77777777" w:rsidR="00B77364" w:rsidRDefault="00B77364" w:rsidP="00B77364">
      <w:pPr>
        <w:pStyle w:val="Correctlist"/>
        <w:numPr>
          <w:ilvl w:val="0"/>
          <w:numId w:val="0"/>
        </w:numPr>
      </w:pPr>
    </w:p>
    <w:p w14:paraId="7425D0EE" w14:textId="77777777" w:rsidR="00B77364" w:rsidRPr="002B1E2A" w:rsidRDefault="00B77364" w:rsidP="002B1E2A">
      <w:pPr>
        <w:pStyle w:val="Heading2"/>
      </w:pPr>
      <w:bookmarkStart w:id="61" w:name="_Toc24538747"/>
      <w:bookmarkStart w:id="62" w:name="_Toc32322944"/>
      <w:r w:rsidRPr="002B1E2A">
        <w:t>Participation while Ineligible, Un-registered or Under Suspension</w:t>
      </w:r>
      <w:bookmarkEnd w:id="61"/>
      <w:bookmarkEnd w:id="62"/>
    </w:p>
    <w:p w14:paraId="69CD266E" w14:textId="77777777" w:rsidR="00B77364" w:rsidRDefault="00B77364" w:rsidP="00B77364"/>
    <w:tbl>
      <w:tblPr>
        <w:tblStyle w:val="TableGrid"/>
        <w:tblW w:w="0" w:type="auto"/>
        <w:tblLook w:val="04A0" w:firstRow="1" w:lastRow="0" w:firstColumn="1" w:lastColumn="0" w:noHBand="0" w:noVBand="1"/>
      </w:tblPr>
      <w:tblGrid>
        <w:gridCol w:w="3522"/>
        <w:gridCol w:w="3475"/>
        <w:gridCol w:w="3505"/>
      </w:tblGrid>
      <w:tr w:rsidR="00B77364" w14:paraId="3364C410" w14:textId="77777777" w:rsidTr="00442114">
        <w:tc>
          <w:tcPr>
            <w:tcW w:w="3596" w:type="dxa"/>
          </w:tcPr>
          <w:p w14:paraId="7E48406B" w14:textId="77777777" w:rsidR="00B77364" w:rsidRDefault="00B77364" w:rsidP="00442114">
            <w:r w:rsidRPr="00390CBB">
              <w:rPr>
                <w:rFonts w:ascii="Calibri" w:eastAsia="Calibri" w:hAnsi="Calibri" w:cs="Calibri"/>
                <w:b/>
                <w:sz w:val="20"/>
              </w:rPr>
              <w:t>Name/Description of Misconduct</w:t>
            </w:r>
          </w:p>
        </w:tc>
        <w:tc>
          <w:tcPr>
            <w:tcW w:w="3597" w:type="dxa"/>
          </w:tcPr>
          <w:p w14:paraId="34DC4FBE" w14:textId="77777777" w:rsidR="00B77364" w:rsidRDefault="00B77364" w:rsidP="00442114">
            <w:r w:rsidRPr="00390CBB">
              <w:rPr>
                <w:rFonts w:ascii="Calibri" w:eastAsia="Calibri" w:hAnsi="Calibri" w:cs="Calibri"/>
                <w:b/>
                <w:sz w:val="20"/>
              </w:rPr>
              <w:t>Fine</w:t>
            </w:r>
          </w:p>
        </w:tc>
        <w:tc>
          <w:tcPr>
            <w:tcW w:w="3597" w:type="dxa"/>
          </w:tcPr>
          <w:p w14:paraId="02EC0411" w14:textId="77777777" w:rsidR="00B77364" w:rsidRDefault="00B77364" w:rsidP="00442114">
            <w:r w:rsidRPr="00390CBB">
              <w:rPr>
                <w:rFonts w:ascii="Calibri" w:eastAsia="Calibri" w:hAnsi="Calibri" w:cs="Calibri"/>
                <w:b/>
                <w:sz w:val="20"/>
              </w:rPr>
              <w:t>Sanction</w:t>
            </w:r>
            <w:r>
              <w:rPr>
                <w:rFonts w:ascii="Calibri" w:eastAsia="Calibri" w:hAnsi="Calibri" w:cs="Calibri"/>
                <w:b/>
                <w:sz w:val="20"/>
              </w:rPr>
              <w:t>(s)</w:t>
            </w:r>
          </w:p>
        </w:tc>
      </w:tr>
      <w:tr w:rsidR="00B77364" w14:paraId="2A05EBAA" w14:textId="77777777" w:rsidTr="00442114">
        <w:tc>
          <w:tcPr>
            <w:tcW w:w="3596" w:type="dxa"/>
          </w:tcPr>
          <w:p w14:paraId="3BC26305" w14:textId="77777777" w:rsidR="00B77364" w:rsidRPr="008F34D3" w:rsidRDefault="00B77364" w:rsidP="00442114">
            <w:pPr>
              <w:rPr>
                <w:rFonts w:ascii="Calibri" w:eastAsia="Calibri" w:hAnsi="Calibri" w:cs="Calibri"/>
                <w:sz w:val="20"/>
              </w:rPr>
            </w:pPr>
            <w:r>
              <w:rPr>
                <w:rFonts w:ascii="Calibri" w:eastAsia="Calibri" w:hAnsi="Calibri" w:cs="Calibri"/>
                <w:sz w:val="20"/>
              </w:rPr>
              <w:t>.1 Player participation while ineligible, un-registered or under suspension</w:t>
            </w:r>
          </w:p>
        </w:tc>
        <w:tc>
          <w:tcPr>
            <w:tcW w:w="3597" w:type="dxa"/>
          </w:tcPr>
          <w:p w14:paraId="2B5D930E" w14:textId="77777777" w:rsidR="00B77364" w:rsidRPr="00390CBB" w:rsidRDefault="00B77364" w:rsidP="00442114">
            <w:pPr>
              <w:rPr>
                <w:rFonts w:ascii="Calibri" w:eastAsia="Calibri" w:hAnsi="Calibri" w:cs="Calibri"/>
                <w:b/>
                <w:sz w:val="20"/>
              </w:rPr>
            </w:pPr>
          </w:p>
        </w:tc>
        <w:tc>
          <w:tcPr>
            <w:tcW w:w="3597" w:type="dxa"/>
          </w:tcPr>
          <w:p w14:paraId="3FDF4A91" w14:textId="77777777" w:rsidR="00B77364" w:rsidRDefault="00B77364" w:rsidP="00442114">
            <w:pPr>
              <w:rPr>
                <w:rFonts w:ascii="Calibri" w:eastAsia="Calibri" w:hAnsi="Calibri" w:cs="Calibri"/>
                <w:sz w:val="20"/>
              </w:rPr>
            </w:pPr>
            <w:r>
              <w:rPr>
                <w:rFonts w:ascii="Calibri" w:eastAsia="Calibri" w:hAnsi="Calibri" w:cs="Calibri"/>
                <w:sz w:val="20"/>
              </w:rPr>
              <w:t>1</w:t>
            </w:r>
            <w:r w:rsidRPr="008F34D3">
              <w:rPr>
                <w:rFonts w:ascii="Calibri" w:eastAsia="Calibri" w:hAnsi="Calibri" w:cs="Calibri"/>
                <w:sz w:val="20"/>
                <w:vertAlign w:val="superscript"/>
              </w:rPr>
              <w:t>st</w:t>
            </w:r>
            <w:r>
              <w:rPr>
                <w:rFonts w:ascii="Calibri" w:eastAsia="Calibri" w:hAnsi="Calibri" w:cs="Calibri"/>
                <w:sz w:val="20"/>
              </w:rPr>
              <w:t xml:space="preserve"> – 2 games</w:t>
            </w:r>
          </w:p>
          <w:p w14:paraId="743C6547" w14:textId="77777777" w:rsidR="00B77364" w:rsidRDefault="00B77364" w:rsidP="00442114">
            <w:pPr>
              <w:rPr>
                <w:rFonts w:ascii="Calibri" w:eastAsia="Calibri" w:hAnsi="Calibri" w:cs="Calibri"/>
                <w:sz w:val="20"/>
              </w:rPr>
            </w:pPr>
            <w:r>
              <w:rPr>
                <w:rFonts w:ascii="Calibri" w:eastAsia="Calibri" w:hAnsi="Calibri" w:cs="Calibri"/>
                <w:sz w:val="20"/>
              </w:rPr>
              <w:t>2</w:t>
            </w:r>
            <w:r w:rsidRPr="008F34D3">
              <w:rPr>
                <w:rFonts w:ascii="Calibri" w:eastAsia="Calibri" w:hAnsi="Calibri" w:cs="Calibri"/>
                <w:sz w:val="20"/>
                <w:vertAlign w:val="superscript"/>
              </w:rPr>
              <w:t>nd</w:t>
            </w:r>
            <w:r>
              <w:rPr>
                <w:rFonts w:ascii="Calibri" w:eastAsia="Calibri" w:hAnsi="Calibri" w:cs="Calibri"/>
                <w:sz w:val="20"/>
              </w:rPr>
              <w:t xml:space="preserve"> – 6 games</w:t>
            </w:r>
          </w:p>
          <w:p w14:paraId="4C06555F" w14:textId="77777777" w:rsidR="00B77364" w:rsidRPr="008F34D3" w:rsidRDefault="00B77364" w:rsidP="00442114">
            <w:pPr>
              <w:rPr>
                <w:rFonts w:ascii="Calibri" w:eastAsia="Calibri" w:hAnsi="Calibri" w:cs="Calibri"/>
                <w:sz w:val="20"/>
              </w:rPr>
            </w:pPr>
            <w:r>
              <w:rPr>
                <w:rFonts w:ascii="Calibri" w:eastAsia="Calibri" w:hAnsi="Calibri" w:cs="Calibri"/>
                <w:sz w:val="20"/>
              </w:rPr>
              <w:t>3</w:t>
            </w:r>
            <w:r w:rsidRPr="008F34D3">
              <w:rPr>
                <w:rFonts w:ascii="Calibri" w:eastAsia="Calibri" w:hAnsi="Calibri" w:cs="Calibri"/>
                <w:sz w:val="20"/>
                <w:vertAlign w:val="superscript"/>
              </w:rPr>
              <w:t>rd</w:t>
            </w:r>
            <w:r>
              <w:rPr>
                <w:rFonts w:ascii="Calibri" w:eastAsia="Calibri" w:hAnsi="Calibri" w:cs="Calibri"/>
                <w:sz w:val="20"/>
              </w:rPr>
              <w:t xml:space="preserve"> – 6 months</w:t>
            </w:r>
          </w:p>
        </w:tc>
      </w:tr>
      <w:tr w:rsidR="00B77364" w14:paraId="587E37F0" w14:textId="77777777" w:rsidTr="00442114">
        <w:tc>
          <w:tcPr>
            <w:tcW w:w="3596" w:type="dxa"/>
          </w:tcPr>
          <w:p w14:paraId="402E9D8B" w14:textId="77777777" w:rsidR="00B77364" w:rsidRDefault="00B77364" w:rsidP="00442114">
            <w:pPr>
              <w:rPr>
                <w:rFonts w:ascii="Calibri" w:eastAsia="Calibri" w:hAnsi="Calibri" w:cs="Calibri"/>
                <w:sz w:val="20"/>
              </w:rPr>
            </w:pPr>
            <w:r>
              <w:rPr>
                <w:rFonts w:ascii="Calibri" w:eastAsia="Calibri" w:hAnsi="Calibri" w:cs="Calibri"/>
                <w:sz w:val="20"/>
              </w:rPr>
              <w:t>.2 Team Personnel who acts in a manner that may be deemed to be coaching, managing or supporting the team while suspended</w:t>
            </w:r>
          </w:p>
        </w:tc>
        <w:tc>
          <w:tcPr>
            <w:tcW w:w="3597" w:type="dxa"/>
          </w:tcPr>
          <w:p w14:paraId="575EAD98" w14:textId="77777777" w:rsidR="00B77364" w:rsidRPr="00390CBB" w:rsidRDefault="00B77364" w:rsidP="00442114">
            <w:pPr>
              <w:rPr>
                <w:rFonts w:ascii="Calibri" w:eastAsia="Calibri" w:hAnsi="Calibri" w:cs="Calibri"/>
                <w:b/>
                <w:sz w:val="20"/>
              </w:rPr>
            </w:pPr>
          </w:p>
        </w:tc>
        <w:tc>
          <w:tcPr>
            <w:tcW w:w="3597" w:type="dxa"/>
          </w:tcPr>
          <w:p w14:paraId="663680B9" w14:textId="77777777" w:rsidR="00B77364" w:rsidRDefault="00B77364" w:rsidP="00442114">
            <w:pPr>
              <w:rPr>
                <w:rFonts w:ascii="Calibri" w:eastAsia="Calibri" w:hAnsi="Calibri" w:cs="Calibri"/>
                <w:sz w:val="20"/>
              </w:rPr>
            </w:pPr>
            <w:r>
              <w:rPr>
                <w:rFonts w:ascii="Calibri" w:eastAsia="Calibri" w:hAnsi="Calibri" w:cs="Calibri"/>
                <w:sz w:val="20"/>
              </w:rPr>
              <w:t>1</w:t>
            </w:r>
            <w:r w:rsidRPr="008F34D3">
              <w:rPr>
                <w:rFonts w:ascii="Calibri" w:eastAsia="Calibri" w:hAnsi="Calibri" w:cs="Calibri"/>
                <w:sz w:val="20"/>
                <w:vertAlign w:val="superscript"/>
              </w:rPr>
              <w:t>st</w:t>
            </w:r>
            <w:r>
              <w:rPr>
                <w:rFonts w:ascii="Calibri" w:eastAsia="Calibri" w:hAnsi="Calibri" w:cs="Calibri"/>
                <w:sz w:val="20"/>
              </w:rPr>
              <w:t xml:space="preserve"> – 2 games</w:t>
            </w:r>
          </w:p>
          <w:p w14:paraId="53F5379C" w14:textId="77777777" w:rsidR="00B77364" w:rsidRDefault="00B77364" w:rsidP="00442114">
            <w:pPr>
              <w:rPr>
                <w:rFonts w:ascii="Calibri" w:eastAsia="Calibri" w:hAnsi="Calibri" w:cs="Calibri"/>
                <w:sz w:val="20"/>
              </w:rPr>
            </w:pPr>
            <w:r>
              <w:rPr>
                <w:rFonts w:ascii="Calibri" w:eastAsia="Calibri" w:hAnsi="Calibri" w:cs="Calibri"/>
                <w:sz w:val="20"/>
              </w:rPr>
              <w:t>2</w:t>
            </w:r>
            <w:r w:rsidRPr="008F34D3">
              <w:rPr>
                <w:rFonts w:ascii="Calibri" w:eastAsia="Calibri" w:hAnsi="Calibri" w:cs="Calibri"/>
                <w:sz w:val="20"/>
                <w:vertAlign w:val="superscript"/>
              </w:rPr>
              <w:t>nd</w:t>
            </w:r>
            <w:r>
              <w:rPr>
                <w:rFonts w:ascii="Calibri" w:eastAsia="Calibri" w:hAnsi="Calibri" w:cs="Calibri"/>
                <w:sz w:val="20"/>
              </w:rPr>
              <w:t xml:space="preserve"> – 6 games</w:t>
            </w:r>
          </w:p>
          <w:p w14:paraId="016345ED" w14:textId="77777777" w:rsidR="00B77364" w:rsidRDefault="00B77364" w:rsidP="00442114">
            <w:pPr>
              <w:rPr>
                <w:rFonts w:ascii="Calibri" w:eastAsia="Calibri" w:hAnsi="Calibri" w:cs="Calibri"/>
                <w:sz w:val="20"/>
              </w:rPr>
            </w:pPr>
            <w:r>
              <w:rPr>
                <w:rFonts w:ascii="Calibri" w:eastAsia="Calibri" w:hAnsi="Calibri" w:cs="Calibri"/>
                <w:sz w:val="20"/>
              </w:rPr>
              <w:t>3</w:t>
            </w:r>
            <w:r w:rsidRPr="008F34D3">
              <w:rPr>
                <w:rFonts w:ascii="Calibri" w:eastAsia="Calibri" w:hAnsi="Calibri" w:cs="Calibri"/>
                <w:sz w:val="20"/>
                <w:vertAlign w:val="superscript"/>
              </w:rPr>
              <w:t>rd</w:t>
            </w:r>
            <w:r>
              <w:rPr>
                <w:rFonts w:ascii="Calibri" w:eastAsia="Calibri" w:hAnsi="Calibri" w:cs="Calibri"/>
                <w:sz w:val="20"/>
              </w:rPr>
              <w:t xml:space="preserve"> – 6 months</w:t>
            </w:r>
          </w:p>
        </w:tc>
      </w:tr>
      <w:tr w:rsidR="00B77364" w14:paraId="1A09962B" w14:textId="77777777" w:rsidTr="00442114">
        <w:tc>
          <w:tcPr>
            <w:tcW w:w="3596" w:type="dxa"/>
          </w:tcPr>
          <w:p w14:paraId="7D34DDC8" w14:textId="77777777" w:rsidR="00B77364" w:rsidRDefault="00B77364" w:rsidP="00442114">
            <w:pPr>
              <w:rPr>
                <w:rFonts w:ascii="Calibri" w:eastAsia="Calibri" w:hAnsi="Calibri" w:cs="Calibri"/>
                <w:sz w:val="20"/>
              </w:rPr>
            </w:pPr>
            <w:r>
              <w:rPr>
                <w:rFonts w:ascii="Calibri" w:eastAsia="Calibri" w:hAnsi="Calibri" w:cs="Calibri"/>
                <w:sz w:val="20"/>
              </w:rPr>
              <w:t>.3 Any individual under suspension who, while attending a game as a spectator, behaves in a manner that brings disrepute to the game.</w:t>
            </w:r>
          </w:p>
        </w:tc>
        <w:tc>
          <w:tcPr>
            <w:tcW w:w="3597" w:type="dxa"/>
          </w:tcPr>
          <w:p w14:paraId="702D4707" w14:textId="77777777" w:rsidR="00B77364" w:rsidRPr="00390CBB" w:rsidRDefault="00B77364" w:rsidP="00442114">
            <w:pPr>
              <w:rPr>
                <w:rFonts w:ascii="Calibri" w:eastAsia="Calibri" w:hAnsi="Calibri" w:cs="Calibri"/>
                <w:b/>
                <w:sz w:val="20"/>
              </w:rPr>
            </w:pPr>
          </w:p>
        </w:tc>
        <w:tc>
          <w:tcPr>
            <w:tcW w:w="3597" w:type="dxa"/>
          </w:tcPr>
          <w:p w14:paraId="140ABDAC" w14:textId="77777777" w:rsidR="00B77364" w:rsidRPr="00E46764" w:rsidRDefault="00B77364" w:rsidP="00442114">
            <w:pPr>
              <w:rPr>
                <w:rFonts w:ascii="Calibri" w:hAnsi="Calibri"/>
                <w:b/>
                <w:sz w:val="20"/>
              </w:rPr>
            </w:pPr>
            <w:r w:rsidRPr="00E46764">
              <w:rPr>
                <w:rFonts w:ascii="Calibri" w:hAnsi="Calibri"/>
                <w:b/>
                <w:sz w:val="20"/>
              </w:rPr>
              <w:t>All soccer related activity, province wide</w:t>
            </w:r>
          </w:p>
          <w:p w14:paraId="7B1B3923" w14:textId="77777777" w:rsidR="00B77364" w:rsidRDefault="00B77364" w:rsidP="00442114">
            <w:pPr>
              <w:rPr>
                <w:rFonts w:ascii="Calibri" w:eastAsia="Calibri" w:hAnsi="Calibri" w:cs="Calibri"/>
                <w:sz w:val="20"/>
              </w:rPr>
            </w:pPr>
            <w:r>
              <w:rPr>
                <w:rFonts w:ascii="Calibri" w:eastAsia="Calibri" w:hAnsi="Calibri" w:cs="Calibri"/>
                <w:sz w:val="20"/>
              </w:rPr>
              <w:t>1</w:t>
            </w:r>
            <w:r w:rsidRPr="001C1964">
              <w:rPr>
                <w:rFonts w:ascii="Calibri" w:eastAsia="Calibri" w:hAnsi="Calibri" w:cs="Calibri"/>
                <w:sz w:val="20"/>
                <w:vertAlign w:val="superscript"/>
              </w:rPr>
              <w:t>st</w:t>
            </w:r>
            <w:r>
              <w:rPr>
                <w:rFonts w:ascii="Calibri" w:eastAsia="Calibri" w:hAnsi="Calibri" w:cs="Calibri"/>
                <w:sz w:val="20"/>
              </w:rPr>
              <w:t xml:space="preserve"> – 6 months</w:t>
            </w:r>
          </w:p>
          <w:p w14:paraId="5E6BE2C2" w14:textId="77777777" w:rsidR="00B77364" w:rsidRDefault="00B77364" w:rsidP="00442114">
            <w:pPr>
              <w:rPr>
                <w:rFonts w:ascii="Calibri" w:eastAsia="Calibri" w:hAnsi="Calibri" w:cs="Calibri"/>
                <w:sz w:val="20"/>
              </w:rPr>
            </w:pPr>
            <w:r>
              <w:rPr>
                <w:rFonts w:ascii="Calibri" w:eastAsia="Calibri" w:hAnsi="Calibri" w:cs="Calibri"/>
                <w:sz w:val="20"/>
              </w:rPr>
              <w:t>2</w:t>
            </w:r>
            <w:r w:rsidRPr="001C1964">
              <w:rPr>
                <w:rFonts w:ascii="Calibri" w:eastAsia="Calibri" w:hAnsi="Calibri" w:cs="Calibri"/>
                <w:sz w:val="20"/>
                <w:vertAlign w:val="superscript"/>
              </w:rPr>
              <w:t>nd</w:t>
            </w:r>
            <w:r>
              <w:rPr>
                <w:rFonts w:ascii="Calibri" w:eastAsia="Calibri" w:hAnsi="Calibri" w:cs="Calibri"/>
                <w:sz w:val="20"/>
              </w:rPr>
              <w:t xml:space="preserve"> – 1 year</w:t>
            </w:r>
          </w:p>
          <w:p w14:paraId="6BE70DCE" w14:textId="77777777" w:rsidR="00B77364" w:rsidRDefault="00B77364" w:rsidP="00442114">
            <w:pPr>
              <w:rPr>
                <w:rFonts w:ascii="Calibri" w:eastAsia="Calibri" w:hAnsi="Calibri" w:cs="Calibri"/>
                <w:sz w:val="20"/>
              </w:rPr>
            </w:pPr>
            <w:r>
              <w:rPr>
                <w:rFonts w:ascii="Calibri" w:eastAsia="Calibri" w:hAnsi="Calibri" w:cs="Calibri"/>
                <w:sz w:val="20"/>
              </w:rPr>
              <w:t>3</w:t>
            </w:r>
            <w:r w:rsidRPr="001C1964">
              <w:rPr>
                <w:rFonts w:ascii="Calibri" w:eastAsia="Calibri" w:hAnsi="Calibri" w:cs="Calibri"/>
                <w:sz w:val="20"/>
                <w:vertAlign w:val="superscript"/>
              </w:rPr>
              <w:t>rd</w:t>
            </w:r>
            <w:r>
              <w:rPr>
                <w:rFonts w:ascii="Calibri" w:eastAsia="Calibri" w:hAnsi="Calibri" w:cs="Calibri"/>
                <w:sz w:val="20"/>
              </w:rPr>
              <w:t xml:space="preserve"> – 2 years</w:t>
            </w:r>
          </w:p>
        </w:tc>
      </w:tr>
      <w:tr w:rsidR="00B77364" w14:paraId="40880832" w14:textId="77777777" w:rsidTr="00442114">
        <w:tc>
          <w:tcPr>
            <w:tcW w:w="3596" w:type="dxa"/>
          </w:tcPr>
          <w:p w14:paraId="7CD2ACAF" w14:textId="77777777" w:rsidR="00B77364" w:rsidRDefault="00B77364" w:rsidP="00442114">
            <w:pPr>
              <w:rPr>
                <w:rFonts w:ascii="Calibri" w:eastAsia="Calibri" w:hAnsi="Calibri" w:cs="Calibri"/>
                <w:sz w:val="20"/>
              </w:rPr>
            </w:pPr>
            <w:r>
              <w:rPr>
                <w:rFonts w:ascii="Calibri" w:eastAsia="Calibri" w:hAnsi="Calibri" w:cs="Calibri"/>
                <w:sz w:val="20"/>
              </w:rPr>
              <w:t>.4 Referee acting in a sanctioned game without being properly registered.</w:t>
            </w:r>
          </w:p>
        </w:tc>
        <w:tc>
          <w:tcPr>
            <w:tcW w:w="3597" w:type="dxa"/>
          </w:tcPr>
          <w:p w14:paraId="3937B733" w14:textId="77777777" w:rsidR="00B77364" w:rsidRPr="00390CBB" w:rsidRDefault="00B77364" w:rsidP="00442114">
            <w:pPr>
              <w:rPr>
                <w:rFonts w:ascii="Calibri" w:eastAsia="Calibri" w:hAnsi="Calibri" w:cs="Calibri"/>
                <w:b/>
                <w:sz w:val="20"/>
              </w:rPr>
            </w:pPr>
          </w:p>
        </w:tc>
        <w:tc>
          <w:tcPr>
            <w:tcW w:w="3597" w:type="dxa"/>
          </w:tcPr>
          <w:p w14:paraId="297C02A9" w14:textId="77777777" w:rsidR="00B77364" w:rsidRPr="00E46764" w:rsidRDefault="00B77364" w:rsidP="00442114">
            <w:pPr>
              <w:rPr>
                <w:rFonts w:ascii="Calibri" w:hAnsi="Calibri"/>
                <w:b/>
                <w:sz w:val="20"/>
              </w:rPr>
            </w:pPr>
            <w:r w:rsidRPr="00E46764">
              <w:rPr>
                <w:rFonts w:ascii="Calibri" w:hAnsi="Calibri"/>
                <w:b/>
                <w:sz w:val="20"/>
              </w:rPr>
              <w:t>All soccer related activity, province wide</w:t>
            </w:r>
          </w:p>
          <w:p w14:paraId="157ECCC9" w14:textId="77777777" w:rsidR="00B77364" w:rsidRDefault="00B77364" w:rsidP="00442114">
            <w:pPr>
              <w:rPr>
                <w:rFonts w:ascii="Calibri" w:eastAsia="Calibri" w:hAnsi="Calibri" w:cs="Calibri"/>
                <w:sz w:val="20"/>
              </w:rPr>
            </w:pPr>
            <w:r>
              <w:rPr>
                <w:rFonts w:ascii="Calibri" w:eastAsia="Calibri" w:hAnsi="Calibri" w:cs="Calibri"/>
                <w:sz w:val="20"/>
              </w:rPr>
              <w:t>1</w:t>
            </w:r>
            <w:r w:rsidRPr="001C1964">
              <w:rPr>
                <w:rFonts w:ascii="Calibri" w:eastAsia="Calibri" w:hAnsi="Calibri" w:cs="Calibri"/>
                <w:sz w:val="20"/>
                <w:vertAlign w:val="superscript"/>
              </w:rPr>
              <w:t>st</w:t>
            </w:r>
            <w:r>
              <w:rPr>
                <w:rFonts w:ascii="Calibri" w:eastAsia="Calibri" w:hAnsi="Calibri" w:cs="Calibri"/>
                <w:sz w:val="20"/>
              </w:rPr>
              <w:t xml:space="preserve"> – suspension until registration has been completed</w:t>
            </w:r>
          </w:p>
          <w:p w14:paraId="3C83081F" w14:textId="77777777" w:rsidR="00B77364" w:rsidRDefault="00B77364" w:rsidP="00442114">
            <w:pPr>
              <w:rPr>
                <w:rFonts w:ascii="Calibri" w:eastAsia="Calibri" w:hAnsi="Calibri" w:cs="Calibri"/>
                <w:sz w:val="20"/>
              </w:rPr>
            </w:pPr>
            <w:r>
              <w:rPr>
                <w:rFonts w:ascii="Calibri" w:eastAsia="Calibri" w:hAnsi="Calibri" w:cs="Calibri"/>
                <w:sz w:val="20"/>
              </w:rPr>
              <w:t>2</w:t>
            </w:r>
            <w:r w:rsidRPr="001C1964">
              <w:rPr>
                <w:rFonts w:ascii="Calibri" w:eastAsia="Calibri" w:hAnsi="Calibri" w:cs="Calibri"/>
                <w:sz w:val="20"/>
                <w:vertAlign w:val="superscript"/>
              </w:rPr>
              <w:t>nd</w:t>
            </w:r>
            <w:r>
              <w:rPr>
                <w:rFonts w:ascii="Calibri" w:eastAsia="Calibri" w:hAnsi="Calibri" w:cs="Calibri"/>
                <w:sz w:val="20"/>
              </w:rPr>
              <w:t xml:space="preserve"> – review of membership status by Referee Development Committee</w:t>
            </w:r>
          </w:p>
          <w:p w14:paraId="09DB6395" w14:textId="77777777" w:rsidR="00B77364" w:rsidRDefault="00B77364" w:rsidP="00442114">
            <w:pPr>
              <w:rPr>
                <w:rFonts w:ascii="Calibri" w:eastAsia="Calibri" w:hAnsi="Calibri" w:cs="Calibri"/>
                <w:sz w:val="20"/>
              </w:rPr>
            </w:pPr>
            <w:r>
              <w:rPr>
                <w:rFonts w:ascii="Calibri" w:eastAsia="Calibri" w:hAnsi="Calibri" w:cs="Calibri"/>
                <w:sz w:val="20"/>
              </w:rPr>
              <w:t>3</w:t>
            </w:r>
            <w:r w:rsidRPr="001C1964">
              <w:rPr>
                <w:rFonts w:ascii="Calibri" w:eastAsia="Calibri" w:hAnsi="Calibri" w:cs="Calibri"/>
                <w:sz w:val="20"/>
                <w:vertAlign w:val="superscript"/>
              </w:rPr>
              <w:t>rd</w:t>
            </w:r>
            <w:r>
              <w:rPr>
                <w:rFonts w:ascii="Calibri" w:eastAsia="Calibri" w:hAnsi="Calibri" w:cs="Calibri"/>
                <w:sz w:val="20"/>
              </w:rPr>
              <w:t xml:space="preserve"> – 12 months from all soccer activity</w:t>
            </w:r>
          </w:p>
        </w:tc>
      </w:tr>
      <w:tr w:rsidR="00B77364" w14:paraId="450068EF" w14:textId="77777777" w:rsidTr="00442114">
        <w:tc>
          <w:tcPr>
            <w:tcW w:w="3596" w:type="dxa"/>
          </w:tcPr>
          <w:p w14:paraId="3DAF416D" w14:textId="77777777" w:rsidR="00B77364" w:rsidRDefault="00B77364" w:rsidP="00442114">
            <w:pPr>
              <w:rPr>
                <w:rFonts w:ascii="Calibri" w:eastAsia="Calibri" w:hAnsi="Calibri" w:cs="Calibri"/>
                <w:sz w:val="20"/>
              </w:rPr>
            </w:pPr>
            <w:r>
              <w:rPr>
                <w:rFonts w:ascii="Calibri" w:eastAsia="Calibri" w:hAnsi="Calibri" w:cs="Calibri"/>
                <w:sz w:val="20"/>
              </w:rPr>
              <w:t>.5 Any referee found to be officiating games for non-registered organizations, teams, and entities.</w:t>
            </w:r>
          </w:p>
        </w:tc>
        <w:tc>
          <w:tcPr>
            <w:tcW w:w="3597" w:type="dxa"/>
          </w:tcPr>
          <w:p w14:paraId="076DD595" w14:textId="77777777" w:rsidR="00B77364" w:rsidRPr="00390CBB" w:rsidRDefault="00B77364" w:rsidP="00442114">
            <w:pPr>
              <w:rPr>
                <w:rFonts w:ascii="Calibri" w:eastAsia="Calibri" w:hAnsi="Calibri" w:cs="Calibri"/>
                <w:b/>
                <w:sz w:val="20"/>
              </w:rPr>
            </w:pPr>
          </w:p>
        </w:tc>
        <w:tc>
          <w:tcPr>
            <w:tcW w:w="3597" w:type="dxa"/>
          </w:tcPr>
          <w:p w14:paraId="1BA76696" w14:textId="77777777" w:rsidR="00B77364" w:rsidRPr="00E46764" w:rsidRDefault="00B77364" w:rsidP="00442114">
            <w:pPr>
              <w:rPr>
                <w:rFonts w:ascii="Calibri" w:hAnsi="Calibri"/>
                <w:b/>
                <w:sz w:val="20"/>
              </w:rPr>
            </w:pPr>
            <w:r w:rsidRPr="00E46764">
              <w:rPr>
                <w:rFonts w:ascii="Calibri" w:hAnsi="Calibri"/>
                <w:b/>
                <w:sz w:val="20"/>
              </w:rPr>
              <w:t>All soccer related activity, province wide</w:t>
            </w:r>
          </w:p>
          <w:p w14:paraId="0017377A" w14:textId="77777777" w:rsidR="00B77364" w:rsidRDefault="00B77364" w:rsidP="00442114">
            <w:pPr>
              <w:rPr>
                <w:rFonts w:ascii="Calibri" w:eastAsia="Calibri" w:hAnsi="Calibri" w:cs="Calibri"/>
                <w:sz w:val="20"/>
              </w:rPr>
            </w:pPr>
            <w:r>
              <w:rPr>
                <w:rFonts w:ascii="Calibri" w:eastAsia="Calibri" w:hAnsi="Calibri" w:cs="Calibri"/>
                <w:sz w:val="20"/>
              </w:rPr>
              <w:t>1</w:t>
            </w:r>
            <w:r w:rsidRPr="001C1964">
              <w:rPr>
                <w:rFonts w:ascii="Calibri" w:eastAsia="Calibri" w:hAnsi="Calibri" w:cs="Calibri"/>
                <w:sz w:val="20"/>
                <w:vertAlign w:val="superscript"/>
              </w:rPr>
              <w:t>st</w:t>
            </w:r>
            <w:r>
              <w:rPr>
                <w:rFonts w:ascii="Calibri" w:eastAsia="Calibri" w:hAnsi="Calibri" w:cs="Calibri"/>
                <w:sz w:val="20"/>
              </w:rPr>
              <w:t xml:space="preserve"> – immediate suspension until review of membership status by Referee Development Committee + $150 fine</w:t>
            </w:r>
          </w:p>
          <w:p w14:paraId="15B7F287" w14:textId="77777777" w:rsidR="00B77364" w:rsidRDefault="00B77364" w:rsidP="00442114">
            <w:pPr>
              <w:rPr>
                <w:rFonts w:ascii="Calibri" w:eastAsia="Calibri" w:hAnsi="Calibri" w:cs="Calibri"/>
                <w:sz w:val="20"/>
              </w:rPr>
            </w:pPr>
            <w:r>
              <w:rPr>
                <w:rFonts w:ascii="Calibri" w:eastAsia="Calibri" w:hAnsi="Calibri" w:cs="Calibri"/>
                <w:sz w:val="20"/>
              </w:rPr>
              <w:t>2</w:t>
            </w:r>
            <w:r w:rsidRPr="001C1964">
              <w:rPr>
                <w:rFonts w:ascii="Calibri" w:eastAsia="Calibri" w:hAnsi="Calibri" w:cs="Calibri"/>
                <w:sz w:val="20"/>
                <w:vertAlign w:val="superscript"/>
              </w:rPr>
              <w:t>nd</w:t>
            </w:r>
            <w:r>
              <w:rPr>
                <w:rFonts w:ascii="Calibri" w:eastAsia="Calibri" w:hAnsi="Calibri" w:cs="Calibri"/>
                <w:sz w:val="20"/>
              </w:rPr>
              <w:t xml:space="preserve"> – 1 year, $300 fine</w:t>
            </w:r>
          </w:p>
          <w:p w14:paraId="4CDFE927" w14:textId="77777777" w:rsidR="00B77364" w:rsidRDefault="00B77364" w:rsidP="00442114">
            <w:pPr>
              <w:rPr>
                <w:rFonts w:ascii="Calibri" w:eastAsia="Calibri" w:hAnsi="Calibri" w:cs="Calibri"/>
                <w:sz w:val="20"/>
              </w:rPr>
            </w:pPr>
            <w:r>
              <w:rPr>
                <w:rFonts w:ascii="Calibri" w:eastAsia="Calibri" w:hAnsi="Calibri" w:cs="Calibri"/>
                <w:sz w:val="20"/>
              </w:rPr>
              <w:t>3</w:t>
            </w:r>
            <w:r w:rsidRPr="001C1964">
              <w:rPr>
                <w:rFonts w:ascii="Calibri" w:eastAsia="Calibri" w:hAnsi="Calibri" w:cs="Calibri"/>
                <w:sz w:val="20"/>
                <w:vertAlign w:val="superscript"/>
              </w:rPr>
              <w:t>rd</w:t>
            </w:r>
            <w:r>
              <w:rPr>
                <w:rFonts w:ascii="Calibri" w:eastAsia="Calibri" w:hAnsi="Calibri" w:cs="Calibri"/>
                <w:sz w:val="20"/>
              </w:rPr>
              <w:t xml:space="preserve"> year – 2 years from all soccer activity + $500 fine</w:t>
            </w:r>
          </w:p>
        </w:tc>
      </w:tr>
    </w:tbl>
    <w:p w14:paraId="3BC67270" w14:textId="77777777" w:rsidR="00B77364" w:rsidRPr="008F34D3" w:rsidRDefault="00B77364" w:rsidP="00B77364"/>
    <w:p w14:paraId="472115D1" w14:textId="77777777" w:rsidR="00B77364" w:rsidRDefault="00B77364" w:rsidP="002B1E2A">
      <w:pPr>
        <w:pStyle w:val="Heading2"/>
      </w:pPr>
      <w:bookmarkStart w:id="63" w:name="_Toc24538741"/>
      <w:bookmarkStart w:id="64" w:name="_Toc32322945"/>
      <w:r w:rsidRPr="00C74AD3">
        <w:t>Caution Accumulations</w:t>
      </w:r>
      <w:bookmarkEnd w:id="63"/>
      <w:bookmarkEnd w:id="64"/>
    </w:p>
    <w:p w14:paraId="5B4ED8AD" w14:textId="77777777" w:rsidR="00B77364" w:rsidRDefault="00B77364" w:rsidP="00B77364"/>
    <w:tbl>
      <w:tblPr>
        <w:tblStyle w:val="TableGrid"/>
        <w:tblW w:w="0" w:type="auto"/>
        <w:tblLook w:val="04A0" w:firstRow="1" w:lastRow="0" w:firstColumn="1" w:lastColumn="0" w:noHBand="0" w:noVBand="1"/>
      </w:tblPr>
      <w:tblGrid>
        <w:gridCol w:w="7025"/>
        <w:gridCol w:w="3477"/>
      </w:tblGrid>
      <w:tr w:rsidR="00B77364" w14:paraId="30A22BAB" w14:textId="77777777" w:rsidTr="00442114">
        <w:tc>
          <w:tcPr>
            <w:tcW w:w="7225" w:type="dxa"/>
          </w:tcPr>
          <w:p w14:paraId="7ADB584F" w14:textId="77777777" w:rsidR="00B77364" w:rsidRPr="001C1964" w:rsidRDefault="00B77364" w:rsidP="00442114">
            <w:pPr>
              <w:jc w:val="center"/>
              <w:rPr>
                <w:b/>
                <w:sz w:val="20"/>
              </w:rPr>
            </w:pPr>
            <w:r w:rsidRPr="001C1964">
              <w:rPr>
                <w:b/>
                <w:sz w:val="20"/>
              </w:rPr>
              <w:t>Name/Description of Misconduct</w:t>
            </w:r>
          </w:p>
        </w:tc>
        <w:tc>
          <w:tcPr>
            <w:tcW w:w="3565" w:type="dxa"/>
          </w:tcPr>
          <w:p w14:paraId="4BD7CB61" w14:textId="77777777" w:rsidR="00B77364" w:rsidRPr="001C1964" w:rsidRDefault="00B77364" w:rsidP="00442114">
            <w:pPr>
              <w:jc w:val="center"/>
              <w:rPr>
                <w:b/>
                <w:sz w:val="20"/>
              </w:rPr>
            </w:pPr>
            <w:r w:rsidRPr="001C1964">
              <w:rPr>
                <w:b/>
                <w:sz w:val="20"/>
              </w:rPr>
              <w:t>Sanction(s)</w:t>
            </w:r>
          </w:p>
        </w:tc>
      </w:tr>
      <w:tr w:rsidR="00B77364" w14:paraId="209B9FF2" w14:textId="77777777" w:rsidTr="00442114">
        <w:tc>
          <w:tcPr>
            <w:tcW w:w="7225" w:type="dxa"/>
          </w:tcPr>
          <w:p w14:paraId="58721A62" w14:textId="77777777" w:rsidR="00B77364" w:rsidRPr="001C1964" w:rsidRDefault="00B77364" w:rsidP="00442114">
            <w:pPr>
              <w:rPr>
                <w:sz w:val="20"/>
              </w:rPr>
            </w:pPr>
            <w:r>
              <w:rPr>
                <w:sz w:val="20"/>
              </w:rPr>
              <w:t>.1 Three cautions in the same competition during the same season.</w:t>
            </w:r>
          </w:p>
        </w:tc>
        <w:tc>
          <w:tcPr>
            <w:tcW w:w="3565" w:type="dxa"/>
          </w:tcPr>
          <w:p w14:paraId="2C6B0495" w14:textId="77777777" w:rsidR="00B77364" w:rsidRPr="001C1964" w:rsidRDefault="00B77364" w:rsidP="00442114">
            <w:pPr>
              <w:rPr>
                <w:sz w:val="20"/>
              </w:rPr>
            </w:pPr>
            <w:r>
              <w:rPr>
                <w:sz w:val="20"/>
              </w:rPr>
              <w:t>1 match</w:t>
            </w:r>
          </w:p>
        </w:tc>
      </w:tr>
      <w:tr w:rsidR="00B77364" w14:paraId="561CAFF8" w14:textId="77777777" w:rsidTr="00442114">
        <w:tc>
          <w:tcPr>
            <w:tcW w:w="7225" w:type="dxa"/>
          </w:tcPr>
          <w:p w14:paraId="0D53DC43" w14:textId="77777777" w:rsidR="00B77364" w:rsidRDefault="00B77364" w:rsidP="00442114">
            <w:pPr>
              <w:rPr>
                <w:sz w:val="20"/>
              </w:rPr>
            </w:pPr>
            <w:r>
              <w:rPr>
                <w:sz w:val="20"/>
              </w:rPr>
              <w:t>.2 Five cautions in the same competition during the same season.</w:t>
            </w:r>
          </w:p>
        </w:tc>
        <w:tc>
          <w:tcPr>
            <w:tcW w:w="3565" w:type="dxa"/>
          </w:tcPr>
          <w:p w14:paraId="6535A58B" w14:textId="77777777" w:rsidR="00B77364" w:rsidRDefault="00B77364" w:rsidP="00442114">
            <w:pPr>
              <w:rPr>
                <w:sz w:val="20"/>
              </w:rPr>
            </w:pPr>
            <w:r>
              <w:rPr>
                <w:sz w:val="20"/>
              </w:rPr>
              <w:t>1 match</w:t>
            </w:r>
          </w:p>
        </w:tc>
      </w:tr>
      <w:tr w:rsidR="00B77364" w14:paraId="1947154C" w14:textId="77777777" w:rsidTr="00442114">
        <w:tc>
          <w:tcPr>
            <w:tcW w:w="7225" w:type="dxa"/>
          </w:tcPr>
          <w:p w14:paraId="25979B35" w14:textId="77777777" w:rsidR="00B77364" w:rsidRDefault="00B77364" w:rsidP="00442114">
            <w:pPr>
              <w:rPr>
                <w:sz w:val="20"/>
              </w:rPr>
            </w:pPr>
            <w:r>
              <w:rPr>
                <w:sz w:val="20"/>
              </w:rPr>
              <w:t>.3 Seven cautions in the same competition during the same season.</w:t>
            </w:r>
          </w:p>
        </w:tc>
        <w:tc>
          <w:tcPr>
            <w:tcW w:w="3565" w:type="dxa"/>
          </w:tcPr>
          <w:p w14:paraId="4429F920" w14:textId="77777777" w:rsidR="00B77364" w:rsidRDefault="00B77364" w:rsidP="00442114">
            <w:pPr>
              <w:rPr>
                <w:sz w:val="20"/>
              </w:rPr>
            </w:pPr>
            <w:r>
              <w:rPr>
                <w:sz w:val="20"/>
              </w:rPr>
              <w:t>1 match for every subsequent caution</w:t>
            </w:r>
          </w:p>
        </w:tc>
      </w:tr>
    </w:tbl>
    <w:p w14:paraId="5790FD7C" w14:textId="77777777" w:rsidR="009A7151" w:rsidRDefault="009A7151" w:rsidP="00B77364">
      <w:pPr>
        <w:pStyle w:val="Heading3"/>
        <w:numPr>
          <w:ilvl w:val="0"/>
          <w:numId w:val="0"/>
        </w:numPr>
      </w:pPr>
    </w:p>
    <w:sectPr w:rsidR="009A7151" w:rsidSect="00F954A1">
      <w:footerReference w:type="default" r:id="rId12"/>
      <w:footerReference w:type="first" r:id="rId13"/>
      <w:pgSz w:w="12240" w:h="15840"/>
      <w:pgMar w:top="1440" w:right="864" w:bottom="990" w:left="864" w:header="720" w:footer="15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Lara Schroeder" w:date="2020-02-11T14:14:00Z" w:initials="LS">
    <w:p w14:paraId="3145E83A" w14:textId="04239A70" w:rsidR="00CD688E" w:rsidRDefault="00CD688E">
      <w:pPr>
        <w:pStyle w:val="CommentText"/>
      </w:pPr>
      <w:r>
        <w:rPr>
          <w:rStyle w:val="CommentReference"/>
        </w:rPr>
        <w:annotationRef/>
      </w:r>
      <w:r>
        <w:t>Don’t forget to update the table after you’ve completed your updates.</w:t>
      </w:r>
    </w:p>
  </w:comment>
  <w:comment w:id="7" w:author="Lara Schroeder" w:date="2015-11-05T19:52:00Z" w:initials="LS">
    <w:p w14:paraId="1B35818D" w14:textId="77777777" w:rsidR="002B1E2A" w:rsidRDefault="002B1E2A" w:rsidP="0076051C">
      <w:pPr>
        <w:pStyle w:val="CommentText"/>
      </w:pPr>
      <w:r>
        <w:rPr>
          <w:rStyle w:val="CommentReference"/>
        </w:rPr>
        <w:annotationRef/>
      </w:r>
      <w:r>
        <w:t>Re-write as applicable, to the Association’s Bylaws or Definition of Members.</w:t>
      </w:r>
    </w:p>
  </w:comment>
  <w:comment w:id="11" w:author="Lara Schroeder" w:date="2020-02-11T14:10:00Z" w:initials="LS">
    <w:p w14:paraId="157CD4EF" w14:textId="043AFE90" w:rsidR="0040434A" w:rsidRDefault="0040434A">
      <w:pPr>
        <w:pStyle w:val="CommentText"/>
      </w:pPr>
      <w:r>
        <w:rPr>
          <w:rStyle w:val="CommentReference"/>
        </w:rPr>
        <w:annotationRef/>
      </w:r>
      <w:r>
        <w:t>If your organization does not have a conflict of interest policy, change this to say “As per SSA Conflict of Interest guidelines”.</w:t>
      </w:r>
    </w:p>
  </w:comment>
  <w:comment w:id="14" w:author="Lara Schroeder" w:date="2020-02-11T09:06:00Z" w:initials="LS">
    <w:p w14:paraId="543B907A" w14:textId="32294BFA" w:rsidR="002B1E2A" w:rsidRDefault="002B1E2A">
      <w:pPr>
        <w:pStyle w:val="CommentText"/>
      </w:pPr>
      <w:r>
        <w:rPr>
          <w:rStyle w:val="CommentReference"/>
        </w:rPr>
        <w:annotationRef/>
      </w:r>
      <w:r>
        <w:t>Your organization may set the amount you charge for a hearing fee. The amount is meant to be somewhat of a deterrent from doing the infraction in the first place, plus collect compensation for the process of having to administer the judicial process (such as paying an honorarium fee to the case manager or judicial body).</w:t>
      </w:r>
    </w:p>
  </w:comment>
  <w:comment w:id="20" w:author="Lara Schroeder" w:date="2020-02-06T13:22:00Z" w:initials="LS">
    <w:p w14:paraId="5C7AAEEF" w14:textId="1480342B" w:rsidR="002B1E2A" w:rsidRDefault="002B1E2A">
      <w:pPr>
        <w:pStyle w:val="CommentText"/>
      </w:pPr>
      <w:r>
        <w:rPr>
          <w:rStyle w:val="CommentReference"/>
        </w:rPr>
        <w:annotationRef/>
      </w:r>
      <w:r>
        <w:t>Delete if there is no reference of legal action in your organization’s bylaws, or your organization does not have bylaws.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45E83A" w15:done="0"/>
  <w15:commentEx w15:paraId="1B35818D" w15:done="0"/>
  <w15:commentEx w15:paraId="157CD4EF" w15:done="0"/>
  <w15:commentEx w15:paraId="543B907A" w15:done="0"/>
  <w15:commentEx w15:paraId="5C7AAEE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F3B77" w14:textId="77777777" w:rsidR="002B1E2A" w:rsidRDefault="002B1E2A" w:rsidP="00555E1F">
      <w:r>
        <w:separator/>
      </w:r>
    </w:p>
  </w:endnote>
  <w:endnote w:type="continuationSeparator" w:id="0">
    <w:p w14:paraId="22CCDD39" w14:textId="77777777" w:rsidR="002B1E2A" w:rsidRDefault="002B1E2A" w:rsidP="00555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28941" w14:textId="55C3FB11" w:rsidR="002B1E2A" w:rsidRPr="000D390C" w:rsidRDefault="002B1E2A" w:rsidP="0057553E">
    <w:pPr>
      <w:ind w:right="260"/>
      <w:rPr>
        <w:b/>
        <w:sz w:val="18"/>
        <w:szCs w:val="18"/>
      </w:rPr>
    </w:pPr>
    <w:r w:rsidRPr="00606CF3">
      <w:rPr>
        <w:b/>
        <w:noProof/>
        <w:sz w:val="18"/>
        <w:szCs w:val="18"/>
        <w:lang w:val="en-CA" w:eastAsia="en-CA"/>
      </w:rPr>
      <mc:AlternateContent>
        <mc:Choice Requires="wps">
          <w:drawing>
            <wp:anchor distT="0" distB="0" distL="114300" distR="114300" simplePos="0" relativeHeight="251659264" behindDoc="1" locked="0" layoutInCell="1" allowOverlap="1" wp14:anchorId="3B413BF4" wp14:editId="50A5D86E">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posOffset>9418320</wp:posOffset>
              </wp:positionV>
              <wp:extent cx="388620" cy="313055"/>
              <wp:effectExtent l="0" t="0" r="0" b="0"/>
              <wp:wrapTight wrapText="bothSides">
                <wp:wrapPolygon edited="0">
                  <wp:start x="0" y="0"/>
                  <wp:lineTo x="0" y="19538"/>
                  <wp:lineTo x="20118" y="19538"/>
                  <wp:lineTo x="20118" y="0"/>
                  <wp:lineTo x="0" y="0"/>
                </wp:wrapPolygon>
              </wp:wrapTight>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6CD72B" w14:textId="77777777" w:rsidR="002B1E2A" w:rsidRPr="00F954A1" w:rsidRDefault="002B1E2A">
                          <w:pPr>
                            <w:jc w:val="center"/>
                            <w:rPr>
                              <w:color w:val="808080" w:themeColor="background1" w:themeShade="80"/>
                              <w:sz w:val="20"/>
                              <w:szCs w:val="20"/>
                            </w:rPr>
                          </w:pPr>
                          <w:r w:rsidRPr="00F954A1">
                            <w:rPr>
                              <w:color w:val="808080" w:themeColor="background1" w:themeShade="80"/>
                              <w:sz w:val="20"/>
                              <w:szCs w:val="20"/>
                            </w:rPr>
                            <w:fldChar w:fldCharType="begin"/>
                          </w:r>
                          <w:r w:rsidRPr="00F954A1">
                            <w:rPr>
                              <w:color w:val="808080" w:themeColor="background1" w:themeShade="80"/>
                              <w:sz w:val="20"/>
                              <w:szCs w:val="20"/>
                            </w:rPr>
                            <w:instrText xml:space="preserve"> PAGE  \* Arabic  \* MERGEFORMAT </w:instrText>
                          </w:r>
                          <w:r w:rsidRPr="00F954A1">
                            <w:rPr>
                              <w:color w:val="808080" w:themeColor="background1" w:themeShade="80"/>
                              <w:sz w:val="20"/>
                              <w:szCs w:val="20"/>
                            </w:rPr>
                            <w:fldChar w:fldCharType="separate"/>
                          </w:r>
                          <w:r>
                            <w:rPr>
                              <w:noProof/>
                              <w:color w:val="808080" w:themeColor="background1" w:themeShade="80"/>
                              <w:sz w:val="20"/>
                              <w:szCs w:val="20"/>
                            </w:rPr>
                            <w:t>11</w:t>
                          </w:r>
                          <w:r w:rsidRPr="00F954A1">
                            <w:rPr>
                              <w:color w:val="808080" w:themeColor="background1" w:themeShade="80"/>
                              <w:sz w:val="20"/>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3B413BF4" id="_x0000_t202" coordsize="21600,21600" o:spt="202" path="m,l,21600r21600,l21600,xe">
              <v:stroke joinstyle="miter"/>
              <v:path gradientshapeok="t" o:connecttype="rect"/>
            </v:shapetype>
            <v:shape id="Text Box 49" o:spid="_x0000_s1026" type="#_x0000_t202" style="position:absolute;margin-left:0;margin-top:741.6pt;width:30.6pt;height:24.65pt;z-index:-251657216;visibility:visible;mso-wrap-style:square;mso-width-percent:50;mso-height-percent:50;mso-left-percent:910;mso-wrap-distance-left:9pt;mso-wrap-distance-top:0;mso-wrap-distance-right:9pt;mso-wrap-distance-bottom:0;mso-position-horizontal-relative:page;mso-position-vertical:absolute;mso-position-vertical-relative:page;mso-width-percent:50;mso-height-percent:5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" fillcolor="white [3201]" stroked="f" strokeweight=".5pt">
              <v:textbox style="mso-fit-shape-to-text:t" inset="0,,0">
                <w:txbxContent>
                  <w:p w14:paraId="056CD72B" w14:textId="77777777" w:rsidR="002B1E2A" w:rsidRPr="00F954A1" w:rsidRDefault="002B1E2A">
                    <w:pPr>
                      <w:jc w:val="center"/>
                      <w:rPr>
                        <w:color w:val="808080" w:themeColor="background1" w:themeShade="80"/>
                        <w:sz w:val="20"/>
                        <w:szCs w:val="20"/>
                      </w:rPr>
                    </w:pPr>
                    <w:r w:rsidRPr="00F954A1">
                      <w:rPr>
                        <w:color w:val="808080" w:themeColor="background1" w:themeShade="80"/>
                        <w:sz w:val="20"/>
                        <w:szCs w:val="20"/>
                      </w:rPr>
                      <w:fldChar w:fldCharType="begin"/>
                    </w:r>
                    <w:r w:rsidRPr="00F954A1">
                      <w:rPr>
                        <w:color w:val="808080" w:themeColor="background1" w:themeShade="80"/>
                        <w:sz w:val="20"/>
                        <w:szCs w:val="20"/>
                      </w:rPr>
                      <w:instrText xml:space="preserve"> PAGE  \* Arabic  \* MERGEFORMAT </w:instrText>
                    </w:r>
                    <w:r w:rsidRPr="00F954A1">
                      <w:rPr>
                        <w:color w:val="808080" w:themeColor="background1" w:themeShade="80"/>
                        <w:sz w:val="20"/>
                        <w:szCs w:val="20"/>
                      </w:rPr>
                      <w:fldChar w:fldCharType="separate"/>
                    </w:r>
                    <w:r>
                      <w:rPr>
                        <w:noProof/>
                        <w:color w:val="808080" w:themeColor="background1" w:themeShade="80"/>
                        <w:sz w:val="20"/>
                        <w:szCs w:val="20"/>
                      </w:rPr>
                      <w:t>11</w:t>
                    </w:r>
                    <w:r w:rsidRPr="00F954A1">
                      <w:rPr>
                        <w:color w:val="808080" w:themeColor="background1" w:themeShade="80"/>
                        <w:sz w:val="20"/>
                        <w:szCs w:val="20"/>
                      </w:rPr>
                      <w:fldChar w:fldCharType="end"/>
                    </w:r>
                  </w:p>
                </w:txbxContent>
              </v:textbox>
              <w10:wrap type="tight" anchorx="page" anchory="page"/>
            </v:shape>
          </w:pict>
        </mc:Fallback>
      </mc:AlternateContent>
    </w:r>
    <w:r>
      <w:rPr>
        <w:b/>
        <w:sz w:val="18"/>
        <w:szCs w:val="18"/>
      </w:rPr>
      <w:t>Discipline</w:t>
    </w:r>
    <w:r w:rsidRPr="00606CF3">
      <w:rPr>
        <w:sz w:val="18"/>
        <w:szCs w:val="18"/>
      </w:rPr>
      <w:t xml:space="preserve"> </w:t>
    </w:r>
    <w:r w:rsidRPr="00606CF3">
      <w:rPr>
        <w:sz w:val="18"/>
        <w:szCs w:val="18"/>
      </w:rPr>
      <w:sym w:font="Symbol" w:char="F07C"/>
    </w:r>
    <w:r w:rsidRPr="00606CF3">
      <w:rPr>
        <w:sz w:val="18"/>
        <w:szCs w:val="18"/>
      </w:rPr>
      <w:t xml:space="preserve"> </w:t>
    </w:r>
    <w:r w:rsidRPr="004506ED">
      <w:rPr>
        <w:sz w:val="16"/>
        <w:szCs w:val="16"/>
      </w:rPr>
      <w:t>POLICIES AND PROCEDURES MANUAL</w:t>
    </w:r>
  </w:p>
  <w:p w14:paraId="50D87853" w14:textId="77777777" w:rsidR="002B1E2A" w:rsidRDefault="002B1E2A">
    <w:pPr>
      <w:ind w:right="260"/>
      <w:rPr>
        <w:color w:val="0F243E" w:themeColor="text2" w:themeShade="80"/>
        <w:sz w:val="18"/>
        <w:szCs w:val="18"/>
      </w:rPr>
    </w:pPr>
  </w:p>
  <w:p w14:paraId="1B8CEFB5" w14:textId="77777777" w:rsidR="002B1E2A" w:rsidRDefault="002B1E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243125"/>
      <w:docPartObj>
        <w:docPartGallery w:val="Page Numbers (Bottom of Page)"/>
        <w:docPartUnique/>
      </w:docPartObj>
    </w:sdtPr>
    <w:sdtEndPr>
      <w:rPr>
        <w:noProof/>
      </w:rPr>
    </w:sdtEndPr>
    <w:sdtContent>
      <w:p w14:paraId="6122354B" w14:textId="77777777" w:rsidR="002B1E2A" w:rsidRDefault="002B1E2A">
        <w:pPr>
          <w:pStyle w:val="Footer"/>
          <w:jc w:val="right"/>
        </w:pPr>
        <w:r>
          <w:fldChar w:fldCharType="begin"/>
        </w:r>
        <w:r>
          <w:instrText xml:space="preserve"> PAGE   \* MERGEFORMAT </w:instrText>
        </w:r>
        <w:r>
          <w:fldChar w:fldCharType="separate"/>
        </w:r>
        <w:r w:rsidR="00D6109D">
          <w:rPr>
            <w:noProof/>
          </w:rPr>
          <w:t>20</w:t>
        </w:r>
        <w:r>
          <w:rPr>
            <w:noProof/>
          </w:rPr>
          <w:fldChar w:fldCharType="end"/>
        </w:r>
      </w:p>
    </w:sdtContent>
  </w:sdt>
  <w:p w14:paraId="78636AAA" w14:textId="77777777" w:rsidR="002B1E2A" w:rsidRPr="00751444" w:rsidRDefault="002B1E2A" w:rsidP="00A67008">
    <w:pPr>
      <w:pStyle w:val="Footer"/>
      <w:rPr>
        <w:rFonts w:ascii="Calibri" w:hAnsi="Calibri"/>
        <w:b/>
        <w:sz w:val="18"/>
        <w:szCs w:val="18"/>
      </w:rPr>
    </w:pPr>
    <w:r w:rsidRPr="00751444">
      <w:rPr>
        <w:rFonts w:ascii="Calibri" w:hAnsi="Calibri"/>
        <w:b/>
        <w:sz w:val="18"/>
        <w:szCs w:val="18"/>
      </w:rPr>
      <w:t xml:space="preserve">Section </w:t>
    </w:r>
    <w:r>
      <w:rPr>
        <w:rFonts w:ascii="Calibri" w:hAnsi="Calibri"/>
        <w:b/>
        <w:sz w:val="18"/>
        <w:szCs w:val="18"/>
      </w:rPr>
      <w:t>Five</w:t>
    </w:r>
    <w:r w:rsidRPr="00751444">
      <w:rPr>
        <w:rFonts w:ascii="Calibri" w:hAnsi="Calibri"/>
        <w:b/>
        <w:sz w:val="18"/>
        <w:szCs w:val="18"/>
      </w:rPr>
      <w:t xml:space="preserve"> </w:t>
    </w:r>
    <w:r w:rsidRPr="00751444">
      <w:rPr>
        <w:rFonts w:ascii="Calibri" w:hAnsi="Calibri"/>
        <w:sz w:val="20"/>
        <w:szCs w:val="20"/>
      </w:rPr>
      <w:sym w:font="Symbol" w:char="F07C"/>
    </w:r>
    <w:r w:rsidRPr="00751444">
      <w:rPr>
        <w:rFonts w:ascii="Calibri" w:hAnsi="Calibri"/>
        <w:sz w:val="20"/>
        <w:szCs w:val="20"/>
      </w:rPr>
      <w:t xml:space="preserve"> </w:t>
    </w:r>
    <w:r w:rsidRPr="00DA0CB8">
      <w:rPr>
        <w:rFonts w:ascii="Calibri" w:hAnsi="Calibri"/>
        <w:b/>
        <w:sz w:val="20"/>
        <w:szCs w:val="20"/>
      </w:rPr>
      <w:t>Discipline</w:t>
    </w:r>
    <w:r w:rsidRPr="00751444">
      <w:rPr>
        <w:rFonts w:ascii="Calibri" w:hAnsi="Calibri"/>
        <w:b/>
        <w:sz w:val="18"/>
        <w:szCs w:val="18"/>
      </w:rPr>
      <w:t xml:space="preserve"> </w:t>
    </w:r>
    <w:r w:rsidRPr="00751444">
      <w:rPr>
        <w:rFonts w:ascii="Calibri" w:hAnsi="Calibri"/>
        <w:sz w:val="18"/>
        <w:szCs w:val="18"/>
      </w:rPr>
      <w:sym w:font="Symbol" w:char="F07C"/>
    </w:r>
    <w:r w:rsidRPr="00751444">
      <w:rPr>
        <w:rFonts w:ascii="Calibri" w:hAnsi="Calibri"/>
        <w:sz w:val="18"/>
        <w:szCs w:val="18"/>
      </w:rPr>
      <w:t xml:space="preserve"> </w:t>
    </w:r>
    <w:r w:rsidRPr="00751444">
      <w:rPr>
        <w:rFonts w:ascii="Calibri" w:hAnsi="Calibri"/>
        <w:sz w:val="16"/>
        <w:szCs w:val="16"/>
      </w:rPr>
      <w:t>POLICIES AND PROCEDURES MANUAL</w:t>
    </w:r>
  </w:p>
  <w:p w14:paraId="18FFF598" w14:textId="77777777" w:rsidR="002B1E2A" w:rsidRDefault="002B1E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1226972"/>
      <w:docPartObj>
        <w:docPartGallery w:val="Page Numbers (Bottom of Page)"/>
        <w:docPartUnique/>
      </w:docPartObj>
    </w:sdtPr>
    <w:sdtEndPr>
      <w:rPr>
        <w:noProof/>
      </w:rPr>
    </w:sdtEndPr>
    <w:sdtContent>
      <w:p w14:paraId="2104960F" w14:textId="77777777" w:rsidR="002B1E2A" w:rsidRDefault="002B1E2A">
        <w:pPr>
          <w:pStyle w:val="Footer"/>
          <w:jc w:val="right"/>
        </w:pPr>
        <w:r>
          <w:fldChar w:fldCharType="begin"/>
        </w:r>
        <w:r>
          <w:instrText xml:space="preserve"> PAGE   \* MERGEFORMAT </w:instrText>
        </w:r>
        <w:r>
          <w:fldChar w:fldCharType="separate"/>
        </w:r>
        <w:r>
          <w:rPr>
            <w:noProof/>
          </w:rPr>
          <w:t>12</w:t>
        </w:r>
        <w:r>
          <w:fldChar w:fldCharType="end"/>
        </w:r>
      </w:p>
    </w:sdtContent>
  </w:sdt>
  <w:p w14:paraId="47FD89F3" w14:textId="77777777" w:rsidR="002B1E2A" w:rsidRDefault="002B1E2A">
    <w:pPr>
      <w:pStyle w:val="Footer"/>
    </w:pPr>
    <w:r w:rsidRPr="00751444">
      <w:rPr>
        <w:rFonts w:ascii="Calibri" w:hAnsi="Calibri"/>
        <w:b/>
        <w:sz w:val="18"/>
        <w:szCs w:val="18"/>
      </w:rPr>
      <w:t xml:space="preserve">Section </w:t>
    </w:r>
    <w:r>
      <w:rPr>
        <w:rFonts w:ascii="Calibri" w:hAnsi="Calibri"/>
        <w:b/>
        <w:sz w:val="18"/>
        <w:szCs w:val="18"/>
      </w:rPr>
      <w:t>Five</w:t>
    </w:r>
    <w:r w:rsidRPr="00751444">
      <w:rPr>
        <w:rFonts w:ascii="Calibri" w:hAnsi="Calibri"/>
        <w:b/>
        <w:sz w:val="18"/>
        <w:szCs w:val="18"/>
      </w:rPr>
      <w:t xml:space="preserve"> </w:t>
    </w:r>
    <w:r w:rsidRPr="00751444">
      <w:rPr>
        <w:rFonts w:ascii="Calibri" w:hAnsi="Calibri"/>
        <w:sz w:val="20"/>
        <w:szCs w:val="20"/>
      </w:rPr>
      <w:sym w:font="Symbol" w:char="F07C"/>
    </w:r>
    <w:r w:rsidRPr="00751444">
      <w:rPr>
        <w:rFonts w:ascii="Calibri" w:hAnsi="Calibri"/>
        <w:sz w:val="20"/>
        <w:szCs w:val="20"/>
      </w:rPr>
      <w:t xml:space="preserve"> </w:t>
    </w:r>
    <w:r w:rsidRPr="00DA0CB8">
      <w:rPr>
        <w:rFonts w:ascii="Calibri" w:hAnsi="Calibri"/>
        <w:b/>
        <w:sz w:val="20"/>
        <w:szCs w:val="20"/>
      </w:rPr>
      <w:t>Discipline</w:t>
    </w:r>
    <w:r>
      <w:rPr>
        <w:rFonts w:ascii="Calibri" w:hAnsi="Calibri"/>
        <w:b/>
        <w:sz w:val="20"/>
        <w:szCs w:val="20"/>
      </w:rPr>
      <w:t xml:space="preserve"> Policy</w:t>
    </w:r>
    <w:r w:rsidRPr="00751444">
      <w:rPr>
        <w:rFonts w:ascii="Calibri" w:hAnsi="Calibri"/>
        <w:b/>
        <w:sz w:val="18"/>
        <w:szCs w:val="18"/>
      </w:rPr>
      <w:t xml:space="preserve"> </w:t>
    </w:r>
    <w:r w:rsidRPr="00751444">
      <w:rPr>
        <w:rFonts w:ascii="Calibri" w:hAnsi="Calibri"/>
        <w:sz w:val="18"/>
        <w:szCs w:val="18"/>
      </w:rPr>
      <w:sym w:font="Symbol" w:char="F07C"/>
    </w:r>
    <w:r w:rsidRPr="00751444">
      <w:rPr>
        <w:rFonts w:ascii="Calibri" w:hAnsi="Calibri"/>
        <w:sz w:val="18"/>
        <w:szCs w:val="18"/>
      </w:rPr>
      <w:t xml:space="preserve"> </w:t>
    </w:r>
    <w:r w:rsidRPr="00751444">
      <w:rPr>
        <w:rFonts w:ascii="Calibri" w:hAnsi="Calibri"/>
        <w:sz w:val="16"/>
        <w:szCs w:val="16"/>
      </w:rPr>
      <w:t>POLICIES AND PROCEDURES MANUAL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CB2AC" w14:textId="77777777" w:rsidR="002B1E2A" w:rsidRDefault="002B1E2A" w:rsidP="00555E1F">
      <w:r>
        <w:separator/>
      </w:r>
    </w:p>
  </w:footnote>
  <w:footnote w:type="continuationSeparator" w:id="0">
    <w:p w14:paraId="53E22510" w14:textId="77777777" w:rsidR="002B1E2A" w:rsidRDefault="002B1E2A" w:rsidP="00555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2E7F"/>
    <w:multiLevelType w:val="multilevel"/>
    <w:tmpl w:val="E82A52D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3BF579F"/>
    <w:multiLevelType w:val="hybridMultilevel"/>
    <w:tmpl w:val="5D04CF1E"/>
    <w:lvl w:ilvl="0" w:tplc="55CAB6A2">
      <w:start w:val="1"/>
      <w:numFmt w:val="lowerLetter"/>
      <w:pStyle w:val="Correctlist"/>
      <w:lvlText w:val="%1)"/>
      <w:lvlJc w:val="left"/>
      <w:pPr>
        <w:ind w:left="1080" w:hanging="360"/>
      </w:pPr>
      <w:rPr>
        <w:rFonts w:hint="default"/>
        <w:caps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A43D5D"/>
    <w:multiLevelType w:val="multilevel"/>
    <w:tmpl w:val="9096702E"/>
    <w:styleLink w:val="alist"/>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F8B01A7"/>
    <w:multiLevelType w:val="hybridMultilevel"/>
    <w:tmpl w:val="D99CC3E6"/>
    <w:lvl w:ilvl="0" w:tplc="FBC0A42E">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140155"/>
    <w:multiLevelType w:val="multilevel"/>
    <w:tmpl w:val="60A28FD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none"/>
      <w:lvlText w:val=""/>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2724EC"/>
    <w:multiLevelType w:val="hybridMultilevel"/>
    <w:tmpl w:val="BEEA89B2"/>
    <w:lvl w:ilvl="0" w:tplc="F0AC9D46">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675AEF"/>
    <w:multiLevelType w:val="hybridMultilevel"/>
    <w:tmpl w:val="9EC67CC2"/>
    <w:lvl w:ilvl="0" w:tplc="7DA25508">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EA40EE"/>
    <w:multiLevelType w:val="hybridMultilevel"/>
    <w:tmpl w:val="7174D9BA"/>
    <w:lvl w:ilvl="0" w:tplc="B248F434">
      <w:start w:val="5"/>
      <w:numFmt w:val="bullet"/>
      <w:lvlText w:val="-"/>
      <w:lvlJc w:val="left"/>
      <w:pPr>
        <w:ind w:left="360" w:hanging="360"/>
      </w:pPr>
      <w:rPr>
        <w:rFonts w:ascii="Arial" w:eastAsia="Calibri" w:hAnsi="Arial" w:cs="Arial" w:hint="default"/>
      </w:rPr>
    </w:lvl>
    <w:lvl w:ilvl="1" w:tplc="10090003" w:tentative="1">
      <w:start w:val="1"/>
      <w:numFmt w:val="bullet"/>
      <w:lvlText w:val="o"/>
      <w:lvlJc w:val="left"/>
      <w:pPr>
        <w:ind w:left="1380" w:hanging="360"/>
      </w:pPr>
      <w:rPr>
        <w:rFonts w:ascii="Courier New" w:hAnsi="Courier New" w:cs="Courier New" w:hint="default"/>
      </w:rPr>
    </w:lvl>
    <w:lvl w:ilvl="2" w:tplc="10090005" w:tentative="1">
      <w:start w:val="1"/>
      <w:numFmt w:val="bullet"/>
      <w:lvlText w:val=""/>
      <w:lvlJc w:val="left"/>
      <w:pPr>
        <w:ind w:left="2100" w:hanging="360"/>
      </w:pPr>
      <w:rPr>
        <w:rFonts w:ascii="Wingdings" w:hAnsi="Wingdings" w:hint="default"/>
      </w:rPr>
    </w:lvl>
    <w:lvl w:ilvl="3" w:tplc="10090001" w:tentative="1">
      <w:start w:val="1"/>
      <w:numFmt w:val="bullet"/>
      <w:lvlText w:val=""/>
      <w:lvlJc w:val="left"/>
      <w:pPr>
        <w:ind w:left="2820" w:hanging="360"/>
      </w:pPr>
      <w:rPr>
        <w:rFonts w:ascii="Symbol" w:hAnsi="Symbol" w:hint="default"/>
      </w:rPr>
    </w:lvl>
    <w:lvl w:ilvl="4" w:tplc="10090003" w:tentative="1">
      <w:start w:val="1"/>
      <w:numFmt w:val="bullet"/>
      <w:lvlText w:val="o"/>
      <w:lvlJc w:val="left"/>
      <w:pPr>
        <w:ind w:left="3540" w:hanging="360"/>
      </w:pPr>
      <w:rPr>
        <w:rFonts w:ascii="Courier New" w:hAnsi="Courier New" w:cs="Courier New" w:hint="default"/>
      </w:rPr>
    </w:lvl>
    <w:lvl w:ilvl="5" w:tplc="10090005" w:tentative="1">
      <w:start w:val="1"/>
      <w:numFmt w:val="bullet"/>
      <w:lvlText w:val=""/>
      <w:lvlJc w:val="left"/>
      <w:pPr>
        <w:ind w:left="4260" w:hanging="360"/>
      </w:pPr>
      <w:rPr>
        <w:rFonts w:ascii="Wingdings" w:hAnsi="Wingdings" w:hint="default"/>
      </w:rPr>
    </w:lvl>
    <w:lvl w:ilvl="6" w:tplc="10090001" w:tentative="1">
      <w:start w:val="1"/>
      <w:numFmt w:val="bullet"/>
      <w:lvlText w:val=""/>
      <w:lvlJc w:val="left"/>
      <w:pPr>
        <w:ind w:left="4980" w:hanging="360"/>
      </w:pPr>
      <w:rPr>
        <w:rFonts w:ascii="Symbol" w:hAnsi="Symbol" w:hint="default"/>
      </w:rPr>
    </w:lvl>
    <w:lvl w:ilvl="7" w:tplc="10090003" w:tentative="1">
      <w:start w:val="1"/>
      <w:numFmt w:val="bullet"/>
      <w:lvlText w:val="o"/>
      <w:lvlJc w:val="left"/>
      <w:pPr>
        <w:ind w:left="5700" w:hanging="360"/>
      </w:pPr>
      <w:rPr>
        <w:rFonts w:ascii="Courier New" w:hAnsi="Courier New" w:cs="Courier New" w:hint="default"/>
      </w:rPr>
    </w:lvl>
    <w:lvl w:ilvl="8" w:tplc="10090005" w:tentative="1">
      <w:start w:val="1"/>
      <w:numFmt w:val="bullet"/>
      <w:lvlText w:val=""/>
      <w:lvlJc w:val="left"/>
      <w:pPr>
        <w:ind w:left="6420" w:hanging="360"/>
      </w:pPr>
      <w:rPr>
        <w:rFonts w:ascii="Wingdings" w:hAnsi="Wingdings" w:hint="default"/>
      </w:rPr>
    </w:lvl>
  </w:abstractNum>
  <w:abstractNum w:abstractNumId="8" w15:restartNumberingAfterBreak="0">
    <w:nsid w:val="5D183661"/>
    <w:multiLevelType w:val="hybridMultilevel"/>
    <w:tmpl w:val="B3CE8E26"/>
    <w:lvl w:ilvl="0" w:tplc="C140425E">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5D6A85"/>
    <w:multiLevelType w:val="hybridMultilevel"/>
    <w:tmpl w:val="4F5E2CD6"/>
    <w:lvl w:ilvl="0" w:tplc="964699AE">
      <w:start w:val="1"/>
      <w:numFmt w:val="lowerLetter"/>
      <w:pStyle w:val="listing"/>
      <w:lvlText w:val="%1)"/>
      <w:lvlJc w:val="left"/>
      <w:pPr>
        <w:ind w:left="720" w:hanging="360"/>
      </w:pPr>
      <w:rPr>
        <w:rFonts w:ascii="Calibri" w:hAnsi="Calibri" w:cs="Times New Roman" w:hint="default"/>
        <w:caps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2E0D01"/>
    <w:multiLevelType w:val="multilevel"/>
    <w:tmpl w:val="20ACDCE8"/>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810" w:hanging="720"/>
      </w:pPr>
      <w:rPr>
        <w:rFonts w:hint="default"/>
      </w:rPr>
    </w:lvl>
    <w:lvl w:ilvl="2">
      <w:start w:val="1"/>
      <w:numFmt w:val="decimal"/>
      <w:pStyle w:val="Heading3"/>
      <w:lvlText w:val="%1.%2.%3"/>
      <w:lvlJc w:val="left"/>
      <w:pPr>
        <w:ind w:left="1080" w:hanging="864"/>
      </w:pPr>
      <w:rPr>
        <w:rFonts w:hint="default"/>
        <w:b w:val="0"/>
        <w:i w:val="0"/>
      </w:rPr>
    </w:lvl>
    <w:lvl w:ilvl="3">
      <w:start w:val="1"/>
      <w:numFmt w:val="lowerLetter"/>
      <w:pStyle w:val="Heading4"/>
      <w:lvlText w:val="%4)"/>
      <w:lvlJc w:val="left"/>
      <w:pPr>
        <w:ind w:left="1440" w:hanging="360"/>
      </w:pPr>
      <w:rPr>
        <w:rFonts w:hint="default"/>
        <w:b w:val="0"/>
        <w:color w:val="auto"/>
      </w:rPr>
    </w:lvl>
    <w:lvl w:ilvl="4">
      <w:start w:val="1"/>
      <w:numFmt w:val="lowerRoman"/>
      <w:pStyle w:val="Heading5"/>
      <w:lvlText w:val="%5."/>
      <w:lvlJc w:val="left"/>
      <w:pPr>
        <w:ind w:left="1800" w:hanging="360"/>
      </w:pPr>
      <w:rPr>
        <w:rFonts w:hint="default"/>
      </w:rPr>
    </w:lvl>
    <w:lvl w:ilvl="5">
      <w:start w:val="1"/>
      <w:numFmt w:val="lowerLetter"/>
      <w:pStyle w:val="Heading6"/>
      <w:lvlText w:val="%6"/>
      <w:lvlJc w:val="left"/>
      <w:pPr>
        <w:ind w:left="2160" w:hanging="360"/>
      </w:pPr>
      <w:rPr>
        <w:rFonts w:ascii="Calibri" w:hAnsi="Calibri" w:hint="default"/>
        <w:b w:val="0"/>
        <w:i/>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9451477"/>
    <w:multiLevelType w:val="hybridMultilevel"/>
    <w:tmpl w:val="91F26AFC"/>
    <w:lvl w:ilvl="0" w:tplc="B248F434">
      <w:start w:val="5"/>
      <w:numFmt w:val="bullet"/>
      <w:lvlText w:val="-"/>
      <w:lvlJc w:val="left"/>
      <w:pPr>
        <w:ind w:left="360" w:hanging="360"/>
      </w:pPr>
      <w:rPr>
        <w:rFonts w:ascii="Arial" w:eastAsia="Calibri" w:hAnsi="Arial" w:cs="Arial" w:hint="default"/>
      </w:rPr>
    </w:lvl>
    <w:lvl w:ilvl="1" w:tplc="10090003" w:tentative="1">
      <w:start w:val="1"/>
      <w:numFmt w:val="bullet"/>
      <w:lvlText w:val="o"/>
      <w:lvlJc w:val="left"/>
      <w:pPr>
        <w:ind w:left="1380" w:hanging="360"/>
      </w:pPr>
      <w:rPr>
        <w:rFonts w:ascii="Courier New" w:hAnsi="Courier New" w:cs="Courier New" w:hint="default"/>
      </w:rPr>
    </w:lvl>
    <w:lvl w:ilvl="2" w:tplc="10090005" w:tentative="1">
      <w:start w:val="1"/>
      <w:numFmt w:val="bullet"/>
      <w:lvlText w:val=""/>
      <w:lvlJc w:val="left"/>
      <w:pPr>
        <w:ind w:left="2100" w:hanging="360"/>
      </w:pPr>
      <w:rPr>
        <w:rFonts w:ascii="Wingdings" w:hAnsi="Wingdings" w:hint="default"/>
      </w:rPr>
    </w:lvl>
    <w:lvl w:ilvl="3" w:tplc="10090001" w:tentative="1">
      <w:start w:val="1"/>
      <w:numFmt w:val="bullet"/>
      <w:lvlText w:val=""/>
      <w:lvlJc w:val="left"/>
      <w:pPr>
        <w:ind w:left="2820" w:hanging="360"/>
      </w:pPr>
      <w:rPr>
        <w:rFonts w:ascii="Symbol" w:hAnsi="Symbol" w:hint="default"/>
      </w:rPr>
    </w:lvl>
    <w:lvl w:ilvl="4" w:tplc="10090003" w:tentative="1">
      <w:start w:val="1"/>
      <w:numFmt w:val="bullet"/>
      <w:lvlText w:val="o"/>
      <w:lvlJc w:val="left"/>
      <w:pPr>
        <w:ind w:left="3540" w:hanging="360"/>
      </w:pPr>
      <w:rPr>
        <w:rFonts w:ascii="Courier New" w:hAnsi="Courier New" w:cs="Courier New" w:hint="default"/>
      </w:rPr>
    </w:lvl>
    <w:lvl w:ilvl="5" w:tplc="10090005" w:tentative="1">
      <w:start w:val="1"/>
      <w:numFmt w:val="bullet"/>
      <w:lvlText w:val=""/>
      <w:lvlJc w:val="left"/>
      <w:pPr>
        <w:ind w:left="4260" w:hanging="360"/>
      </w:pPr>
      <w:rPr>
        <w:rFonts w:ascii="Wingdings" w:hAnsi="Wingdings" w:hint="default"/>
      </w:rPr>
    </w:lvl>
    <w:lvl w:ilvl="6" w:tplc="10090001" w:tentative="1">
      <w:start w:val="1"/>
      <w:numFmt w:val="bullet"/>
      <w:lvlText w:val=""/>
      <w:lvlJc w:val="left"/>
      <w:pPr>
        <w:ind w:left="4980" w:hanging="360"/>
      </w:pPr>
      <w:rPr>
        <w:rFonts w:ascii="Symbol" w:hAnsi="Symbol" w:hint="default"/>
      </w:rPr>
    </w:lvl>
    <w:lvl w:ilvl="7" w:tplc="10090003" w:tentative="1">
      <w:start w:val="1"/>
      <w:numFmt w:val="bullet"/>
      <w:lvlText w:val="o"/>
      <w:lvlJc w:val="left"/>
      <w:pPr>
        <w:ind w:left="5700" w:hanging="360"/>
      </w:pPr>
      <w:rPr>
        <w:rFonts w:ascii="Courier New" w:hAnsi="Courier New" w:cs="Courier New" w:hint="default"/>
      </w:rPr>
    </w:lvl>
    <w:lvl w:ilvl="8" w:tplc="10090005" w:tentative="1">
      <w:start w:val="1"/>
      <w:numFmt w:val="bullet"/>
      <w:lvlText w:val=""/>
      <w:lvlJc w:val="left"/>
      <w:pPr>
        <w:ind w:left="6420" w:hanging="360"/>
      </w:pPr>
      <w:rPr>
        <w:rFonts w:ascii="Wingdings" w:hAnsi="Wingdings" w:hint="default"/>
      </w:rPr>
    </w:lvl>
  </w:abstractNum>
  <w:num w:numId="1">
    <w:abstractNumId w:val="5"/>
  </w:num>
  <w:num w:numId="2">
    <w:abstractNumId w:val="3"/>
  </w:num>
  <w:num w:numId="3">
    <w:abstractNumId w:val="8"/>
  </w:num>
  <w:num w:numId="4">
    <w:abstractNumId w:val="8"/>
  </w:num>
  <w:num w:numId="5">
    <w:abstractNumId w:val="6"/>
  </w:num>
  <w:num w:numId="6">
    <w:abstractNumId w:val="2"/>
  </w:num>
  <w:num w:numId="7">
    <w:abstractNumId w:val="9"/>
  </w:num>
  <w:num w:numId="8">
    <w:abstractNumId w:val="1"/>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7"/>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ra Schroeder">
    <w15:presenceInfo w15:providerId="AD" w15:userId="S-1-5-21-1206526908-4209446168-660766154-16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628" w:allStyles="0" w:customStyles="0" w:latentStyles="0" w:stylesInUse="1" w:headingStyles="1" w:numberingStyles="0" w:tableStyles="0" w:directFormattingOnRuns="0"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89"/>
    <w:rsid w:val="0000759D"/>
    <w:rsid w:val="000112D6"/>
    <w:rsid w:val="0003425C"/>
    <w:rsid w:val="00040846"/>
    <w:rsid w:val="00043DEC"/>
    <w:rsid w:val="0006116E"/>
    <w:rsid w:val="00080BA2"/>
    <w:rsid w:val="00082F3C"/>
    <w:rsid w:val="00084688"/>
    <w:rsid w:val="000918B3"/>
    <w:rsid w:val="0009665B"/>
    <w:rsid w:val="000B4DEC"/>
    <w:rsid w:val="000D390C"/>
    <w:rsid w:val="000D6356"/>
    <w:rsid w:val="000E2575"/>
    <w:rsid w:val="00100574"/>
    <w:rsid w:val="00112699"/>
    <w:rsid w:val="001166B1"/>
    <w:rsid w:val="0012215F"/>
    <w:rsid w:val="001321C8"/>
    <w:rsid w:val="001337B4"/>
    <w:rsid w:val="0013551C"/>
    <w:rsid w:val="00154989"/>
    <w:rsid w:val="00160FF4"/>
    <w:rsid w:val="0016147D"/>
    <w:rsid w:val="00175A09"/>
    <w:rsid w:val="001840EE"/>
    <w:rsid w:val="00191109"/>
    <w:rsid w:val="0019517D"/>
    <w:rsid w:val="00197426"/>
    <w:rsid w:val="001D0B8A"/>
    <w:rsid w:val="001E0F18"/>
    <w:rsid w:val="001E4641"/>
    <w:rsid w:val="001E4807"/>
    <w:rsid w:val="001E52C9"/>
    <w:rsid w:val="00214072"/>
    <w:rsid w:val="0022799A"/>
    <w:rsid w:val="00250C77"/>
    <w:rsid w:val="00255B34"/>
    <w:rsid w:val="002605E3"/>
    <w:rsid w:val="00273E74"/>
    <w:rsid w:val="00277343"/>
    <w:rsid w:val="00281C7B"/>
    <w:rsid w:val="002840C2"/>
    <w:rsid w:val="002B104D"/>
    <w:rsid w:val="002B1D32"/>
    <w:rsid w:val="002B1E2A"/>
    <w:rsid w:val="002B39D5"/>
    <w:rsid w:val="002B439B"/>
    <w:rsid w:val="002C279D"/>
    <w:rsid w:val="002C45E6"/>
    <w:rsid w:val="002F224F"/>
    <w:rsid w:val="003103A9"/>
    <w:rsid w:val="003335CD"/>
    <w:rsid w:val="00355C52"/>
    <w:rsid w:val="00363D8C"/>
    <w:rsid w:val="00366B89"/>
    <w:rsid w:val="003907F9"/>
    <w:rsid w:val="003C183B"/>
    <w:rsid w:val="004028BC"/>
    <w:rsid w:val="0040434A"/>
    <w:rsid w:val="00414B27"/>
    <w:rsid w:val="00415772"/>
    <w:rsid w:val="00433338"/>
    <w:rsid w:val="0043774E"/>
    <w:rsid w:val="004400D8"/>
    <w:rsid w:val="00442114"/>
    <w:rsid w:val="004446AD"/>
    <w:rsid w:val="004451EA"/>
    <w:rsid w:val="004506ED"/>
    <w:rsid w:val="004515BB"/>
    <w:rsid w:val="00453F60"/>
    <w:rsid w:val="00476E7B"/>
    <w:rsid w:val="004828BF"/>
    <w:rsid w:val="00485442"/>
    <w:rsid w:val="004A7758"/>
    <w:rsid w:val="004B1EB2"/>
    <w:rsid w:val="004B28F1"/>
    <w:rsid w:val="004F3EE0"/>
    <w:rsid w:val="00512912"/>
    <w:rsid w:val="00512E25"/>
    <w:rsid w:val="0051448A"/>
    <w:rsid w:val="005306FB"/>
    <w:rsid w:val="00530D04"/>
    <w:rsid w:val="0053404C"/>
    <w:rsid w:val="00554EDC"/>
    <w:rsid w:val="00555E1F"/>
    <w:rsid w:val="0057553E"/>
    <w:rsid w:val="005871EE"/>
    <w:rsid w:val="005A0603"/>
    <w:rsid w:val="005B6E74"/>
    <w:rsid w:val="005D1FED"/>
    <w:rsid w:val="005E6FC1"/>
    <w:rsid w:val="005F7FC4"/>
    <w:rsid w:val="00606CF3"/>
    <w:rsid w:val="00617BED"/>
    <w:rsid w:val="0062305D"/>
    <w:rsid w:val="00630E3D"/>
    <w:rsid w:val="006340F9"/>
    <w:rsid w:val="0063426B"/>
    <w:rsid w:val="00636AF9"/>
    <w:rsid w:val="00653181"/>
    <w:rsid w:val="0065623D"/>
    <w:rsid w:val="0066792F"/>
    <w:rsid w:val="006745C8"/>
    <w:rsid w:val="00675EA7"/>
    <w:rsid w:val="00680108"/>
    <w:rsid w:val="006827A7"/>
    <w:rsid w:val="00683BF9"/>
    <w:rsid w:val="00691538"/>
    <w:rsid w:val="006C624D"/>
    <w:rsid w:val="006E2C8D"/>
    <w:rsid w:val="006E3AD2"/>
    <w:rsid w:val="006F1870"/>
    <w:rsid w:val="006F5C9D"/>
    <w:rsid w:val="00704144"/>
    <w:rsid w:val="00713972"/>
    <w:rsid w:val="00713FAE"/>
    <w:rsid w:val="00715FF0"/>
    <w:rsid w:val="00725169"/>
    <w:rsid w:val="00733D2C"/>
    <w:rsid w:val="007418AF"/>
    <w:rsid w:val="00752CBB"/>
    <w:rsid w:val="00752D00"/>
    <w:rsid w:val="0076051C"/>
    <w:rsid w:val="0077377B"/>
    <w:rsid w:val="00773E65"/>
    <w:rsid w:val="007748E9"/>
    <w:rsid w:val="00776430"/>
    <w:rsid w:val="0079426D"/>
    <w:rsid w:val="00796063"/>
    <w:rsid w:val="007B5CBA"/>
    <w:rsid w:val="007C241A"/>
    <w:rsid w:val="007C47D5"/>
    <w:rsid w:val="007E5F17"/>
    <w:rsid w:val="00805839"/>
    <w:rsid w:val="008114F6"/>
    <w:rsid w:val="0081204A"/>
    <w:rsid w:val="00817BC1"/>
    <w:rsid w:val="00817EEB"/>
    <w:rsid w:val="008223DF"/>
    <w:rsid w:val="008255D9"/>
    <w:rsid w:val="0082635A"/>
    <w:rsid w:val="00884CE1"/>
    <w:rsid w:val="0088766C"/>
    <w:rsid w:val="008B3217"/>
    <w:rsid w:val="008C20BC"/>
    <w:rsid w:val="008C51A6"/>
    <w:rsid w:val="008C6545"/>
    <w:rsid w:val="008E53E8"/>
    <w:rsid w:val="008F1B9F"/>
    <w:rsid w:val="008F536F"/>
    <w:rsid w:val="00910360"/>
    <w:rsid w:val="0092107B"/>
    <w:rsid w:val="00936F0B"/>
    <w:rsid w:val="00961753"/>
    <w:rsid w:val="009764D9"/>
    <w:rsid w:val="00983831"/>
    <w:rsid w:val="00984D4B"/>
    <w:rsid w:val="00997ABE"/>
    <w:rsid w:val="009A7151"/>
    <w:rsid w:val="009C7592"/>
    <w:rsid w:val="009D68C9"/>
    <w:rsid w:val="009F5A34"/>
    <w:rsid w:val="00A00834"/>
    <w:rsid w:val="00A02491"/>
    <w:rsid w:val="00A14CCA"/>
    <w:rsid w:val="00A26F7A"/>
    <w:rsid w:val="00A31297"/>
    <w:rsid w:val="00A52060"/>
    <w:rsid w:val="00A64110"/>
    <w:rsid w:val="00A67008"/>
    <w:rsid w:val="00A74F42"/>
    <w:rsid w:val="00A82DA1"/>
    <w:rsid w:val="00A875EC"/>
    <w:rsid w:val="00AB36EF"/>
    <w:rsid w:val="00AD5148"/>
    <w:rsid w:val="00AD6622"/>
    <w:rsid w:val="00B02BDF"/>
    <w:rsid w:val="00B03EA9"/>
    <w:rsid w:val="00B142C4"/>
    <w:rsid w:val="00B32487"/>
    <w:rsid w:val="00B522CD"/>
    <w:rsid w:val="00B65873"/>
    <w:rsid w:val="00B712BD"/>
    <w:rsid w:val="00B77364"/>
    <w:rsid w:val="00B914ED"/>
    <w:rsid w:val="00BA3493"/>
    <w:rsid w:val="00BB166A"/>
    <w:rsid w:val="00BB74E7"/>
    <w:rsid w:val="00BC75DE"/>
    <w:rsid w:val="00BD2D23"/>
    <w:rsid w:val="00BD7FF4"/>
    <w:rsid w:val="00BF026A"/>
    <w:rsid w:val="00BF05E0"/>
    <w:rsid w:val="00BF2D72"/>
    <w:rsid w:val="00C05477"/>
    <w:rsid w:val="00C067D8"/>
    <w:rsid w:val="00C12FA6"/>
    <w:rsid w:val="00C131C1"/>
    <w:rsid w:val="00C611C6"/>
    <w:rsid w:val="00C6406F"/>
    <w:rsid w:val="00C7111F"/>
    <w:rsid w:val="00C81DC3"/>
    <w:rsid w:val="00C94221"/>
    <w:rsid w:val="00CA769F"/>
    <w:rsid w:val="00CC2905"/>
    <w:rsid w:val="00CC5C28"/>
    <w:rsid w:val="00CC75E1"/>
    <w:rsid w:val="00CC7BAF"/>
    <w:rsid w:val="00CD688E"/>
    <w:rsid w:val="00CE0572"/>
    <w:rsid w:val="00CE73A7"/>
    <w:rsid w:val="00CF2109"/>
    <w:rsid w:val="00D03A19"/>
    <w:rsid w:val="00D04A5D"/>
    <w:rsid w:val="00D05823"/>
    <w:rsid w:val="00D058A2"/>
    <w:rsid w:val="00D05AAC"/>
    <w:rsid w:val="00D0793C"/>
    <w:rsid w:val="00D21648"/>
    <w:rsid w:val="00D30395"/>
    <w:rsid w:val="00D3121B"/>
    <w:rsid w:val="00D43082"/>
    <w:rsid w:val="00D5527F"/>
    <w:rsid w:val="00D60396"/>
    <w:rsid w:val="00D6109D"/>
    <w:rsid w:val="00D62577"/>
    <w:rsid w:val="00D82DF8"/>
    <w:rsid w:val="00D91724"/>
    <w:rsid w:val="00D92B72"/>
    <w:rsid w:val="00D95451"/>
    <w:rsid w:val="00D9780E"/>
    <w:rsid w:val="00DB3866"/>
    <w:rsid w:val="00DB5C74"/>
    <w:rsid w:val="00DC26AC"/>
    <w:rsid w:val="00DD4A80"/>
    <w:rsid w:val="00DD6D96"/>
    <w:rsid w:val="00DF73A7"/>
    <w:rsid w:val="00E07CE5"/>
    <w:rsid w:val="00E1219D"/>
    <w:rsid w:val="00E2552C"/>
    <w:rsid w:val="00E4219F"/>
    <w:rsid w:val="00E5122F"/>
    <w:rsid w:val="00E65217"/>
    <w:rsid w:val="00E71367"/>
    <w:rsid w:val="00E734ED"/>
    <w:rsid w:val="00E73EA8"/>
    <w:rsid w:val="00E91E55"/>
    <w:rsid w:val="00E951DF"/>
    <w:rsid w:val="00EA1B2D"/>
    <w:rsid w:val="00EB4741"/>
    <w:rsid w:val="00EB56EB"/>
    <w:rsid w:val="00EB5E61"/>
    <w:rsid w:val="00ED1135"/>
    <w:rsid w:val="00ED3A8B"/>
    <w:rsid w:val="00EE7093"/>
    <w:rsid w:val="00F155F2"/>
    <w:rsid w:val="00F23435"/>
    <w:rsid w:val="00F3532B"/>
    <w:rsid w:val="00F511F8"/>
    <w:rsid w:val="00F64EEA"/>
    <w:rsid w:val="00F722BE"/>
    <w:rsid w:val="00F85291"/>
    <w:rsid w:val="00F954A1"/>
    <w:rsid w:val="00F97310"/>
    <w:rsid w:val="00FA0DA8"/>
    <w:rsid w:val="00FA3A72"/>
    <w:rsid w:val="00FD1690"/>
    <w:rsid w:val="00FE012B"/>
    <w:rsid w:val="00FE0A98"/>
    <w:rsid w:val="00FE36EC"/>
    <w:rsid w:val="00FF7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EF72F"/>
  <w15:docId w15:val="{61358230-B067-4C34-8F93-48DB102AD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8B3"/>
  </w:style>
  <w:style w:type="paragraph" w:styleId="Heading1">
    <w:name w:val="heading 1"/>
    <w:next w:val="Normal"/>
    <w:link w:val="Heading1Char"/>
    <w:uiPriority w:val="9"/>
    <w:qFormat/>
    <w:rsid w:val="00214072"/>
    <w:pPr>
      <w:keepNext/>
      <w:keepLines/>
      <w:numPr>
        <w:numId w:val="11"/>
      </w:numPr>
      <w:spacing w:after="200"/>
      <w:outlineLvl w:val="0"/>
    </w:pPr>
    <w:rPr>
      <w:rFonts w:eastAsiaTheme="majorEastAsia" w:cstheme="majorBidi"/>
      <w:b/>
      <w:bCs/>
      <w:sz w:val="32"/>
      <w:szCs w:val="28"/>
    </w:rPr>
  </w:style>
  <w:style w:type="paragraph" w:styleId="Heading2">
    <w:name w:val="heading 2"/>
    <w:basedOn w:val="Normal"/>
    <w:next w:val="Normal"/>
    <w:link w:val="Heading2Char"/>
    <w:uiPriority w:val="9"/>
    <w:qFormat/>
    <w:rsid w:val="00214072"/>
    <w:pPr>
      <w:keepNext/>
      <w:keepLines/>
      <w:numPr>
        <w:ilvl w:val="1"/>
        <w:numId w:val="11"/>
      </w:numPr>
      <w:outlineLvl w:val="1"/>
    </w:pPr>
    <w:rPr>
      <w:rFonts w:ascii="Calibri" w:eastAsiaTheme="majorEastAsia" w:hAnsi="Calibri" w:cstheme="majorBidi"/>
      <w:b/>
      <w:bCs/>
      <w:sz w:val="28"/>
      <w:szCs w:val="26"/>
    </w:rPr>
  </w:style>
  <w:style w:type="paragraph" w:styleId="Heading3">
    <w:name w:val="heading 3"/>
    <w:basedOn w:val="Normal"/>
    <w:next w:val="Normal"/>
    <w:link w:val="Heading3Char"/>
    <w:uiPriority w:val="9"/>
    <w:qFormat/>
    <w:rsid w:val="00214072"/>
    <w:pPr>
      <w:keepNext/>
      <w:keepLines/>
      <w:numPr>
        <w:ilvl w:val="2"/>
        <w:numId w:val="11"/>
      </w:numPr>
      <w:outlineLvl w:val="2"/>
    </w:pPr>
    <w:rPr>
      <w:rFonts w:ascii="Calibri" w:eastAsiaTheme="majorEastAsia" w:hAnsi="Calibri" w:cstheme="majorBidi"/>
      <w:bCs/>
    </w:rPr>
  </w:style>
  <w:style w:type="paragraph" w:styleId="Heading4">
    <w:name w:val="heading 4"/>
    <w:basedOn w:val="Normal"/>
    <w:next w:val="Normal"/>
    <w:link w:val="Heading4Char"/>
    <w:uiPriority w:val="9"/>
    <w:qFormat/>
    <w:rsid w:val="00214072"/>
    <w:pPr>
      <w:keepNext/>
      <w:keepLines/>
      <w:numPr>
        <w:ilvl w:val="3"/>
        <w:numId w:val="11"/>
      </w:numPr>
      <w:outlineLvl w:val="3"/>
    </w:pPr>
    <w:rPr>
      <w:rFonts w:ascii="Calibri" w:eastAsiaTheme="majorEastAsia" w:hAnsi="Calibri" w:cstheme="majorBidi"/>
      <w:bCs/>
      <w:iCs/>
    </w:rPr>
  </w:style>
  <w:style w:type="paragraph" w:styleId="Heading5">
    <w:name w:val="heading 5"/>
    <w:basedOn w:val="Heading3"/>
    <w:next w:val="Normal"/>
    <w:link w:val="Heading5Char"/>
    <w:uiPriority w:val="9"/>
    <w:qFormat/>
    <w:rsid w:val="00214072"/>
    <w:pPr>
      <w:numPr>
        <w:ilvl w:val="4"/>
      </w:numPr>
      <w:outlineLvl w:val="4"/>
    </w:pPr>
  </w:style>
  <w:style w:type="paragraph" w:styleId="Heading6">
    <w:name w:val="heading 6"/>
    <w:basedOn w:val="Heading5"/>
    <w:next w:val="Normal"/>
    <w:link w:val="Heading6Char"/>
    <w:uiPriority w:val="9"/>
    <w:qFormat/>
    <w:rsid w:val="00214072"/>
    <w:pPr>
      <w:numPr>
        <w:ilvl w:val="5"/>
      </w:numPr>
      <w:outlineLvl w:val="5"/>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072"/>
    <w:rPr>
      <w:rFonts w:eastAsiaTheme="majorEastAsia" w:cstheme="majorBidi"/>
      <w:b/>
      <w:bCs/>
      <w:sz w:val="32"/>
      <w:szCs w:val="28"/>
    </w:rPr>
  </w:style>
  <w:style w:type="character" w:customStyle="1" w:styleId="Heading2Char">
    <w:name w:val="Heading 2 Char"/>
    <w:basedOn w:val="DefaultParagraphFont"/>
    <w:link w:val="Heading2"/>
    <w:uiPriority w:val="9"/>
    <w:rsid w:val="00214072"/>
    <w:rPr>
      <w:rFonts w:ascii="Calibri" w:eastAsiaTheme="majorEastAsia" w:hAnsi="Calibri" w:cstheme="majorBidi"/>
      <w:b/>
      <w:bCs/>
      <w:sz w:val="28"/>
      <w:szCs w:val="26"/>
    </w:rPr>
  </w:style>
  <w:style w:type="character" w:customStyle="1" w:styleId="Heading3Char">
    <w:name w:val="Heading 3 Char"/>
    <w:basedOn w:val="DefaultParagraphFont"/>
    <w:link w:val="Heading3"/>
    <w:uiPriority w:val="9"/>
    <w:rsid w:val="00214072"/>
    <w:rPr>
      <w:rFonts w:ascii="Calibri" w:eastAsiaTheme="majorEastAsia" w:hAnsi="Calibri" w:cstheme="majorBidi"/>
      <w:bCs/>
    </w:rPr>
  </w:style>
  <w:style w:type="character" w:customStyle="1" w:styleId="Heading4Char">
    <w:name w:val="Heading 4 Char"/>
    <w:basedOn w:val="DefaultParagraphFont"/>
    <w:link w:val="Heading4"/>
    <w:uiPriority w:val="9"/>
    <w:rsid w:val="00214072"/>
    <w:rPr>
      <w:rFonts w:ascii="Calibri" w:eastAsiaTheme="majorEastAsia" w:hAnsi="Calibri" w:cstheme="majorBidi"/>
      <w:bCs/>
      <w:iCs/>
    </w:rPr>
  </w:style>
  <w:style w:type="character" w:customStyle="1" w:styleId="Heading5Char">
    <w:name w:val="Heading 5 Char"/>
    <w:basedOn w:val="DefaultParagraphFont"/>
    <w:link w:val="Heading5"/>
    <w:uiPriority w:val="9"/>
    <w:rsid w:val="00214072"/>
    <w:rPr>
      <w:rFonts w:ascii="Calibri" w:eastAsiaTheme="majorEastAsia" w:hAnsi="Calibri" w:cstheme="majorBidi"/>
      <w:bCs/>
    </w:rPr>
  </w:style>
  <w:style w:type="character" w:customStyle="1" w:styleId="Heading6Char">
    <w:name w:val="Heading 6 Char"/>
    <w:basedOn w:val="DefaultParagraphFont"/>
    <w:link w:val="Heading6"/>
    <w:uiPriority w:val="9"/>
    <w:rsid w:val="00214072"/>
    <w:rPr>
      <w:rFonts w:ascii="Calibri" w:eastAsiaTheme="majorEastAsia" w:hAnsi="Calibri" w:cstheme="majorBidi"/>
      <w:bCs/>
      <w:iCs/>
    </w:rPr>
  </w:style>
  <w:style w:type="character" w:styleId="Hyperlink">
    <w:name w:val="Hyperlink"/>
    <w:uiPriority w:val="99"/>
    <w:rsid w:val="001D0B8A"/>
    <w:rPr>
      <w:color w:val="0000FF"/>
      <w:u w:val="single"/>
    </w:rPr>
  </w:style>
  <w:style w:type="paragraph" w:styleId="Header">
    <w:name w:val="header"/>
    <w:basedOn w:val="Normal"/>
    <w:link w:val="HeaderChar"/>
    <w:uiPriority w:val="99"/>
    <w:unhideWhenUsed/>
    <w:rsid w:val="00555E1F"/>
    <w:pPr>
      <w:tabs>
        <w:tab w:val="center" w:pos="4680"/>
        <w:tab w:val="right" w:pos="9360"/>
      </w:tabs>
    </w:pPr>
  </w:style>
  <w:style w:type="numbering" w:customStyle="1" w:styleId="alist">
    <w:name w:val="a) list"/>
    <w:basedOn w:val="NoList"/>
    <w:rsid w:val="001E0F18"/>
    <w:pPr>
      <w:numPr>
        <w:numId w:val="6"/>
      </w:numPr>
    </w:pPr>
  </w:style>
  <w:style w:type="paragraph" w:customStyle="1" w:styleId="listing">
    <w:name w:val="listing"/>
    <w:basedOn w:val="ListParagraph"/>
    <w:link w:val="listingChar"/>
    <w:qFormat/>
    <w:rsid w:val="001E0F18"/>
    <w:pPr>
      <w:numPr>
        <w:numId w:val="7"/>
      </w:numPr>
      <w:spacing w:after="200"/>
    </w:pPr>
  </w:style>
  <w:style w:type="character" w:customStyle="1" w:styleId="listingChar">
    <w:name w:val="listing Char"/>
    <w:basedOn w:val="DefaultParagraphFont"/>
    <w:link w:val="listing"/>
    <w:rsid w:val="001E0F18"/>
  </w:style>
  <w:style w:type="paragraph" w:styleId="ListParagraph">
    <w:name w:val="List Paragraph"/>
    <w:basedOn w:val="Normal"/>
    <w:uiPriority w:val="1"/>
    <w:qFormat/>
    <w:rsid w:val="001E0F18"/>
    <w:pPr>
      <w:ind w:left="720"/>
      <w:contextualSpacing/>
    </w:pPr>
  </w:style>
  <w:style w:type="paragraph" w:customStyle="1" w:styleId="Correctlist">
    <w:name w:val="Correct list"/>
    <w:basedOn w:val="ListParagraph"/>
    <w:link w:val="CorrectlistChar"/>
    <w:qFormat/>
    <w:rsid w:val="001E0F18"/>
    <w:pPr>
      <w:numPr>
        <w:numId w:val="8"/>
      </w:numPr>
    </w:pPr>
  </w:style>
  <w:style w:type="character" w:customStyle="1" w:styleId="CorrectlistChar">
    <w:name w:val="Correct list Char"/>
    <w:basedOn w:val="DefaultParagraphFont"/>
    <w:link w:val="Correctlist"/>
    <w:rsid w:val="001E0F18"/>
  </w:style>
  <w:style w:type="character" w:customStyle="1" w:styleId="HeaderChar">
    <w:name w:val="Header Char"/>
    <w:basedOn w:val="DefaultParagraphFont"/>
    <w:link w:val="Header"/>
    <w:uiPriority w:val="99"/>
    <w:rsid w:val="00555E1F"/>
  </w:style>
  <w:style w:type="paragraph" w:styleId="Footer">
    <w:name w:val="footer"/>
    <w:basedOn w:val="Normal"/>
    <w:link w:val="FooterChar"/>
    <w:uiPriority w:val="99"/>
    <w:unhideWhenUsed/>
    <w:rsid w:val="00555E1F"/>
    <w:pPr>
      <w:tabs>
        <w:tab w:val="center" w:pos="4680"/>
        <w:tab w:val="right" w:pos="9360"/>
      </w:tabs>
    </w:pPr>
  </w:style>
  <w:style w:type="character" w:customStyle="1" w:styleId="FooterChar">
    <w:name w:val="Footer Char"/>
    <w:basedOn w:val="DefaultParagraphFont"/>
    <w:link w:val="Footer"/>
    <w:uiPriority w:val="99"/>
    <w:rsid w:val="00555E1F"/>
  </w:style>
  <w:style w:type="paragraph" w:styleId="BalloonText">
    <w:name w:val="Balloon Text"/>
    <w:basedOn w:val="Normal"/>
    <w:link w:val="BalloonTextChar"/>
    <w:uiPriority w:val="99"/>
    <w:semiHidden/>
    <w:unhideWhenUsed/>
    <w:rsid w:val="00A64110"/>
    <w:rPr>
      <w:rFonts w:ascii="Tahoma" w:hAnsi="Tahoma" w:cs="Tahoma"/>
      <w:sz w:val="16"/>
      <w:szCs w:val="16"/>
    </w:rPr>
  </w:style>
  <w:style w:type="character" w:customStyle="1" w:styleId="BalloonTextChar">
    <w:name w:val="Balloon Text Char"/>
    <w:basedOn w:val="DefaultParagraphFont"/>
    <w:link w:val="BalloonText"/>
    <w:uiPriority w:val="99"/>
    <w:semiHidden/>
    <w:rsid w:val="00A64110"/>
    <w:rPr>
      <w:rFonts w:ascii="Tahoma" w:hAnsi="Tahoma" w:cs="Tahoma"/>
      <w:sz w:val="16"/>
      <w:szCs w:val="16"/>
    </w:rPr>
  </w:style>
  <w:style w:type="paragraph" w:styleId="TOC1">
    <w:name w:val="toc 1"/>
    <w:basedOn w:val="Normal"/>
    <w:next w:val="Normal"/>
    <w:autoRedefine/>
    <w:uiPriority w:val="39"/>
    <w:unhideWhenUsed/>
    <w:rsid w:val="00EE7093"/>
    <w:pPr>
      <w:spacing w:after="100"/>
    </w:pPr>
  </w:style>
  <w:style w:type="paragraph" w:styleId="TOC2">
    <w:name w:val="toc 2"/>
    <w:basedOn w:val="Normal"/>
    <w:next w:val="Normal"/>
    <w:autoRedefine/>
    <w:uiPriority w:val="39"/>
    <w:unhideWhenUsed/>
    <w:rsid w:val="00EE7093"/>
    <w:pPr>
      <w:spacing w:after="100"/>
      <w:ind w:left="220"/>
    </w:pPr>
  </w:style>
  <w:style w:type="paragraph" w:styleId="TOC3">
    <w:name w:val="toc 3"/>
    <w:basedOn w:val="Normal"/>
    <w:next w:val="Normal"/>
    <w:autoRedefine/>
    <w:uiPriority w:val="39"/>
    <w:unhideWhenUsed/>
    <w:rsid w:val="00EE7093"/>
    <w:pPr>
      <w:spacing w:after="100"/>
      <w:ind w:left="440"/>
    </w:pPr>
  </w:style>
  <w:style w:type="character" w:styleId="FollowedHyperlink">
    <w:name w:val="FollowedHyperlink"/>
    <w:basedOn w:val="DefaultParagraphFont"/>
    <w:uiPriority w:val="99"/>
    <w:semiHidden/>
    <w:unhideWhenUsed/>
    <w:rsid w:val="005A0603"/>
    <w:rPr>
      <w:color w:val="800080" w:themeColor="followedHyperlink"/>
      <w:u w:val="single"/>
    </w:rPr>
  </w:style>
  <w:style w:type="paragraph" w:styleId="BodyTextIndent3">
    <w:name w:val="Body Text Indent 3"/>
    <w:basedOn w:val="Normal"/>
    <w:link w:val="BodyTextIndent3Char"/>
    <w:uiPriority w:val="99"/>
    <w:rsid w:val="00CA769F"/>
    <w:pPr>
      <w:ind w:left="720"/>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uiPriority w:val="99"/>
    <w:rsid w:val="00CA769F"/>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9A7151"/>
    <w:pPr>
      <w:spacing w:after="120" w:line="480" w:lineRule="auto"/>
      <w:ind w:left="360"/>
    </w:pPr>
  </w:style>
  <w:style w:type="character" w:customStyle="1" w:styleId="BodyTextIndent2Char">
    <w:name w:val="Body Text Indent 2 Char"/>
    <w:basedOn w:val="DefaultParagraphFont"/>
    <w:link w:val="BodyTextIndent2"/>
    <w:uiPriority w:val="99"/>
    <w:semiHidden/>
    <w:rsid w:val="009A7151"/>
  </w:style>
  <w:style w:type="paragraph" w:styleId="BodyText">
    <w:name w:val="Body Text"/>
    <w:basedOn w:val="Normal"/>
    <w:link w:val="BodyTextChar"/>
    <w:uiPriority w:val="99"/>
    <w:unhideWhenUsed/>
    <w:rsid w:val="009A7151"/>
    <w:pPr>
      <w:spacing w:after="120"/>
    </w:pPr>
  </w:style>
  <w:style w:type="character" w:customStyle="1" w:styleId="BodyTextChar">
    <w:name w:val="Body Text Char"/>
    <w:basedOn w:val="DefaultParagraphFont"/>
    <w:link w:val="BodyText"/>
    <w:uiPriority w:val="99"/>
    <w:rsid w:val="009A7151"/>
  </w:style>
  <w:style w:type="paragraph" w:customStyle="1" w:styleId="bodycopy">
    <w:name w:val="bodycopy"/>
    <w:basedOn w:val="Normal"/>
    <w:uiPriority w:val="99"/>
    <w:rsid w:val="009A7151"/>
    <w:pPr>
      <w:spacing w:before="100" w:beforeAutospacing="1" w:after="100" w:afterAutospacing="1" w:line="312" w:lineRule="auto"/>
    </w:pPr>
    <w:rPr>
      <w:rFonts w:ascii="Verdana" w:eastAsia="Times New Roman" w:hAnsi="Verdana" w:cs="Verdana"/>
      <w:color w:val="000000"/>
      <w:sz w:val="14"/>
      <w:szCs w:val="14"/>
    </w:rPr>
  </w:style>
  <w:style w:type="character" w:styleId="CommentReference">
    <w:name w:val="annotation reference"/>
    <w:basedOn w:val="DefaultParagraphFont"/>
    <w:uiPriority w:val="99"/>
    <w:semiHidden/>
    <w:unhideWhenUsed/>
    <w:rsid w:val="009D68C9"/>
    <w:rPr>
      <w:sz w:val="16"/>
      <w:szCs w:val="16"/>
    </w:rPr>
  </w:style>
  <w:style w:type="paragraph" w:styleId="CommentText">
    <w:name w:val="annotation text"/>
    <w:basedOn w:val="Normal"/>
    <w:link w:val="CommentTextChar"/>
    <w:uiPriority w:val="99"/>
    <w:semiHidden/>
    <w:unhideWhenUsed/>
    <w:rsid w:val="009D68C9"/>
    <w:rPr>
      <w:sz w:val="20"/>
      <w:szCs w:val="20"/>
    </w:rPr>
  </w:style>
  <w:style w:type="character" w:customStyle="1" w:styleId="CommentTextChar">
    <w:name w:val="Comment Text Char"/>
    <w:basedOn w:val="DefaultParagraphFont"/>
    <w:link w:val="CommentText"/>
    <w:uiPriority w:val="99"/>
    <w:semiHidden/>
    <w:rsid w:val="009D68C9"/>
    <w:rPr>
      <w:sz w:val="20"/>
      <w:szCs w:val="20"/>
    </w:rPr>
  </w:style>
  <w:style w:type="paragraph" w:styleId="CommentSubject">
    <w:name w:val="annotation subject"/>
    <w:basedOn w:val="CommentText"/>
    <w:next w:val="CommentText"/>
    <w:link w:val="CommentSubjectChar"/>
    <w:uiPriority w:val="99"/>
    <w:semiHidden/>
    <w:unhideWhenUsed/>
    <w:rsid w:val="009D68C9"/>
    <w:rPr>
      <w:b/>
      <w:bCs/>
    </w:rPr>
  </w:style>
  <w:style w:type="character" w:customStyle="1" w:styleId="CommentSubjectChar">
    <w:name w:val="Comment Subject Char"/>
    <w:basedOn w:val="CommentTextChar"/>
    <w:link w:val="CommentSubject"/>
    <w:uiPriority w:val="99"/>
    <w:semiHidden/>
    <w:rsid w:val="009D68C9"/>
    <w:rPr>
      <w:b/>
      <w:bCs/>
      <w:sz w:val="20"/>
      <w:szCs w:val="20"/>
    </w:rPr>
  </w:style>
  <w:style w:type="table" w:styleId="TableGrid">
    <w:name w:val="Table Grid"/>
    <w:basedOn w:val="TableNormal"/>
    <w:uiPriority w:val="59"/>
    <w:rsid w:val="00B77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74640">
      <w:bodyDiv w:val="1"/>
      <w:marLeft w:val="0"/>
      <w:marRight w:val="0"/>
      <w:marTop w:val="0"/>
      <w:marBottom w:val="0"/>
      <w:divBdr>
        <w:top w:val="none" w:sz="0" w:space="0" w:color="auto"/>
        <w:left w:val="none" w:sz="0" w:space="0" w:color="auto"/>
        <w:bottom w:val="none" w:sz="0" w:space="0" w:color="auto"/>
        <w:right w:val="none" w:sz="0" w:space="0" w:color="auto"/>
      </w:divBdr>
    </w:div>
    <w:div w:id="932277424">
      <w:bodyDiv w:val="1"/>
      <w:marLeft w:val="0"/>
      <w:marRight w:val="0"/>
      <w:marTop w:val="0"/>
      <w:marBottom w:val="0"/>
      <w:divBdr>
        <w:top w:val="none" w:sz="0" w:space="0" w:color="auto"/>
        <w:left w:val="none" w:sz="0" w:space="0" w:color="auto"/>
        <w:bottom w:val="none" w:sz="0" w:space="0" w:color="auto"/>
        <w:right w:val="none" w:sz="0" w:space="0" w:color="auto"/>
      </w:divBdr>
    </w:div>
    <w:div w:id="990137569">
      <w:bodyDiv w:val="1"/>
      <w:marLeft w:val="0"/>
      <w:marRight w:val="0"/>
      <w:marTop w:val="0"/>
      <w:marBottom w:val="0"/>
      <w:divBdr>
        <w:top w:val="none" w:sz="0" w:space="0" w:color="auto"/>
        <w:left w:val="none" w:sz="0" w:space="0" w:color="auto"/>
        <w:bottom w:val="none" w:sz="0" w:space="0" w:color="auto"/>
        <w:right w:val="none" w:sz="0" w:space="0" w:color="auto"/>
      </w:divBdr>
    </w:div>
    <w:div w:id="1582523644">
      <w:bodyDiv w:val="1"/>
      <w:marLeft w:val="0"/>
      <w:marRight w:val="0"/>
      <w:marTop w:val="0"/>
      <w:marBottom w:val="0"/>
      <w:divBdr>
        <w:top w:val="none" w:sz="0" w:space="0" w:color="auto"/>
        <w:left w:val="none" w:sz="0" w:space="0" w:color="auto"/>
        <w:bottom w:val="none" w:sz="0" w:space="0" w:color="auto"/>
        <w:right w:val="none" w:sz="0" w:space="0" w:color="auto"/>
      </w:divBdr>
    </w:div>
    <w:div w:id="1732607454">
      <w:bodyDiv w:val="1"/>
      <w:marLeft w:val="0"/>
      <w:marRight w:val="0"/>
      <w:marTop w:val="0"/>
      <w:marBottom w:val="0"/>
      <w:divBdr>
        <w:top w:val="none" w:sz="0" w:space="0" w:color="auto"/>
        <w:left w:val="none" w:sz="0" w:space="0" w:color="auto"/>
        <w:bottom w:val="none" w:sz="0" w:space="0" w:color="auto"/>
        <w:right w:val="none" w:sz="0" w:space="0" w:color="auto"/>
      </w:divBdr>
    </w:div>
    <w:div w:id="1801802389">
      <w:bodyDiv w:val="1"/>
      <w:marLeft w:val="0"/>
      <w:marRight w:val="0"/>
      <w:marTop w:val="0"/>
      <w:marBottom w:val="0"/>
      <w:divBdr>
        <w:top w:val="none" w:sz="0" w:space="0" w:color="auto"/>
        <w:left w:val="none" w:sz="0" w:space="0" w:color="auto"/>
        <w:bottom w:val="none" w:sz="0" w:space="0" w:color="auto"/>
        <w:right w:val="none" w:sz="0" w:space="0" w:color="auto"/>
      </w:divBdr>
    </w:div>
    <w:div w:id="1826512243">
      <w:bodyDiv w:val="1"/>
      <w:marLeft w:val="0"/>
      <w:marRight w:val="0"/>
      <w:marTop w:val="0"/>
      <w:marBottom w:val="0"/>
      <w:divBdr>
        <w:top w:val="none" w:sz="0" w:space="0" w:color="auto"/>
        <w:left w:val="none" w:sz="0" w:space="0" w:color="auto"/>
        <w:bottom w:val="none" w:sz="0" w:space="0" w:color="auto"/>
        <w:right w:val="none" w:sz="0" w:space="0" w:color="auto"/>
      </w:divBdr>
    </w:div>
    <w:div w:id="2060087350">
      <w:bodyDiv w:val="1"/>
      <w:marLeft w:val="0"/>
      <w:marRight w:val="0"/>
      <w:marTop w:val="0"/>
      <w:marBottom w:val="0"/>
      <w:divBdr>
        <w:top w:val="none" w:sz="0" w:space="0" w:color="auto"/>
        <w:left w:val="none" w:sz="0" w:space="0" w:color="auto"/>
        <w:bottom w:val="none" w:sz="0" w:space="0" w:color="auto"/>
        <w:right w:val="none" w:sz="0" w:space="0" w:color="auto"/>
      </w:divBdr>
    </w:div>
    <w:div w:id="210194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ksoccer.com/page.php?page_id=59009" TargetMode="Externa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575FC-C13C-45F6-AB2D-A2A2E41D8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20</Pages>
  <Words>6369</Words>
  <Characters>36306</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MOD - Discipline Policy - Template</vt:lpstr>
    </vt:vector>
  </TitlesOfParts>
  <Company/>
  <LinksUpToDate>false</LinksUpToDate>
  <CharactersWithSpaces>42590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 - Discipline Policy - Template</dc:title>
  <dc:creator>Lara Schroeder</dc:creator>
  <cp:lastModifiedBy>Lara Schroeder</cp:lastModifiedBy>
  <cp:revision>10</cp:revision>
  <cp:lastPrinted>2015-03-06T21:30:00Z</cp:lastPrinted>
  <dcterms:created xsi:type="dcterms:W3CDTF">2020-02-10T22:34:00Z</dcterms:created>
  <dcterms:modified xsi:type="dcterms:W3CDTF">2020-02-11T20:21:00Z</dcterms:modified>
</cp:coreProperties>
</file>