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ED657" w14:textId="3D8D81DD" w:rsidR="000D390C" w:rsidRDefault="000D390C" w:rsidP="00E734ED">
      <w:pPr>
        <w:spacing w:line="360" w:lineRule="auto"/>
        <w:jc w:val="center"/>
        <w:rPr>
          <w:sz w:val="28"/>
          <w:szCs w:val="28"/>
        </w:rPr>
      </w:pPr>
    </w:p>
    <w:p w14:paraId="4EC192FC" w14:textId="77777777" w:rsidR="000D390C" w:rsidRDefault="000D390C" w:rsidP="00E734ED">
      <w:pPr>
        <w:spacing w:line="360" w:lineRule="auto"/>
        <w:jc w:val="center"/>
        <w:rPr>
          <w:sz w:val="28"/>
          <w:szCs w:val="28"/>
        </w:rPr>
      </w:pPr>
    </w:p>
    <w:p w14:paraId="73309D0B" w14:textId="77777777" w:rsidR="000D390C" w:rsidRDefault="000D390C" w:rsidP="00E734ED">
      <w:pPr>
        <w:spacing w:line="360" w:lineRule="auto"/>
        <w:jc w:val="center"/>
        <w:rPr>
          <w:sz w:val="28"/>
          <w:szCs w:val="28"/>
        </w:rPr>
      </w:pPr>
    </w:p>
    <w:p w14:paraId="2B05A47C" w14:textId="77777777" w:rsidR="000D390C" w:rsidRDefault="000D390C" w:rsidP="00E734ED">
      <w:pPr>
        <w:spacing w:line="360" w:lineRule="auto"/>
        <w:jc w:val="center"/>
        <w:rPr>
          <w:sz w:val="28"/>
          <w:szCs w:val="28"/>
        </w:rPr>
      </w:pPr>
    </w:p>
    <w:p w14:paraId="1283FBB2" w14:textId="77777777" w:rsidR="00675EA7" w:rsidRDefault="00675EA7" w:rsidP="00E734ED">
      <w:pPr>
        <w:spacing w:line="360" w:lineRule="auto"/>
        <w:jc w:val="center"/>
        <w:rPr>
          <w:sz w:val="28"/>
          <w:szCs w:val="28"/>
        </w:rPr>
      </w:pPr>
      <w:r w:rsidRPr="00675EA7">
        <w:rPr>
          <w:sz w:val="28"/>
          <w:szCs w:val="28"/>
        </w:rPr>
        <w:t xml:space="preserve">POLICIES AND PROCEDURES </w:t>
      </w:r>
      <w:r w:rsidR="009C18A7">
        <w:rPr>
          <w:sz w:val="28"/>
          <w:szCs w:val="28"/>
        </w:rPr>
        <w:t>TEMPLATE</w:t>
      </w:r>
    </w:p>
    <w:p w14:paraId="6C5B9C8D" w14:textId="190234DB" w:rsidR="00CA769F" w:rsidRDefault="00CA769F" w:rsidP="00E734ED">
      <w:pPr>
        <w:tabs>
          <w:tab w:val="left" w:pos="2273"/>
          <w:tab w:val="right" w:pos="10296"/>
        </w:tabs>
        <w:spacing w:line="360" w:lineRule="auto"/>
        <w:jc w:val="center"/>
        <w:rPr>
          <w:sz w:val="28"/>
          <w:szCs w:val="28"/>
        </w:rPr>
      </w:pPr>
      <w:r w:rsidRPr="00580AE7">
        <w:rPr>
          <w:sz w:val="28"/>
          <w:szCs w:val="28"/>
        </w:rPr>
        <w:t xml:space="preserve">Section </w:t>
      </w:r>
      <w:r w:rsidR="009A1F5B" w:rsidRPr="009A1F5B">
        <w:rPr>
          <w:color w:val="FF0000"/>
          <w:sz w:val="28"/>
          <w:szCs w:val="28"/>
        </w:rPr>
        <w:t>NUMBER</w:t>
      </w:r>
      <w:r w:rsidRPr="00580AE7">
        <w:rPr>
          <w:sz w:val="28"/>
          <w:szCs w:val="28"/>
        </w:rPr>
        <w:t xml:space="preserve"> </w:t>
      </w:r>
      <w:r w:rsidRPr="00580AE7">
        <w:rPr>
          <w:sz w:val="28"/>
          <w:szCs w:val="28"/>
        </w:rPr>
        <w:sym w:font="Symbol" w:char="F07C"/>
      </w:r>
      <w:r w:rsidRPr="00580AE7">
        <w:rPr>
          <w:sz w:val="28"/>
          <w:szCs w:val="28"/>
        </w:rPr>
        <w:t xml:space="preserve"> </w:t>
      </w:r>
      <w:r w:rsidRPr="00580AE7">
        <w:rPr>
          <w:b/>
          <w:sz w:val="28"/>
          <w:szCs w:val="28"/>
        </w:rPr>
        <w:t>Formal Complaints Policy</w:t>
      </w:r>
      <w:r>
        <w:rPr>
          <w:sz w:val="28"/>
          <w:szCs w:val="28"/>
        </w:rPr>
        <w:t xml:space="preserve"> </w:t>
      </w:r>
    </w:p>
    <w:p w14:paraId="1191B29B" w14:textId="77777777" w:rsidR="00E734ED" w:rsidRPr="00E044EE" w:rsidRDefault="00C611C6" w:rsidP="00E734ED">
      <w:pPr>
        <w:tabs>
          <w:tab w:val="left" w:pos="2273"/>
          <w:tab w:val="right" w:pos="10296"/>
        </w:tabs>
        <w:spacing w:line="360" w:lineRule="auto"/>
        <w:jc w:val="center"/>
        <w:rPr>
          <w:color w:val="FF0000"/>
          <w:sz w:val="28"/>
          <w:szCs w:val="28"/>
        </w:rPr>
      </w:pPr>
      <w:r w:rsidRPr="00E044EE">
        <w:rPr>
          <w:color w:val="FF0000"/>
          <w:sz w:val="28"/>
          <w:szCs w:val="28"/>
        </w:rPr>
        <w:t xml:space="preserve">Effective: </w:t>
      </w:r>
      <w:r w:rsidR="00A539B9">
        <w:rPr>
          <w:color w:val="FF0000"/>
          <w:sz w:val="28"/>
          <w:szCs w:val="28"/>
        </w:rPr>
        <w:t>DATE EFFECTIVE</w:t>
      </w:r>
    </w:p>
    <w:p w14:paraId="1D7D8EA5" w14:textId="77777777" w:rsidR="006E2C8D" w:rsidRDefault="006E2C8D" w:rsidP="0009665B">
      <w:pPr>
        <w:jc w:val="right"/>
      </w:pPr>
    </w:p>
    <w:p w14:paraId="74D61B77" w14:textId="77777777" w:rsidR="006E2C8D" w:rsidRDefault="006E2C8D" w:rsidP="00636AF9"/>
    <w:p w14:paraId="54E8A807" w14:textId="77777777" w:rsidR="006E2C8D" w:rsidRDefault="006E2C8D" w:rsidP="00636AF9"/>
    <w:p w14:paraId="7C8301DC" w14:textId="77777777" w:rsidR="006E2C8D" w:rsidRDefault="006E2C8D" w:rsidP="00636AF9"/>
    <w:p w14:paraId="48EB55A6" w14:textId="77777777" w:rsidR="006E2C8D" w:rsidRDefault="006E2C8D" w:rsidP="00636AF9"/>
    <w:p w14:paraId="07419D8C" w14:textId="77777777" w:rsidR="006E2C8D" w:rsidRDefault="006E2C8D" w:rsidP="00636AF9"/>
    <w:p w14:paraId="7B45A7F9" w14:textId="77777777" w:rsidR="006E2C8D" w:rsidRDefault="006E2C8D" w:rsidP="00636AF9"/>
    <w:p w14:paraId="3A49EA6D" w14:textId="77777777" w:rsidR="006E2C8D" w:rsidRDefault="006E2C8D" w:rsidP="00636AF9"/>
    <w:p w14:paraId="40B331E3" w14:textId="77777777" w:rsidR="006E2C8D" w:rsidRDefault="006E2C8D" w:rsidP="00636AF9"/>
    <w:p w14:paraId="358DA696" w14:textId="77777777" w:rsidR="006E2C8D" w:rsidRDefault="006E2C8D" w:rsidP="00636AF9"/>
    <w:p w14:paraId="163C8928" w14:textId="77777777" w:rsidR="006E2C8D" w:rsidRDefault="006E2C8D" w:rsidP="00636AF9">
      <w:pPr>
        <w:sectPr w:rsidR="006E2C8D" w:rsidSect="00BA3493">
          <w:footerReference w:type="default" r:id="rId8"/>
          <w:pgSz w:w="12240" w:h="15840"/>
          <w:pgMar w:top="3600" w:right="1080" w:bottom="1080" w:left="1440" w:header="720" w:footer="720" w:gutter="0"/>
          <w:cols w:space="720"/>
          <w:titlePg/>
          <w:docGrid w:linePitch="360"/>
        </w:sectPr>
      </w:pPr>
    </w:p>
    <w:p w14:paraId="2B669401" w14:textId="77777777" w:rsidR="00F23435" w:rsidRDefault="00F23435" w:rsidP="00F23435">
      <w:pPr>
        <w:rPr>
          <w:sz w:val="32"/>
          <w:szCs w:val="32"/>
        </w:rPr>
      </w:pPr>
      <w:commentRangeStart w:id="0"/>
      <w:r w:rsidRPr="00F23435">
        <w:rPr>
          <w:sz w:val="32"/>
          <w:szCs w:val="32"/>
          <w:lang w:val="en-CA" w:eastAsia="en-CA"/>
        </w:rPr>
        <w:lastRenderedPageBreak/>
        <w:t>Table of Contents</w:t>
      </w:r>
      <w:r w:rsidRPr="00F23435">
        <w:rPr>
          <w:sz w:val="32"/>
          <w:szCs w:val="32"/>
        </w:rPr>
        <w:t xml:space="preserve"> </w:t>
      </w:r>
      <w:commentRangeEnd w:id="0"/>
      <w:r w:rsidR="00E42B21">
        <w:rPr>
          <w:rStyle w:val="CommentReference"/>
        </w:rPr>
        <w:commentReference w:id="0"/>
      </w:r>
    </w:p>
    <w:p w14:paraId="1948C75A" w14:textId="77777777" w:rsidR="00F23435" w:rsidRPr="009C5629" w:rsidRDefault="00F23435">
      <w:pPr>
        <w:rPr>
          <w:rFonts w:eastAsiaTheme="majorEastAsia" w:cstheme="majorBidi"/>
          <w:b/>
          <w:bCs/>
          <w:szCs w:val="28"/>
        </w:rPr>
      </w:pPr>
    </w:p>
    <w:p w14:paraId="3E6F441A" w14:textId="77777777" w:rsidR="00E42B21" w:rsidRDefault="00D82DF8">
      <w:pPr>
        <w:pStyle w:val="TOC1"/>
        <w:tabs>
          <w:tab w:val="left" w:pos="440"/>
          <w:tab w:val="right" w:leader="dot" w:pos="10502"/>
        </w:tabs>
        <w:rPr>
          <w:rFonts w:eastAsiaTheme="minorEastAsia"/>
          <w:noProof/>
          <w:lang w:val="en-CA" w:eastAsia="en-CA"/>
        </w:rPr>
      </w:pPr>
      <w:r>
        <w:fldChar w:fldCharType="begin"/>
      </w:r>
      <w:r>
        <w:instrText xml:space="preserve"> TOC \o "1-2" \h \z \u </w:instrText>
      </w:r>
      <w:r>
        <w:fldChar w:fldCharType="separate"/>
      </w:r>
      <w:hyperlink w:anchor="_Toc32322830" w:history="1">
        <w:r w:rsidR="00E42B21" w:rsidRPr="0058073A">
          <w:rPr>
            <w:rStyle w:val="Hyperlink"/>
            <w:noProof/>
          </w:rPr>
          <w:t>1</w:t>
        </w:r>
        <w:r w:rsidR="00E42B21">
          <w:rPr>
            <w:rFonts w:eastAsiaTheme="minorEastAsia"/>
            <w:noProof/>
            <w:lang w:val="en-CA" w:eastAsia="en-CA"/>
          </w:rPr>
          <w:tab/>
        </w:r>
        <w:r w:rsidR="00E42B21" w:rsidRPr="0058073A">
          <w:rPr>
            <w:rStyle w:val="Hyperlink"/>
            <w:noProof/>
          </w:rPr>
          <w:t>Formal Complaints Policy</w:t>
        </w:r>
        <w:r w:rsidR="00E42B21">
          <w:rPr>
            <w:noProof/>
            <w:webHidden/>
          </w:rPr>
          <w:tab/>
        </w:r>
        <w:r w:rsidR="00E42B21">
          <w:rPr>
            <w:noProof/>
            <w:webHidden/>
          </w:rPr>
          <w:fldChar w:fldCharType="begin"/>
        </w:r>
        <w:r w:rsidR="00E42B21">
          <w:rPr>
            <w:noProof/>
            <w:webHidden/>
          </w:rPr>
          <w:instrText xml:space="preserve"> PAGEREF _Toc32322830 \h </w:instrText>
        </w:r>
        <w:r w:rsidR="00E42B21">
          <w:rPr>
            <w:noProof/>
            <w:webHidden/>
          </w:rPr>
        </w:r>
        <w:r w:rsidR="00E42B21">
          <w:rPr>
            <w:noProof/>
            <w:webHidden/>
          </w:rPr>
          <w:fldChar w:fldCharType="separate"/>
        </w:r>
        <w:r w:rsidR="00E42B21">
          <w:rPr>
            <w:noProof/>
            <w:webHidden/>
          </w:rPr>
          <w:t>3</w:t>
        </w:r>
        <w:r w:rsidR="00E42B21">
          <w:rPr>
            <w:noProof/>
            <w:webHidden/>
          </w:rPr>
          <w:fldChar w:fldCharType="end"/>
        </w:r>
      </w:hyperlink>
    </w:p>
    <w:p w14:paraId="4D946353" w14:textId="77777777" w:rsidR="00E42B21" w:rsidRDefault="009C5629">
      <w:pPr>
        <w:pStyle w:val="TOC2"/>
        <w:tabs>
          <w:tab w:val="left" w:pos="880"/>
          <w:tab w:val="right" w:leader="dot" w:pos="10502"/>
        </w:tabs>
        <w:rPr>
          <w:rFonts w:eastAsiaTheme="minorEastAsia"/>
          <w:noProof/>
          <w:lang w:val="en-CA" w:eastAsia="en-CA"/>
        </w:rPr>
      </w:pPr>
      <w:hyperlink w:anchor="_Toc32322831" w:history="1">
        <w:r w:rsidR="00E42B21" w:rsidRPr="0058073A">
          <w:rPr>
            <w:rStyle w:val="Hyperlink"/>
            <w:noProof/>
          </w:rPr>
          <w:t>1.1</w:t>
        </w:r>
        <w:r w:rsidR="00E42B21">
          <w:rPr>
            <w:rFonts w:eastAsiaTheme="minorEastAsia"/>
            <w:noProof/>
            <w:lang w:val="en-CA" w:eastAsia="en-CA"/>
          </w:rPr>
          <w:tab/>
        </w:r>
        <w:r w:rsidR="00E42B21" w:rsidRPr="0058073A">
          <w:rPr>
            <w:rStyle w:val="Hyperlink"/>
            <w:noProof/>
          </w:rPr>
          <w:t>Definitions</w:t>
        </w:r>
        <w:r w:rsidR="00E42B21">
          <w:rPr>
            <w:noProof/>
            <w:webHidden/>
          </w:rPr>
          <w:tab/>
        </w:r>
        <w:r w:rsidR="00E42B21">
          <w:rPr>
            <w:noProof/>
            <w:webHidden/>
          </w:rPr>
          <w:fldChar w:fldCharType="begin"/>
        </w:r>
        <w:r w:rsidR="00E42B21">
          <w:rPr>
            <w:noProof/>
            <w:webHidden/>
          </w:rPr>
          <w:instrText xml:space="preserve"> PAGEREF _Toc32322831 \h </w:instrText>
        </w:r>
        <w:r w:rsidR="00E42B21">
          <w:rPr>
            <w:noProof/>
            <w:webHidden/>
          </w:rPr>
        </w:r>
        <w:r w:rsidR="00E42B21">
          <w:rPr>
            <w:noProof/>
            <w:webHidden/>
          </w:rPr>
          <w:fldChar w:fldCharType="separate"/>
        </w:r>
        <w:r w:rsidR="00E42B21">
          <w:rPr>
            <w:noProof/>
            <w:webHidden/>
          </w:rPr>
          <w:t>3</w:t>
        </w:r>
        <w:r w:rsidR="00E42B21">
          <w:rPr>
            <w:noProof/>
            <w:webHidden/>
          </w:rPr>
          <w:fldChar w:fldCharType="end"/>
        </w:r>
      </w:hyperlink>
    </w:p>
    <w:p w14:paraId="50B344BD" w14:textId="77777777" w:rsidR="00E42B21" w:rsidRDefault="009C5629">
      <w:pPr>
        <w:pStyle w:val="TOC2"/>
        <w:tabs>
          <w:tab w:val="left" w:pos="880"/>
          <w:tab w:val="right" w:leader="dot" w:pos="10502"/>
        </w:tabs>
        <w:rPr>
          <w:rFonts w:eastAsiaTheme="minorEastAsia"/>
          <w:noProof/>
          <w:lang w:val="en-CA" w:eastAsia="en-CA"/>
        </w:rPr>
      </w:pPr>
      <w:hyperlink w:anchor="_Toc32322832" w:history="1">
        <w:r w:rsidR="00E42B21" w:rsidRPr="0058073A">
          <w:rPr>
            <w:rStyle w:val="Hyperlink"/>
            <w:noProof/>
          </w:rPr>
          <w:t>1.2</w:t>
        </w:r>
        <w:r w:rsidR="00E42B21">
          <w:rPr>
            <w:rFonts w:eastAsiaTheme="minorEastAsia"/>
            <w:noProof/>
            <w:lang w:val="en-CA" w:eastAsia="en-CA"/>
          </w:rPr>
          <w:tab/>
        </w:r>
        <w:r w:rsidR="00E42B21" w:rsidRPr="0058073A">
          <w:rPr>
            <w:rStyle w:val="Hyperlink"/>
            <w:noProof/>
          </w:rPr>
          <w:t>Purpose, Scope of Application &amp; Jurisdiction</w:t>
        </w:r>
        <w:r w:rsidR="00E42B21">
          <w:rPr>
            <w:noProof/>
            <w:webHidden/>
          </w:rPr>
          <w:tab/>
        </w:r>
        <w:r w:rsidR="00E42B21">
          <w:rPr>
            <w:noProof/>
            <w:webHidden/>
          </w:rPr>
          <w:fldChar w:fldCharType="begin"/>
        </w:r>
        <w:r w:rsidR="00E42B21">
          <w:rPr>
            <w:noProof/>
            <w:webHidden/>
          </w:rPr>
          <w:instrText xml:space="preserve"> PAGEREF _Toc32322832 \h </w:instrText>
        </w:r>
        <w:r w:rsidR="00E42B21">
          <w:rPr>
            <w:noProof/>
            <w:webHidden/>
          </w:rPr>
        </w:r>
        <w:r w:rsidR="00E42B21">
          <w:rPr>
            <w:noProof/>
            <w:webHidden/>
          </w:rPr>
          <w:fldChar w:fldCharType="separate"/>
        </w:r>
        <w:r w:rsidR="00E42B21">
          <w:rPr>
            <w:noProof/>
            <w:webHidden/>
          </w:rPr>
          <w:t>3</w:t>
        </w:r>
        <w:r w:rsidR="00E42B21">
          <w:rPr>
            <w:noProof/>
            <w:webHidden/>
          </w:rPr>
          <w:fldChar w:fldCharType="end"/>
        </w:r>
      </w:hyperlink>
    </w:p>
    <w:p w14:paraId="0860DB7C" w14:textId="77777777" w:rsidR="00E42B21" w:rsidRDefault="009C5629">
      <w:pPr>
        <w:pStyle w:val="TOC2"/>
        <w:tabs>
          <w:tab w:val="left" w:pos="880"/>
          <w:tab w:val="right" w:leader="dot" w:pos="10502"/>
        </w:tabs>
        <w:rPr>
          <w:rFonts w:eastAsiaTheme="minorEastAsia"/>
          <w:noProof/>
          <w:lang w:val="en-CA" w:eastAsia="en-CA"/>
        </w:rPr>
      </w:pPr>
      <w:hyperlink w:anchor="_Toc32322833" w:history="1">
        <w:r w:rsidR="00E42B21" w:rsidRPr="0058073A">
          <w:rPr>
            <w:rStyle w:val="Hyperlink"/>
            <w:noProof/>
          </w:rPr>
          <w:t>1.3</w:t>
        </w:r>
        <w:r w:rsidR="00E42B21">
          <w:rPr>
            <w:rFonts w:eastAsiaTheme="minorEastAsia"/>
            <w:noProof/>
            <w:lang w:val="en-CA" w:eastAsia="en-CA"/>
          </w:rPr>
          <w:tab/>
        </w:r>
        <w:r w:rsidR="00E42B21" w:rsidRPr="0058073A">
          <w:rPr>
            <w:rStyle w:val="Hyperlink"/>
            <w:noProof/>
          </w:rPr>
          <w:t>Methods of Resolution</w:t>
        </w:r>
        <w:r w:rsidR="00E42B21">
          <w:rPr>
            <w:noProof/>
            <w:webHidden/>
          </w:rPr>
          <w:tab/>
        </w:r>
        <w:r w:rsidR="00E42B21">
          <w:rPr>
            <w:noProof/>
            <w:webHidden/>
          </w:rPr>
          <w:fldChar w:fldCharType="begin"/>
        </w:r>
        <w:r w:rsidR="00E42B21">
          <w:rPr>
            <w:noProof/>
            <w:webHidden/>
          </w:rPr>
          <w:instrText xml:space="preserve"> PAGEREF _Toc32322833 \h </w:instrText>
        </w:r>
        <w:r w:rsidR="00E42B21">
          <w:rPr>
            <w:noProof/>
            <w:webHidden/>
          </w:rPr>
        </w:r>
        <w:r w:rsidR="00E42B21">
          <w:rPr>
            <w:noProof/>
            <w:webHidden/>
          </w:rPr>
          <w:fldChar w:fldCharType="separate"/>
        </w:r>
        <w:r w:rsidR="00E42B21">
          <w:rPr>
            <w:noProof/>
            <w:webHidden/>
          </w:rPr>
          <w:t>5</w:t>
        </w:r>
        <w:r w:rsidR="00E42B21">
          <w:rPr>
            <w:noProof/>
            <w:webHidden/>
          </w:rPr>
          <w:fldChar w:fldCharType="end"/>
        </w:r>
      </w:hyperlink>
    </w:p>
    <w:p w14:paraId="06D0C8D7" w14:textId="77777777" w:rsidR="00E42B21" w:rsidRDefault="009C5629">
      <w:pPr>
        <w:pStyle w:val="TOC2"/>
        <w:tabs>
          <w:tab w:val="left" w:pos="880"/>
          <w:tab w:val="right" w:leader="dot" w:pos="10502"/>
        </w:tabs>
        <w:rPr>
          <w:rFonts w:eastAsiaTheme="minorEastAsia"/>
          <w:noProof/>
          <w:lang w:val="en-CA" w:eastAsia="en-CA"/>
        </w:rPr>
      </w:pPr>
      <w:hyperlink w:anchor="_Toc32322834" w:history="1">
        <w:r w:rsidR="00E42B21" w:rsidRPr="0058073A">
          <w:rPr>
            <w:rStyle w:val="Hyperlink"/>
            <w:noProof/>
          </w:rPr>
          <w:t>1.4</w:t>
        </w:r>
        <w:r w:rsidR="00E42B21">
          <w:rPr>
            <w:rFonts w:eastAsiaTheme="minorEastAsia"/>
            <w:noProof/>
            <w:lang w:val="en-CA" w:eastAsia="en-CA"/>
          </w:rPr>
          <w:tab/>
        </w:r>
        <w:r w:rsidR="00E42B21" w:rsidRPr="0058073A">
          <w:rPr>
            <w:rStyle w:val="Hyperlink"/>
            <w:noProof/>
          </w:rPr>
          <w:t>Filing a Formal Complaint</w:t>
        </w:r>
        <w:r w:rsidR="00E42B21">
          <w:rPr>
            <w:noProof/>
            <w:webHidden/>
          </w:rPr>
          <w:tab/>
        </w:r>
        <w:r w:rsidR="00E42B21">
          <w:rPr>
            <w:noProof/>
            <w:webHidden/>
          </w:rPr>
          <w:fldChar w:fldCharType="begin"/>
        </w:r>
        <w:r w:rsidR="00E42B21">
          <w:rPr>
            <w:noProof/>
            <w:webHidden/>
          </w:rPr>
          <w:instrText xml:space="preserve"> PAGEREF _Toc32322834 \h </w:instrText>
        </w:r>
        <w:r w:rsidR="00E42B21">
          <w:rPr>
            <w:noProof/>
            <w:webHidden/>
          </w:rPr>
        </w:r>
        <w:r w:rsidR="00E42B21">
          <w:rPr>
            <w:noProof/>
            <w:webHidden/>
          </w:rPr>
          <w:fldChar w:fldCharType="separate"/>
        </w:r>
        <w:r w:rsidR="00E42B21">
          <w:rPr>
            <w:noProof/>
            <w:webHidden/>
          </w:rPr>
          <w:t>5</w:t>
        </w:r>
        <w:r w:rsidR="00E42B21">
          <w:rPr>
            <w:noProof/>
            <w:webHidden/>
          </w:rPr>
          <w:fldChar w:fldCharType="end"/>
        </w:r>
      </w:hyperlink>
    </w:p>
    <w:p w14:paraId="12B59AB4" w14:textId="77777777" w:rsidR="00E42B21" w:rsidRDefault="009C5629">
      <w:pPr>
        <w:pStyle w:val="TOC2"/>
        <w:tabs>
          <w:tab w:val="left" w:pos="880"/>
          <w:tab w:val="right" w:leader="dot" w:pos="10502"/>
        </w:tabs>
        <w:rPr>
          <w:rFonts w:eastAsiaTheme="minorEastAsia"/>
          <w:noProof/>
          <w:lang w:val="en-CA" w:eastAsia="en-CA"/>
        </w:rPr>
      </w:pPr>
      <w:hyperlink w:anchor="_Toc32322835" w:history="1">
        <w:r w:rsidR="00E42B21" w:rsidRPr="0058073A">
          <w:rPr>
            <w:rStyle w:val="Hyperlink"/>
            <w:noProof/>
          </w:rPr>
          <w:t>1.5</w:t>
        </w:r>
        <w:r w:rsidR="00E42B21">
          <w:rPr>
            <w:rFonts w:eastAsiaTheme="minorEastAsia"/>
            <w:noProof/>
            <w:lang w:val="en-CA" w:eastAsia="en-CA"/>
          </w:rPr>
          <w:tab/>
        </w:r>
        <w:r w:rsidR="00E42B21" w:rsidRPr="0058073A">
          <w:rPr>
            <w:rStyle w:val="Hyperlink"/>
            <w:noProof/>
          </w:rPr>
          <w:t>Case Manager</w:t>
        </w:r>
        <w:r w:rsidR="00E42B21">
          <w:rPr>
            <w:noProof/>
            <w:webHidden/>
          </w:rPr>
          <w:tab/>
        </w:r>
        <w:r w:rsidR="00E42B21">
          <w:rPr>
            <w:noProof/>
            <w:webHidden/>
          </w:rPr>
          <w:fldChar w:fldCharType="begin"/>
        </w:r>
        <w:r w:rsidR="00E42B21">
          <w:rPr>
            <w:noProof/>
            <w:webHidden/>
          </w:rPr>
          <w:instrText xml:space="preserve"> PAGEREF _Toc32322835 \h </w:instrText>
        </w:r>
        <w:r w:rsidR="00E42B21">
          <w:rPr>
            <w:noProof/>
            <w:webHidden/>
          </w:rPr>
        </w:r>
        <w:r w:rsidR="00E42B21">
          <w:rPr>
            <w:noProof/>
            <w:webHidden/>
          </w:rPr>
          <w:fldChar w:fldCharType="separate"/>
        </w:r>
        <w:r w:rsidR="00E42B21">
          <w:rPr>
            <w:noProof/>
            <w:webHidden/>
          </w:rPr>
          <w:t>6</w:t>
        </w:r>
        <w:r w:rsidR="00E42B21">
          <w:rPr>
            <w:noProof/>
            <w:webHidden/>
          </w:rPr>
          <w:fldChar w:fldCharType="end"/>
        </w:r>
      </w:hyperlink>
    </w:p>
    <w:p w14:paraId="5BFCA083" w14:textId="77777777" w:rsidR="00E42B21" w:rsidRDefault="009C5629">
      <w:pPr>
        <w:pStyle w:val="TOC2"/>
        <w:tabs>
          <w:tab w:val="left" w:pos="880"/>
          <w:tab w:val="right" w:leader="dot" w:pos="10502"/>
        </w:tabs>
        <w:rPr>
          <w:rFonts w:eastAsiaTheme="minorEastAsia"/>
          <w:noProof/>
          <w:lang w:val="en-CA" w:eastAsia="en-CA"/>
        </w:rPr>
      </w:pPr>
      <w:hyperlink w:anchor="_Toc32322836" w:history="1">
        <w:r w:rsidR="00E42B21" w:rsidRPr="0058073A">
          <w:rPr>
            <w:rStyle w:val="Hyperlink"/>
            <w:noProof/>
          </w:rPr>
          <w:t>1.6</w:t>
        </w:r>
        <w:r w:rsidR="00E42B21">
          <w:rPr>
            <w:rFonts w:eastAsiaTheme="minorEastAsia"/>
            <w:noProof/>
            <w:lang w:val="en-CA" w:eastAsia="en-CA"/>
          </w:rPr>
          <w:tab/>
        </w:r>
        <w:r w:rsidR="00E42B21" w:rsidRPr="0058073A">
          <w:rPr>
            <w:rStyle w:val="Hyperlink"/>
            <w:noProof/>
          </w:rPr>
          <w:t>Assault of a Game Official or Organizer</w:t>
        </w:r>
        <w:r w:rsidR="00E42B21">
          <w:rPr>
            <w:noProof/>
            <w:webHidden/>
          </w:rPr>
          <w:tab/>
        </w:r>
        <w:r w:rsidR="00E42B21">
          <w:rPr>
            <w:noProof/>
            <w:webHidden/>
          </w:rPr>
          <w:fldChar w:fldCharType="begin"/>
        </w:r>
        <w:r w:rsidR="00E42B21">
          <w:rPr>
            <w:noProof/>
            <w:webHidden/>
          </w:rPr>
          <w:instrText xml:space="preserve"> PAGEREF _Toc32322836 \h </w:instrText>
        </w:r>
        <w:r w:rsidR="00E42B21">
          <w:rPr>
            <w:noProof/>
            <w:webHidden/>
          </w:rPr>
        </w:r>
        <w:r w:rsidR="00E42B21">
          <w:rPr>
            <w:noProof/>
            <w:webHidden/>
          </w:rPr>
          <w:fldChar w:fldCharType="separate"/>
        </w:r>
        <w:r w:rsidR="00E42B21">
          <w:rPr>
            <w:noProof/>
            <w:webHidden/>
          </w:rPr>
          <w:t>6</w:t>
        </w:r>
        <w:r w:rsidR="00E42B21">
          <w:rPr>
            <w:noProof/>
            <w:webHidden/>
          </w:rPr>
          <w:fldChar w:fldCharType="end"/>
        </w:r>
      </w:hyperlink>
    </w:p>
    <w:p w14:paraId="05A6B97B" w14:textId="77777777" w:rsidR="00E42B21" w:rsidRDefault="009C5629">
      <w:pPr>
        <w:pStyle w:val="TOC2"/>
        <w:tabs>
          <w:tab w:val="left" w:pos="880"/>
          <w:tab w:val="right" w:leader="dot" w:pos="10502"/>
        </w:tabs>
        <w:rPr>
          <w:rFonts w:eastAsiaTheme="minorEastAsia"/>
          <w:noProof/>
          <w:lang w:val="en-CA" w:eastAsia="en-CA"/>
        </w:rPr>
      </w:pPr>
      <w:hyperlink w:anchor="_Toc32322837" w:history="1">
        <w:r w:rsidR="00E42B21" w:rsidRPr="0058073A">
          <w:rPr>
            <w:rStyle w:val="Hyperlink"/>
            <w:noProof/>
          </w:rPr>
          <w:t>1.7</w:t>
        </w:r>
        <w:r w:rsidR="00E42B21">
          <w:rPr>
            <w:rFonts w:eastAsiaTheme="minorEastAsia"/>
            <w:noProof/>
            <w:lang w:val="en-CA" w:eastAsia="en-CA"/>
          </w:rPr>
          <w:tab/>
        </w:r>
        <w:r w:rsidR="00E42B21" w:rsidRPr="0058073A">
          <w:rPr>
            <w:rStyle w:val="Hyperlink"/>
            <w:noProof/>
          </w:rPr>
          <w:t>Suspension Pending a Hearing</w:t>
        </w:r>
        <w:r w:rsidR="00E42B21">
          <w:rPr>
            <w:noProof/>
            <w:webHidden/>
          </w:rPr>
          <w:tab/>
        </w:r>
        <w:r w:rsidR="00E42B21">
          <w:rPr>
            <w:noProof/>
            <w:webHidden/>
          </w:rPr>
          <w:fldChar w:fldCharType="begin"/>
        </w:r>
        <w:r w:rsidR="00E42B21">
          <w:rPr>
            <w:noProof/>
            <w:webHidden/>
          </w:rPr>
          <w:instrText xml:space="preserve"> PAGEREF _Toc32322837 \h </w:instrText>
        </w:r>
        <w:r w:rsidR="00E42B21">
          <w:rPr>
            <w:noProof/>
            <w:webHidden/>
          </w:rPr>
        </w:r>
        <w:r w:rsidR="00E42B21">
          <w:rPr>
            <w:noProof/>
            <w:webHidden/>
          </w:rPr>
          <w:fldChar w:fldCharType="separate"/>
        </w:r>
        <w:r w:rsidR="00E42B21">
          <w:rPr>
            <w:noProof/>
            <w:webHidden/>
          </w:rPr>
          <w:t>7</w:t>
        </w:r>
        <w:r w:rsidR="00E42B21">
          <w:rPr>
            <w:noProof/>
            <w:webHidden/>
          </w:rPr>
          <w:fldChar w:fldCharType="end"/>
        </w:r>
      </w:hyperlink>
    </w:p>
    <w:p w14:paraId="682648C5" w14:textId="77777777" w:rsidR="00E42B21" w:rsidRDefault="009C5629">
      <w:pPr>
        <w:pStyle w:val="TOC2"/>
        <w:tabs>
          <w:tab w:val="left" w:pos="880"/>
          <w:tab w:val="right" w:leader="dot" w:pos="10502"/>
        </w:tabs>
        <w:rPr>
          <w:rFonts w:eastAsiaTheme="minorEastAsia"/>
          <w:noProof/>
          <w:lang w:val="en-CA" w:eastAsia="en-CA"/>
        </w:rPr>
      </w:pPr>
      <w:hyperlink w:anchor="_Toc32322838" w:history="1">
        <w:r w:rsidR="00E42B21" w:rsidRPr="0058073A">
          <w:rPr>
            <w:rStyle w:val="Hyperlink"/>
            <w:noProof/>
          </w:rPr>
          <w:t>1.8</w:t>
        </w:r>
        <w:r w:rsidR="00E42B21">
          <w:rPr>
            <w:rFonts w:eastAsiaTheme="minorEastAsia"/>
            <w:noProof/>
            <w:lang w:val="en-CA" w:eastAsia="en-CA"/>
          </w:rPr>
          <w:tab/>
        </w:r>
        <w:r w:rsidR="00E42B21" w:rsidRPr="0058073A">
          <w:rPr>
            <w:rStyle w:val="Hyperlink"/>
            <w:noProof/>
          </w:rPr>
          <w:t>Criminal Investigations and Convictions</w:t>
        </w:r>
        <w:r w:rsidR="00E42B21">
          <w:rPr>
            <w:noProof/>
            <w:webHidden/>
          </w:rPr>
          <w:tab/>
        </w:r>
        <w:r w:rsidR="00E42B21">
          <w:rPr>
            <w:noProof/>
            <w:webHidden/>
          </w:rPr>
          <w:fldChar w:fldCharType="begin"/>
        </w:r>
        <w:r w:rsidR="00E42B21">
          <w:rPr>
            <w:noProof/>
            <w:webHidden/>
          </w:rPr>
          <w:instrText xml:space="preserve"> PAGEREF _Toc32322838 \h </w:instrText>
        </w:r>
        <w:r w:rsidR="00E42B21">
          <w:rPr>
            <w:noProof/>
            <w:webHidden/>
          </w:rPr>
        </w:r>
        <w:r w:rsidR="00E42B21">
          <w:rPr>
            <w:noProof/>
            <w:webHidden/>
          </w:rPr>
          <w:fldChar w:fldCharType="separate"/>
        </w:r>
        <w:r w:rsidR="00E42B21">
          <w:rPr>
            <w:noProof/>
            <w:webHidden/>
          </w:rPr>
          <w:t>7</w:t>
        </w:r>
        <w:r w:rsidR="00E42B21">
          <w:rPr>
            <w:noProof/>
            <w:webHidden/>
          </w:rPr>
          <w:fldChar w:fldCharType="end"/>
        </w:r>
      </w:hyperlink>
    </w:p>
    <w:p w14:paraId="1FC2AA66" w14:textId="77777777" w:rsidR="00E42B21" w:rsidRDefault="009C5629">
      <w:pPr>
        <w:pStyle w:val="TOC2"/>
        <w:tabs>
          <w:tab w:val="left" w:pos="880"/>
          <w:tab w:val="right" w:leader="dot" w:pos="10502"/>
        </w:tabs>
        <w:rPr>
          <w:rFonts w:eastAsiaTheme="minorEastAsia"/>
          <w:noProof/>
          <w:lang w:val="en-CA" w:eastAsia="en-CA"/>
        </w:rPr>
      </w:pPr>
      <w:hyperlink w:anchor="_Toc32322839" w:history="1">
        <w:r w:rsidR="00E42B21" w:rsidRPr="0058073A">
          <w:rPr>
            <w:rStyle w:val="Hyperlink"/>
            <w:noProof/>
          </w:rPr>
          <w:t>1.9</w:t>
        </w:r>
        <w:r w:rsidR="00E42B21">
          <w:rPr>
            <w:rFonts w:eastAsiaTheme="minorEastAsia"/>
            <w:noProof/>
            <w:lang w:val="en-CA" w:eastAsia="en-CA"/>
          </w:rPr>
          <w:tab/>
        </w:r>
        <w:r w:rsidR="00E42B21" w:rsidRPr="0058073A">
          <w:rPr>
            <w:rStyle w:val="Hyperlink"/>
            <w:noProof/>
          </w:rPr>
          <w:t>Minors</w:t>
        </w:r>
        <w:r w:rsidR="00E42B21">
          <w:rPr>
            <w:noProof/>
            <w:webHidden/>
          </w:rPr>
          <w:tab/>
        </w:r>
        <w:r w:rsidR="00E42B21">
          <w:rPr>
            <w:noProof/>
            <w:webHidden/>
          </w:rPr>
          <w:fldChar w:fldCharType="begin"/>
        </w:r>
        <w:r w:rsidR="00E42B21">
          <w:rPr>
            <w:noProof/>
            <w:webHidden/>
          </w:rPr>
          <w:instrText xml:space="preserve"> PAGEREF _Toc32322839 \h </w:instrText>
        </w:r>
        <w:r w:rsidR="00E42B21">
          <w:rPr>
            <w:noProof/>
            <w:webHidden/>
          </w:rPr>
        </w:r>
        <w:r w:rsidR="00E42B21">
          <w:rPr>
            <w:noProof/>
            <w:webHidden/>
          </w:rPr>
          <w:fldChar w:fldCharType="separate"/>
        </w:r>
        <w:r w:rsidR="00E42B21">
          <w:rPr>
            <w:noProof/>
            <w:webHidden/>
          </w:rPr>
          <w:t>8</w:t>
        </w:r>
        <w:r w:rsidR="00E42B21">
          <w:rPr>
            <w:noProof/>
            <w:webHidden/>
          </w:rPr>
          <w:fldChar w:fldCharType="end"/>
        </w:r>
      </w:hyperlink>
    </w:p>
    <w:p w14:paraId="0A0FD610" w14:textId="77777777" w:rsidR="00E42B21" w:rsidRDefault="009C5629">
      <w:pPr>
        <w:pStyle w:val="TOC2"/>
        <w:tabs>
          <w:tab w:val="left" w:pos="880"/>
          <w:tab w:val="right" w:leader="dot" w:pos="10502"/>
        </w:tabs>
        <w:rPr>
          <w:rFonts w:eastAsiaTheme="minorEastAsia"/>
          <w:noProof/>
          <w:lang w:val="en-CA" w:eastAsia="en-CA"/>
        </w:rPr>
      </w:pPr>
      <w:hyperlink w:anchor="_Toc32322840" w:history="1">
        <w:r w:rsidR="00E42B21" w:rsidRPr="0058073A">
          <w:rPr>
            <w:rStyle w:val="Hyperlink"/>
            <w:noProof/>
          </w:rPr>
          <w:t>1.10</w:t>
        </w:r>
        <w:r w:rsidR="00E42B21">
          <w:rPr>
            <w:rFonts w:eastAsiaTheme="minorEastAsia"/>
            <w:noProof/>
            <w:lang w:val="en-CA" w:eastAsia="en-CA"/>
          </w:rPr>
          <w:tab/>
        </w:r>
        <w:r w:rsidR="00E42B21" w:rsidRPr="0058073A">
          <w:rPr>
            <w:rStyle w:val="Hyperlink"/>
            <w:noProof/>
          </w:rPr>
          <w:t>Confidentiality, Records and Distribution of Decisions</w:t>
        </w:r>
        <w:r w:rsidR="00E42B21">
          <w:rPr>
            <w:noProof/>
            <w:webHidden/>
          </w:rPr>
          <w:tab/>
        </w:r>
        <w:r w:rsidR="00E42B21">
          <w:rPr>
            <w:noProof/>
            <w:webHidden/>
          </w:rPr>
          <w:fldChar w:fldCharType="begin"/>
        </w:r>
        <w:r w:rsidR="00E42B21">
          <w:rPr>
            <w:noProof/>
            <w:webHidden/>
          </w:rPr>
          <w:instrText xml:space="preserve"> PAGEREF _Toc32322840 \h </w:instrText>
        </w:r>
        <w:r w:rsidR="00E42B21">
          <w:rPr>
            <w:noProof/>
            <w:webHidden/>
          </w:rPr>
        </w:r>
        <w:r w:rsidR="00E42B21">
          <w:rPr>
            <w:noProof/>
            <w:webHidden/>
          </w:rPr>
          <w:fldChar w:fldCharType="separate"/>
        </w:r>
        <w:r w:rsidR="00E42B21">
          <w:rPr>
            <w:noProof/>
            <w:webHidden/>
          </w:rPr>
          <w:t>8</w:t>
        </w:r>
        <w:r w:rsidR="00E42B21">
          <w:rPr>
            <w:noProof/>
            <w:webHidden/>
          </w:rPr>
          <w:fldChar w:fldCharType="end"/>
        </w:r>
      </w:hyperlink>
    </w:p>
    <w:p w14:paraId="1C93D079" w14:textId="77777777" w:rsidR="00E42B21" w:rsidRDefault="009C5629">
      <w:pPr>
        <w:pStyle w:val="TOC2"/>
        <w:tabs>
          <w:tab w:val="left" w:pos="880"/>
          <w:tab w:val="right" w:leader="dot" w:pos="10502"/>
        </w:tabs>
        <w:rPr>
          <w:rFonts w:eastAsiaTheme="minorEastAsia"/>
          <w:noProof/>
          <w:lang w:val="en-CA" w:eastAsia="en-CA"/>
        </w:rPr>
      </w:pPr>
      <w:hyperlink w:anchor="_Toc32322841" w:history="1">
        <w:r w:rsidR="00E42B21" w:rsidRPr="0058073A">
          <w:rPr>
            <w:rStyle w:val="Hyperlink"/>
            <w:noProof/>
          </w:rPr>
          <w:t>1.11</w:t>
        </w:r>
        <w:r w:rsidR="00E42B21">
          <w:rPr>
            <w:rFonts w:eastAsiaTheme="minorEastAsia"/>
            <w:noProof/>
            <w:lang w:val="en-CA" w:eastAsia="en-CA"/>
          </w:rPr>
          <w:tab/>
        </w:r>
        <w:r w:rsidR="00E42B21" w:rsidRPr="0058073A">
          <w:rPr>
            <w:rStyle w:val="Hyperlink"/>
            <w:noProof/>
          </w:rPr>
          <w:t>Appeals Procedure</w:t>
        </w:r>
        <w:r w:rsidR="00E42B21">
          <w:rPr>
            <w:noProof/>
            <w:webHidden/>
          </w:rPr>
          <w:tab/>
        </w:r>
        <w:r w:rsidR="00E42B21">
          <w:rPr>
            <w:noProof/>
            <w:webHidden/>
          </w:rPr>
          <w:fldChar w:fldCharType="begin"/>
        </w:r>
        <w:r w:rsidR="00E42B21">
          <w:rPr>
            <w:noProof/>
            <w:webHidden/>
          </w:rPr>
          <w:instrText xml:space="preserve"> PAGEREF _Toc32322841 \h </w:instrText>
        </w:r>
        <w:r w:rsidR="00E42B21">
          <w:rPr>
            <w:noProof/>
            <w:webHidden/>
          </w:rPr>
        </w:r>
        <w:r w:rsidR="00E42B21">
          <w:rPr>
            <w:noProof/>
            <w:webHidden/>
          </w:rPr>
          <w:fldChar w:fldCharType="separate"/>
        </w:r>
        <w:r w:rsidR="00E42B21">
          <w:rPr>
            <w:noProof/>
            <w:webHidden/>
          </w:rPr>
          <w:t>8</w:t>
        </w:r>
        <w:r w:rsidR="00E42B21">
          <w:rPr>
            <w:noProof/>
            <w:webHidden/>
          </w:rPr>
          <w:fldChar w:fldCharType="end"/>
        </w:r>
      </w:hyperlink>
    </w:p>
    <w:p w14:paraId="6DB16F52" w14:textId="77777777" w:rsidR="00E42B21" w:rsidRDefault="009C5629">
      <w:pPr>
        <w:pStyle w:val="TOC2"/>
        <w:tabs>
          <w:tab w:val="left" w:pos="880"/>
          <w:tab w:val="right" w:leader="dot" w:pos="10502"/>
        </w:tabs>
        <w:rPr>
          <w:rFonts w:eastAsiaTheme="minorEastAsia"/>
          <w:noProof/>
          <w:lang w:val="en-CA" w:eastAsia="en-CA"/>
        </w:rPr>
      </w:pPr>
      <w:hyperlink w:anchor="_Toc32322842" w:history="1">
        <w:r w:rsidR="00E42B21" w:rsidRPr="0058073A">
          <w:rPr>
            <w:rStyle w:val="Hyperlink"/>
            <w:noProof/>
          </w:rPr>
          <w:t>1.12</w:t>
        </w:r>
        <w:r w:rsidR="00E42B21">
          <w:rPr>
            <w:rFonts w:eastAsiaTheme="minorEastAsia"/>
            <w:noProof/>
            <w:lang w:val="en-CA" w:eastAsia="en-CA"/>
          </w:rPr>
          <w:tab/>
        </w:r>
        <w:r w:rsidR="00E42B21" w:rsidRPr="0058073A">
          <w:rPr>
            <w:rStyle w:val="Hyperlink"/>
            <w:noProof/>
          </w:rPr>
          <w:t>Legal Action &amp; Liability</w:t>
        </w:r>
        <w:r w:rsidR="00E42B21">
          <w:rPr>
            <w:noProof/>
            <w:webHidden/>
          </w:rPr>
          <w:tab/>
        </w:r>
        <w:r w:rsidR="00E42B21">
          <w:rPr>
            <w:noProof/>
            <w:webHidden/>
          </w:rPr>
          <w:fldChar w:fldCharType="begin"/>
        </w:r>
        <w:r w:rsidR="00E42B21">
          <w:rPr>
            <w:noProof/>
            <w:webHidden/>
          </w:rPr>
          <w:instrText xml:space="preserve"> PAGEREF _Toc32322842 \h </w:instrText>
        </w:r>
        <w:r w:rsidR="00E42B21">
          <w:rPr>
            <w:noProof/>
            <w:webHidden/>
          </w:rPr>
        </w:r>
        <w:r w:rsidR="00E42B21">
          <w:rPr>
            <w:noProof/>
            <w:webHidden/>
          </w:rPr>
          <w:fldChar w:fldCharType="separate"/>
        </w:r>
        <w:r w:rsidR="00E42B21">
          <w:rPr>
            <w:noProof/>
            <w:webHidden/>
          </w:rPr>
          <w:t>8</w:t>
        </w:r>
        <w:r w:rsidR="00E42B21">
          <w:rPr>
            <w:noProof/>
            <w:webHidden/>
          </w:rPr>
          <w:fldChar w:fldCharType="end"/>
        </w:r>
      </w:hyperlink>
    </w:p>
    <w:p w14:paraId="2878EBC7" w14:textId="77777777" w:rsidR="00FF7FBB" w:rsidRDefault="00D82DF8">
      <w:pPr>
        <w:rPr>
          <w:rFonts w:eastAsiaTheme="majorEastAsia" w:cstheme="majorBidi"/>
          <w:b/>
          <w:bCs/>
          <w:sz w:val="32"/>
          <w:szCs w:val="28"/>
        </w:rPr>
      </w:pPr>
      <w:r>
        <w:fldChar w:fldCharType="end"/>
      </w:r>
      <w:r w:rsidR="00FF7FBB">
        <w:br w:type="page"/>
      </w:r>
      <w:bookmarkStart w:id="1" w:name="_GoBack"/>
      <w:bookmarkEnd w:id="1"/>
    </w:p>
    <w:p w14:paraId="41F9EEA9" w14:textId="7CA92963" w:rsidR="00CA769F" w:rsidRPr="00580AE7" w:rsidRDefault="00E044EE" w:rsidP="00CA769F">
      <w:pPr>
        <w:pStyle w:val="Heading1"/>
        <w:spacing w:after="0"/>
      </w:pPr>
      <w:bookmarkStart w:id="2" w:name="_Toc32322830"/>
      <w:r>
        <w:t>Formal Complaints Policy</w:t>
      </w:r>
      <w:bookmarkEnd w:id="2"/>
      <w:r>
        <w:t xml:space="preserve"> </w:t>
      </w:r>
    </w:p>
    <w:p w14:paraId="2C459A2B" w14:textId="77777777" w:rsidR="00CA769F" w:rsidRDefault="00CA769F" w:rsidP="00CA769F">
      <w:pPr>
        <w:rPr>
          <w:b/>
          <w:bCs/>
        </w:rPr>
      </w:pPr>
    </w:p>
    <w:p w14:paraId="0538361F" w14:textId="77777777" w:rsidR="00CA769F" w:rsidRDefault="00CA769F" w:rsidP="00C448B7">
      <w:pPr>
        <w:pStyle w:val="Heading2"/>
      </w:pPr>
      <w:bookmarkStart w:id="3" w:name="_Toc413074271"/>
      <w:bookmarkStart w:id="4" w:name="_Toc32322831"/>
      <w:r w:rsidRPr="00840BE6">
        <w:t>Definitions</w:t>
      </w:r>
      <w:bookmarkEnd w:id="3"/>
      <w:bookmarkEnd w:id="4"/>
    </w:p>
    <w:p w14:paraId="5880F636" w14:textId="77777777" w:rsidR="00CA769F" w:rsidRPr="00580AE7" w:rsidRDefault="00CA769F" w:rsidP="00CA769F"/>
    <w:p w14:paraId="6672633C" w14:textId="77777777" w:rsidR="00CA769F" w:rsidRPr="00E672E4" w:rsidRDefault="00CA769F" w:rsidP="007D6E9E">
      <w:pPr>
        <w:pStyle w:val="Heading3"/>
      </w:pPr>
      <w:r w:rsidRPr="00840BE6">
        <w:t xml:space="preserve">The following terms </w:t>
      </w:r>
      <w:r w:rsidRPr="00E672E4">
        <w:t>have these meanings in this Policy:</w:t>
      </w:r>
    </w:p>
    <w:p w14:paraId="4D55EB09" w14:textId="77777777" w:rsidR="00E67DE3" w:rsidRDefault="00E67DE3" w:rsidP="00CA769F">
      <w:pPr>
        <w:pStyle w:val="Heading4"/>
      </w:pPr>
      <w:r>
        <w:t>“</w:t>
      </w:r>
      <w:r w:rsidRPr="00861F73">
        <w:rPr>
          <w:i/>
        </w:rPr>
        <w:t>Association</w:t>
      </w:r>
      <w:r>
        <w:t>” –</w:t>
      </w:r>
      <w:r w:rsidR="00861F73">
        <w:t xml:space="preserve"> </w:t>
      </w:r>
      <w:r w:rsidRPr="00861F73">
        <w:rPr>
          <w:b/>
          <w:color w:val="FF0000"/>
        </w:rPr>
        <w:t>ASSOCIATION</w:t>
      </w:r>
    </w:p>
    <w:p w14:paraId="01F7BF54" w14:textId="1DFAF029" w:rsidR="002B0F2A" w:rsidRDefault="002B0F2A" w:rsidP="002B0F2A">
      <w:pPr>
        <w:pStyle w:val="Heading4"/>
        <w:numPr>
          <w:ilvl w:val="3"/>
          <w:numId w:val="11"/>
        </w:numPr>
        <w:ind w:left="1434" w:hanging="357"/>
      </w:pPr>
      <w:r w:rsidRPr="008B616B">
        <w:rPr>
          <w:rStyle w:val="Hyperlink"/>
          <w:color w:val="auto"/>
          <w:u w:val="none"/>
        </w:rPr>
        <w:t>“</w:t>
      </w:r>
      <w:r w:rsidRPr="00D82F02">
        <w:rPr>
          <w:rStyle w:val="Hyperlink"/>
          <w:i/>
          <w:color w:val="auto"/>
          <w:u w:val="none"/>
        </w:rPr>
        <w:t>Canada Soccer Discipline Code</w:t>
      </w:r>
      <w:r w:rsidRPr="00D82F02">
        <w:rPr>
          <w:rStyle w:val="Hyperlink"/>
          <w:color w:val="auto"/>
          <w:u w:val="none"/>
        </w:rPr>
        <w:t xml:space="preserve"> </w:t>
      </w:r>
      <w:r w:rsidRPr="00D82F02">
        <w:rPr>
          <w:rStyle w:val="Hyperlink"/>
          <w:i/>
          <w:color w:val="auto"/>
          <w:u w:val="none"/>
        </w:rPr>
        <w:t>(CSDC)”</w:t>
      </w:r>
      <w:r w:rsidRPr="00D82F02">
        <w:rPr>
          <w:rStyle w:val="Hyperlink"/>
          <w:color w:val="auto"/>
          <w:u w:val="none"/>
        </w:rPr>
        <w:t xml:space="preserve"> </w:t>
      </w:r>
      <w:r>
        <w:rPr>
          <w:rStyle w:val="Hyperlink"/>
          <w:color w:val="auto"/>
          <w:u w:val="none"/>
        </w:rPr>
        <w:t>–</w:t>
      </w:r>
      <w:r w:rsidRPr="003A71ED">
        <w:t xml:space="preserve"> </w:t>
      </w:r>
      <w:r>
        <w:t>T</w:t>
      </w:r>
      <w:r w:rsidRPr="003A71ED">
        <w:t xml:space="preserve">he disciplinary processes Canada Soccer </w:t>
      </w:r>
      <w:r>
        <w:t xml:space="preserve">and its members </w:t>
      </w:r>
      <w:r w:rsidRPr="003A71ED">
        <w:t>follow</w:t>
      </w:r>
      <w:r>
        <w:t xml:space="preserve"> when the FIFA Laws of the Game, Canada Soccer Code of Conduct and Ethics, Canada Soccer Rules and Regulations, Canadian Anti-Doping Policy, FIFA Anti-Doping Regulations and any/all Canada Soccer Competition Regulations are breached.</w:t>
      </w:r>
    </w:p>
    <w:p w14:paraId="187399D0" w14:textId="77777777" w:rsidR="002B0F2A" w:rsidRDefault="002B0F2A" w:rsidP="002B0F2A">
      <w:pPr>
        <w:pStyle w:val="Heading4"/>
        <w:numPr>
          <w:ilvl w:val="3"/>
          <w:numId w:val="11"/>
        </w:numPr>
        <w:ind w:left="1434" w:hanging="357"/>
      </w:pPr>
      <w:bookmarkStart w:id="5" w:name="_Hlk18568966"/>
      <w:r>
        <w:t>“</w:t>
      </w:r>
      <w:r w:rsidRPr="001F577A">
        <w:rPr>
          <w:i/>
        </w:rPr>
        <w:t>Case Manager</w:t>
      </w:r>
      <w:r>
        <w:t>”</w:t>
      </w:r>
      <w:r w:rsidRPr="001F577A">
        <w:rPr>
          <w:rStyle w:val="Hyperlink"/>
          <w:color w:val="auto"/>
          <w:u w:val="none"/>
        </w:rPr>
        <w:t xml:space="preserve"> </w:t>
      </w:r>
      <w:r>
        <w:rPr>
          <w:rStyle w:val="Hyperlink"/>
          <w:color w:val="auto"/>
          <w:u w:val="none"/>
        </w:rPr>
        <w:t>–</w:t>
      </w:r>
      <w:r>
        <w:t xml:space="preserve"> An individual appointed to </w:t>
      </w:r>
      <w:r w:rsidRPr="00EF7969">
        <w:t xml:space="preserve">oversee </w:t>
      </w:r>
      <w:r>
        <w:t xml:space="preserve">the </w:t>
      </w:r>
      <w:r w:rsidRPr="00EF7969">
        <w:t xml:space="preserve">management and administration of </w:t>
      </w:r>
      <w:r>
        <w:t xml:space="preserve">a formal </w:t>
      </w:r>
      <w:r w:rsidRPr="00EF7969">
        <w:t>complaint</w:t>
      </w:r>
      <w:r>
        <w:t>.</w:t>
      </w:r>
    </w:p>
    <w:bookmarkEnd w:id="5"/>
    <w:p w14:paraId="742683DF" w14:textId="3077194C" w:rsidR="00CA769F" w:rsidRPr="00E672E4" w:rsidRDefault="00CA769F" w:rsidP="00CA769F">
      <w:pPr>
        <w:pStyle w:val="Heading4"/>
      </w:pPr>
      <w:r w:rsidRPr="00FE7C6A">
        <w:t>“</w:t>
      </w:r>
      <w:r w:rsidRPr="00FE7C6A">
        <w:rPr>
          <w:i/>
        </w:rPr>
        <w:t>Complainant</w:t>
      </w:r>
      <w:r w:rsidRPr="00FE7C6A">
        <w:t xml:space="preserve">” – </w:t>
      </w:r>
      <w:r w:rsidR="002B0F2A">
        <w:t>The p</w:t>
      </w:r>
      <w:r>
        <w:t>arty filing the complaint</w:t>
      </w:r>
    </w:p>
    <w:p w14:paraId="049DE66B" w14:textId="77777777" w:rsidR="00CA769F" w:rsidRDefault="00CA769F" w:rsidP="00CA769F">
      <w:pPr>
        <w:pStyle w:val="Heading4"/>
      </w:pPr>
      <w:r w:rsidRPr="00FE7C6A">
        <w:t>“</w:t>
      </w:r>
      <w:r w:rsidRPr="00FE7C6A">
        <w:rPr>
          <w:i/>
        </w:rPr>
        <w:t>Days</w:t>
      </w:r>
      <w:r w:rsidRPr="00FE7C6A">
        <w:t>” – Days including weekends and holidays</w:t>
      </w:r>
    </w:p>
    <w:p w14:paraId="2DB85A0A" w14:textId="30BA828A" w:rsidR="002B0F2A" w:rsidRPr="002B0F2A" w:rsidRDefault="002B0F2A" w:rsidP="002B0F2A">
      <w:pPr>
        <w:pStyle w:val="Heading4"/>
      </w:pPr>
      <w:r>
        <w:t>“</w:t>
      </w:r>
      <w:r>
        <w:rPr>
          <w:i/>
        </w:rPr>
        <w:t>Entity”</w:t>
      </w:r>
      <w:r>
        <w:t xml:space="preserve"> – Organizations such as clubs, zones, community associations, teams, etc., that fall under the authority of the </w:t>
      </w:r>
      <w:r>
        <w:rPr>
          <w:b/>
          <w:color w:val="FF0000"/>
        </w:rPr>
        <w:t>ASSOCIATION</w:t>
      </w:r>
    </w:p>
    <w:p w14:paraId="389D59A2" w14:textId="0BBEA37B" w:rsidR="00CA769F" w:rsidRDefault="00CA769F" w:rsidP="00CA769F">
      <w:pPr>
        <w:pStyle w:val="Heading4"/>
        <w:rPr>
          <w:b/>
          <w:color w:val="FF0000"/>
        </w:rPr>
      </w:pPr>
      <w:r w:rsidRPr="00E672E4">
        <w:t>“</w:t>
      </w:r>
      <w:r w:rsidRPr="00E67DE3">
        <w:rPr>
          <w:i/>
        </w:rPr>
        <w:t>Governing Body</w:t>
      </w:r>
      <w:r>
        <w:t xml:space="preserve">” – </w:t>
      </w:r>
      <w:r w:rsidR="00981EAA">
        <w:t>Th</w:t>
      </w:r>
      <w:r w:rsidRPr="00E672E4">
        <w:t xml:space="preserve">e organization that has the authority to manage a </w:t>
      </w:r>
      <w:r w:rsidR="002B0F2A">
        <w:t>judicial process as</w:t>
      </w:r>
      <w:r w:rsidRPr="00E672E4">
        <w:t xml:space="preserve"> per the policies of the </w:t>
      </w:r>
      <w:r w:rsidR="002B0F2A">
        <w:t>g</w:t>
      </w:r>
      <w:r w:rsidRPr="00E672E4">
        <w:t xml:space="preserve">overning </w:t>
      </w:r>
      <w:r w:rsidR="002B0F2A">
        <w:t>b</w:t>
      </w:r>
      <w:r w:rsidRPr="00E672E4">
        <w:t xml:space="preserve">ody. Governing </w:t>
      </w:r>
      <w:r w:rsidR="002B0F2A">
        <w:t xml:space="preserve">body may refer to </w:t>
      </w:r>
      <w:r w:rsidRPr="00E672E4">
        <w:t xml:space="preserve">Canada Soccer, </w:t>
      </w:r>
      <w:r w:rsidR="00A539B9">
        <w:t>Saskatchewan Soccer</w:t>
      </w:r>
      <w:r w:rsidR="002B0F2A">
        <w:t>,</w:t>
      </w:r>
      <w:r w:rsidR="00E67DE3">
        <w:t xml:space="preserve"> </w:t>
      </w:r>
      <w:r w:rsidR="009C29A2" w:rsidRPr="00B83A01">
        <w:rPr>
          <w:b/>
          <w:color w:val="FF0000"/>
        </w:rPr>
        <w:t>ASSOCIATION</w:t>
      </w:r>
      <w:r w:rsidRPr="00E672E4">
        <w:t xml:space="preserve"> </w:t>
      </w:r>
      <w:r w:rsidR="009C29A2">
        <w:t xml:space="preserve">or </w:t>
      </w:r>
      <w:r w:rsidR="002B0F2A">
        <w:t>c</w:t>
      </w:r>
      <w:r w:rsidRPr="00E672E4">
        <w:t>lubs/</w:t>
      </w:r>
      <w:r w:rsidR="002B0F2A">
        <w:t>z</w:t>
      </w:r>
      <w:r w:rsidRPr="00E672E4">
        <w:t xml:space="preserve">ones or </w:t>
      </w:r>
      <w:r w:rsidR="002B0F2A">
        <w:t>e</w:t>
      </w:r>
      <w:r w:rsidRPr="00E672E4">
        <w:t xml:space="preserve">ntities that are </w:t>
      </w:r>
      <w:r w:rsidR="002B0F2A">
        <w:t>m</w:t>
      </w:r>
      <w:r w:rsidRPr="00E672E4">
        <w:t>embers of</w:t>
      </w:r>
      <w:r>
        <w:t xml:space="preserve"> the </w:t>
      </w:r>
      <w:r w:rsidR="009C18A7">
        <w:rPr>
          <w:b/>
          <w:color w:val="FF0000"/>
        </w:rPr>
        <w:t>ASSOCIATION</w:t>
      </w:r>
    </w:p>
    <w:p w14:paraId="273A594F" w14:textId="77777777" w:rsidR="002B0F2A" w:rsidRPr="00C77150" w:rsidRDefault="002B0F2A" w:rsidP="002B0F2A">
      <w:pPr>
        <w:pStyle w:val="Heading4"/>
        <w:numPr>
          <w:ilvl w:val="3"/>
          <w:numId w:val="11"/>
        </w:numPr>
        <w:ind w:left="1434" w:hanging="357"/>
      </w:pPr>
      <w:r w:rsidRPr="00C77150">
        <w:t>“</w:t>
      </w:r>
      <w:r w:rsidRPr="008B616B">
        <w:rPr>
          <w:i/>
        </w:rPr>
        <w:t>Judicial Body</w:t>
      </w:r>
      <w:r w:rsidRPr="00C77150">
        <w:t xml:space="preserve">” – An individual adjudicator or panel of adjudicators organized to manage </w:t>
      </w:r>
      <w:r>
        <w:t>f</w:t>
      </w:r>
      <w:r w:rsidRPr="00C77150">
        <w:t xml:space="preserve">ormal </w:t>
      </w:r>
      <w:r>
        <w:t>c</w:t>
      </w:r>
      <w:r w:rsidRPr="00C77150">
        <w:t xml:space="preserve">omplaints resulting in </w:t>
      </w:r>
      <w:r>
        <w:t>d</w:t>
      </w:r>
      <w:r w:rsidRPr="00C77150">
        <w:t xml:space="preserve">ispute </w:t>
      </w:r>
      <w:r>
        <w:t>r</w:t>
      </w:r>
      <w:r w:rsidRPr="00C77150">
        <w:t xml:space="preserve">esolution, </w:t>
      </w:r>
      <w:r>
        <w:t>d</w:t>
      </w:r>
      <w:r w:rsidRPr="00C77150">
        <w:t xml:space="preserve">iscipline and/or </w:t>
      </w:r>
      <w:r>
        <w:t>a</w:t>
      </w:r>
      <w:r w:rsidRPr="00C77150">
        <w:t>ppeals.</w:t>
      </w:r>
    </w:p>
    <w:p w14:paraId="0480E8EB" w14:textId="3922FB68" w:rsidR="002B0F2A" w:rsidRPr="00C77150" w:rsidRDefault="002B0F2A" w:rsidP="002B0F2A">
      <w:pPr>
        <w:pStyle w:val="Heading4"/>
        <w:numPr>
          <w:ilvl w:val="3"/>
          <w:numId w:val="11"/>
        </w:numPr>
        <w:ind w:left="1434" w:hanging="357"/>
        <w:rPr>
          <w:sz w:val="16"/>
          <w:szCs w:val="16"/>
        </w:rPr>
      </w:pPr>
      <w:r w:rsidRPr="00C77150">
        <w:t>“</w:t>
      </w:r>
      <w:r w:rsidRPr="008B616B">
        <w:rPr>
          <w:i/>
        </w:rPr>
        <w:t>Judicial Process</w:t>
      </w:r>
      <w:r>
        <w:t xml:space="preserve">” – The processes undertaken </w:t>
      </w:r>
      <w:r w:rsidRPr="00C77150">
        <w:t xml:space="preserve">to manage </w:t>
      </w:r>
      <w:r>
        <w:t>f</w:t>
      </w:r>
      <w:r w:rsidRPr="00C77150">
        <w:t xml:space="preserve">ormal </w:t>
      </w:r>
      <w:r>
        <w:t>c</w:t>
      </w:r>
      <w:r w:rsidRPr="00C77150">
        <w:t xml:space="preserve">omplaints, </w:t>
      </w:r>
      <w:r>
        <w:t>d</w:t>
      </w:r>
      <w:r w:rsidRPr="00C77150">
        <w:t xml:space="preserve">iscipline, </w:t>
      </w:r>
      <w:r>
        <w:t>d</w:t>
      </w:r>
      <w:r w:rsidRPr="00C77150">
        <w:t xml:space="preserve">ispute </w:t>
      </w:r>
      <w:r>
        <w:t>r</w:t>
      </w:r>
      <w:r w:rsidRPr="00C77150">
        <w:t xml:space="preserve">esolution and/or </w:t>
      </w:r>
      <w:r>
        <w:t>appeals</w:t>
      </w:r>
      <w:r w:rsidRPr="00C77150">
        <w:t xml:space="preserve">   </w:t>
      </w:r>
    </w:p>
    <w:p w14:paraId="60744235" w14:textId="77777777" w:rsidR="002B0F2A" w:rsidRPr="00C77150" w:rsidRDefault="002B0F2A" w:rsidP="002B0F2A">
      <w:pPr>
        <w:pStyle w:val="Heading4"/>
        <w:numPr>
          <w:ilvl w:val="3"/>
          <w:numId w:val="11"/>
        </w:numPr>
        <w:ind w:left="1434" w:hanging="357"/>
        <w:rPr>
          <w:sz w:val="18"/>
          <w:szCs w:val="18"/>
        </w:rPr>
      </w:pPr>
      <w:r w:rsidRPr="00C77150">
        <w:t>“</w:t>
      </w:r>
      <w:r w:rsidRPr="00C77150">
        <w:rPr>
          <w:i/>
        </w:rPr>
        <w:t>Legal Person</w:t>
      </w:r>
      <w:r w:rsidRPr="00C77150">
        <w:t xml:space="preserve">”– A human or non-human entity that is treated as a person as it relates to formal complaints. </w:t>
      </w:r>
      <w:r w:rsidRPr="00C77150">
        <w:rPr>
          <w:sz w:val="18"/>
          <w:szCs w:val="18"/>
        </w:rPr>
        <w:t xml:space="preserve"> </w:t>
      </w:r>
    </w:p>
    <w:p w14:paraId="5F53A6FE" w14:textId="671CC5FD" w:rsidR="002B0F2A" w:rsidRPr="002B0F2A" w:rsidRDefault="002B0F2A" w:rsidP="002B0F2A">
      <w:pPr>
        <w:pStyle w:val="Heading4"/>
      </w:pPr>
      <w:r w:rsidRPr="00C77150">
        <w:t>“</w:t>
      </w:r>
      <w:r w:rsidRPr="00C77150">
        <w:rPr>
          <w:i/>
        </w:rPr>
        <w:t>Match Official/Referee</w:t>
      </w:r>
      <w:r w:rsidRPr="00C77150">
        <w:t>” – Individuals who perform as referees, assistant referees, 4th officials, referee administrators, referee assignors, referee supervisors, referee mentors, referee leads, referee instructors and referee assessors during sanctioned soccer activities</w:t>
      </w:r>
      <w:r>
        <w:t>.</w:t>
      </w:r>
    </w:p>
    <w:p w14:paraId="07846FA0" w14:textId="4DC7C9FF" w:rsidR="00CA769F" w:rsidRDefault="00CA769F" w:rsidP="00CA769F">
      <w:pPr>
        <w:pStyle w:val="Heading4"/>
      </w:pPr>
      <w:r w:rsidRPr="00E672E4">
        <w:t>“</w:t>
      </w:r>
      <w:r w:rsidRPr="00E67DE3">
        <w:rPr>
          <w:i/>
        </w:rPr>
        <w:t>Members”</w:t>
      </w:r>
      <w:r w:rsidRPr="00E67DE3">
        <w:rPr>
          <w:b/>
        </w:rPr>
        <w:t xml:space="preserve"> </w:t>
      </w:r>
      <w:r w:rsidRPr="00E672E4">
        <w:t>–</w:t>
      </w:r>
      <w:r w:rsidRPr="00E67DE3">
        <w:rPr>
          <w:b/>
        </w:rPr>
        <w:t xml:space="preserve"> </w:t>
      </w:r>
      <w:r w:rsidR="00EB1C1A">
        <w:t>All m</w:t>
      </w:r>
      <w:r w:rsidRPr="00E672E4">
        <w:t xml:space="preserve">embers defined by </w:t>
      </w:r>
      <w:r w:rsidR="00E67DE3">
        <w:t xml:space="preserve">the </w:t>
      </w:r>
      <w:r w:rsidR="009C18A7" w:rsidRPr="00E67DE3">
        <w:rPr>
          <w:b/>
          <w:color w:val="FF0000"/>
        </w:rPr>
        <w:t>ASSOCIATION</w:t>
      </w:r>
      <w:r w:rsidR="00E67DE3" w:rsidRPr="00766F43">
        <w:t>’s</w:t>
      </w:r>
      <w:r w:rsidR="009C18A7">
        <w:t xml:space="preserve"> </w:t>
      </w:r>
      <w:commentRangeStart w:id="6"/>
      <w:r w:rsidRPr="00E67DE3">
        <w:rPr>
          <w:color w:val="0070C0"/>
        </w:rPr>
        <w:t>Bylaws</w:t>
      </w:r>
      <w:commentRangeEnd w:id="6"/>
      <w:r w:rsidR="007B7BF9">
        <w:rPr>
          <w:rStyle w:val="CommentReference"/>
          <w:rFonts w:asciiTheme="minorHAnsi" w:eastAsiaTheme="minorHAnsi" w:hAnsiTheme="minorHAnsi" w:cstheme="minorBidi"/>
          <w:bCs w:val="0"/>
          <w:iCs w:val="0"/>
        </w:rPr>
        <w:commentReference w:id="6"/>
      </w:r>
      <w:r w:rsidRPr="00E672E4">
        <w:t xml:space="preserve"> and for the purposes of this policy shall also include</w:t>
      </w:r>
      <w:r w:rsidR="00E67DE3">
        <w:t xml:space="preserve"> </w:t>
      </w:r>
      <w:r w:rsidR="002B0F2A">
        <w:t>parents, guardians and caregivers of individual members and spectators at SSA events and SSA sanctioned competitions.</w:t>
      </w:r>
    </w:p>
    <w:p w14:paraId="63E0DC7D" w14:textId="77777777" w:rsidR="002B0F2A" w:rsidRPr="000020C7" w:rsidRDefault="002B0F2A" w:rsidP="002B0F2A">
      <w:pPr>
        <w:pStyle w:val="Heading4"/>
        <w:numPr>
          <w:ilvl w:val="3"/>
          <w:numId w:val="11"/>
        </w:numPr>
        <w:ind w:left="1434" w:hanging="357"/>
        <w:rPr>
          <w:sz w:val="18"/>
          <w:szCs w:val="18"/>
        </w:rPr>
      </w:pPr>
      <w:r w:rsidRPr="000020C7">
        <w:t>“</w:t>
      </w:r>
      <w:r w:rsidRPr="000020C7">
        <w:rPr>
          <w:i/>
        </w:rPr>
        <w:t>Natural Person</w:t>
      </w:r>
      <w:r w:rsidRPr="000020C7">
        <w:t>” – An individual as it relates to formal complaints. Terms referring to natural persons are applicable to all gender expressions. Any term in the singular applies to the plural and vice-versa.</w:t>
      </w:r>
      <w:r w:rsidRPr="000020C7">
        <w:rPr>
          <w:sz w:val="18"/>
          <w:szCs w:val="18"/>
        </w:rPr>
        <w:t xml:space="preserve"> </w:t>
      </w:r>
    </w:p>
    <w:p w14:paraId="23CAC32B" w14:textId="3F0DC884" w:rsidR="002B0F2A" w:rsidRPr="002B0F2A" w:rsidRDefault="002B0F2A" w:rsidP="002B0F2A">
      <w:pPr>
        <w:pStyle w:val="Heading4"/>
      </w:pPr>
      <w:r w:rsidRPr="002204B2">
        <w:t>“</w:t>
      </w:r>
      <w:r w:rsidRPr="00610B77">
        <w:rPr>
          <w:i/>
        </w:rPr>
        <w:t>Organizer</w:t>
      </w:r>
      <w:r w:rsidRPr="00A24D38">
        <w:t>” –</w:t>
      </w:r>
      <w:r>
        <w:rPr>
          <w:b/>
        </w:rPr>
        <w:t xml:space="preserve"> </w:t>
      </w:r>
      <w:r>
        <w:t xml:space="preserve">Anyone performing an activity connected with soccer at the </w:t>
      </w:r>
      <w:r w:rsidRPr="002B0F2A">
        <w:rPr>
          <w:b/>
          <w:color w:val="FF0000"/>
        </w:rPr>
        <w:t>ASSOCIATION</w:t>
      </w:r>
      <w:r>
        <w:t>, regardless of title, type of activity (administrative, sporting or any other) and duration of the activity. Includes all directors, officers, committee members, coaches, trainers, match officials, diversity officers, persons in charge of safety, and any other person responsible for technical, medical and/or administrative matters, members,</w:t>
      </w:r>
      <w:r w:rsidRPr="00C765EF">
        <w:rPr>
          <w:spacing w:val="-2"/>
        </w:rPr>
        <w:t xml:space="preserve"> </w:t>
      </w:r>
      <w:r>
        <w:rPr>
          <w:spacing w:val="-2"/>
        </w:rPr>
        <w:t>c</w:t>
      </w:r>
      <w:r>
        <w:t>lubs</w:t>
      </w:r>
      <w:r w:rsidRPr="00C765EF">
        <w:rPr>
          <w:spacing w:val="-6"/>
        </w:rPr>
        <w:t xml:space="preserve"> </w:t>
      </w:r>
      <w:r>
        <w:t>or</w:t>
      </w:r>
      <w:r w:rsidRPr="00C765EF">
        <w:rPr>
          <w:spacing w:val="-4"/>
        </w:rPr>
        <w:t xml:space="preserve"> </w:t>
      </w:r>
      <w:r>
        <w:rPr>
          <w:spacing w:val="-4"/>
        </w:rPr>
        <w:t>l</w:t>
      </w:r>
      <w:r>
        <w:t>eagues,</w:t>
      </w:r>
      <w:r w:rsidRPr="00C765EF">
        <w:rPr>
          <w:spacing w:val="-2"/>
        </w:rPr>
        <w:t xml:space="preserve"> </w:t>
      </w:r>
      <w:r>
        <w:t>as</w:t>
      </w:r>
      <w:r w:rsidRPr="00C765EF">
        <w:rPr>
          <w:spacing w:val="-5"/>
        </w:rPr>
        <w:t xml:space="preserve"> </w:t>
      </w:r>
      <w:r>
        <w:t>well</w:t>
      </w:r>
      <w:r w:rsidRPr="00C765EF">
        <w:rPr>
          <w:spacing w:val="-6"/>
        </w:rPr>
        <w:t xml:space="preserve"> </w:t>
      </w:r>
      <w:r>
        <w:t>as</w:t>
      </w:r>
      <w:r w:rsidRPr="00C765EF">
        <w:rPr>
          <w:spacing w:val="-2"/>
        </w:rPr>
        <w:t xml:space="preserve"> </w:t>
      </w:r>
      <w:r>
        <w:t>all</w:t>
      </w:r>
      <w:r w:rsidRPr="00C765EF">
        <w:rPr>
          <w:spacing w:val="-6"/>
        </w:rPr>
        <w:t xml:space="preserve"> </w:t>
      </w:r>
      <w:r>
        <w:t>other</w:t>
      </w:r>
      <w:r w:rsidRPr="00C765EF">
        <w:rPr>
          <w:spacing w:val="-2"/>
        </w:rPr>
        <w:t xml:space="preserve"> </w:t>
      </w:r>
      <w:r>
        <w:t>persons</w:t>
      </w:r>
      <w:r w:rsidRPr="00C765EF">
        <w:rPr>
          <w:spacing w:val="-6"/>
        </w:rPr>
        <w:t xml:space="preserve"> </w:t>
      </w:r>
      <w:r>
        <w:t xml:space="preserve">obliged to comply with the </w:t>
      </w:r>
      <w:r>
        <w:rPr>
          <w:b/>
          <w:color w:val="FF0000"/>
        </w:rPr>
        <w:t xml:space="preserve">ASSOCIATION, </w:t>
      </w:r>
      <w:r>
        <w:t>SSA and Canada Soccer</w:t>
      </w:r>
      <w:r w:rsidRPr="00C765EF">
        <w:rPr>
          <w:spacing w:val="-9"/>
        </w:rPr>
        <w:t xml:space="preserve"> </w:t>
      </w:r>
      <w:r>
        <w:t>by-laws regardless of whether they are paid or volunteers.</w:t>
      </w:r>
    </w:p>
    <w:p w14:paraId="7EBB0372" w14:textId="498B79A5" w:rsidR="00CA769F" w:rsidRPr="00E672E4" w:rsidRDefault="00CA769F" w:rsidP="00CA769F">
      <w:pPr>
        <w:pStyle w:val="Heading4"/>
      </w:pPr>
      <w:r w:rsidRPr="00E672E4">
        <w:t>“</w:t>
      </w:r>
      <w:r w:rsidRPr="00E672E4">
        <w:rPr>
          <w:i/>
        </w:rPr>
        <w:t>Parties</w:t>
      </w:r>
      <w:r w:rsidR="002B0F2A">
        <w:t>” – The c</w:t>
      </w:r>
      <w:r w:rsidRPr="00E672E4">
        <w:t xml:space="preserve">omplainant, </w:t>
      </w:r>
      <w:r w:rsidR="002B0F2A">
        <w:t>r</w:t>
      </w:r>
      <w:r w:rsidRPr="00E672E4">
        <w:t xml:space="preserve">espondent, and any other </w:t>
      </w:r>
      <w:r w:rsidR="002B0F2A">
        <w:t>m</w:t>
      </w:r>
      <w:r w:rsidRPr="00E672E4">
        <w:t xml:space="preserve">embers, persons, or organizations affected by the </w:t>
      </w:r>
      <w:r w:rsidR="002B0F2A">
        <w:t>judicial process</w:t>
      </w:r>
    </w:p>
    <w:p w14:paraId="678020B3" w14:textId="77777777" w:rsidR="00CA769F" w:rsidRDefault="00CA769F" w:rsidP="00CA769F">
      <w:pPr>
        <w:pStyle w:val="Heading4"/>
      </w:pPr>
      <w:r w:rsidRPr="00E672E4">
        <w:t>“</w:t>
      </w:r>
      <w:r w:rsidRPr="00E672E4">
        <w:rPr>
          <w:i/>
        </w:rPr>
        <w:t>Respondent</w:t>
      </w:r>
      <w:r w:rsidRPr="00E672E4">
        <w:t>” – The Party named in the complaint</w:t>
      </w:r>
    </w:p>
    <w:p w14:paraId="06C69872" w14:textId="234FCDB2" w:rsidR="002B0F2A" w:rsidRPr="002B0F2A" w:rsidRDefault="002B0F2A" w:rsidP="002B0F2A">
      <w:pPr>
        <w:pStyle w:val="Heading4"/>
      </w:pPr>
      <w:r w:rsidRPr="00E672E4">
        <w:t>“</w:t>
      </w:r>
      <w:r w:rsidRPr="00E672E4">
        <w:rPr>
          <w:i/>
        </w:rPr>
        <w:t>SSA</w:t>
      </w:r>
      <w:r w:rsidRPr="00E672E4">
        <w:t>” – Saskatchewan Soccer Association</w:t>
      </w:r>
    </w:p>
    <w:p w14:paraId="1C8E7651" w14:textId="77777777" w:rsidR="00187018" w:rsidRDefault="00187018" w:rsidP="00187018"/>
    <w:p w14:paraId="4792E727" w14:textId="77777777" w:rsidR="002B0F2A" w:rsidRDefault="002B0F2A" w:rsidP="00187018"/>
    <w:p w14:paraId="69BA9390" w14:textId="77777777" w:rsidR="002B0F2A" w:rsidRPr="00187018" w:rsidRDefault="002B0F2A" w:rsidP="00187018"/>
    <w:p w14:paraId="205DBA73" w14:textId="12926318" w:rsidR="00CA769F" w:rsidRDefault="00CA769F" w:rsidP="00CA769F">
      <w:pPr>
        <w:pStyle w:val="Heading2"/>
      </w:pPr>
      <w:bookmarkStart w:id="7" w:name="_Toc413074273"/>
      <w:bookmarkStart w:id="8" w:name="_Toc32322832"/>
      <w:r w:rsidRPr="00840BE6">
        <w:t>Purpose</w:t>
      </w:r>
      <w:bookmarkEnd w:id="7"/>
      <w:r w:rsidR="002B0F2A">
        <w:t>, Scope of Application &amp; Jurisdiction</w:t>
      </w:r>
      <w:bookmarkEnd w:id="8"/>
    </w:p>
    <w:p w14:paraId="46C68A05" w14:textId="77777777" w:rsidR="00CA769F" w:rsidRPr="00840BE6" w:rsidRDefault="00CA769F" w:rsidP="00CA769F">
      <w:pPr>
        <w:jc w:val="both"/>
        <w:rPr>
          <w:b/>
          <w:bCs/>
        </w:rPr>
      </w:pPr>
    </w:p>
    <w:p w14:paraId="30DB2969" w14:textId="77777777" w:rsidR="00336ACD" w:rsidRPr="00C77150" w:rsidRDefault="00336ACD" w:rsidP="00336ACD">
      <w:pPr>
        <w:pStyle w:val="Heading3"/>
        <w:numPr>
          <w:ilvl w:val="2"/>
          <w:numId w:val="11"/>
        </w:numPr>
        <w:ind w:left="1077" w:hanging="862"/>
      </w:pPr>
      <w:r w:rsidRPr="00C77150">
        <w:t xml:space="preserve">The Formal Complaints Policy, as a guiding document, along with the </w:t>
      </w:r>
      <w:r w:rsidRPr="00C77150">
        <w:rPr>
          <w:i/>
        </w:rPr>
        <w:t>Discipline</w:t>
      </w:r>
      <w:r w:rsidRPr="00C77150">
        <w:t xml:space="preserve">, </w:t>
      </w:r>
      <w:r w:rsidRPr="00C77150">
        <w:rPr>
          <w:i/>
        </w:rPr>
        <w:t>Dispute Resolution</w:t>
      </w:r>
      <w:r w:rsidRPr="00C77150">
        <w:t xml:space="preserve">, </w:t>
      </w:r>
      <w:r w:rsidRPr="00C77150">
        <w:rPr>
          <w:i/>
        </w:rPr>
        <w:t>Conflict of Interest,</w:t>
      </w:r>
      <w:r w:rsidRPr="00C77150">
        <w:t xml:space="preserve"> and </w:t>
      </w:r>
      <w:r w:rsidRPr="00C77150">
        <w:rPr>
          <w:i/>
        </w:rPr>
        <w:t>Appeals</w:t>
      </w:r>
      <w:r w:rsidRPr="00C77150">
        <w:t xml:space="preserve"> policies and procedures: </w:t>
      </w:r>
    </w:p>
    <w:p w14:paraId="62D076A3" w14:textId="5D5564F4" w:rsidR="00336ACD" w:rsidRDefault="00336ACD" w:rsidP="00336ACD">
      <w:pPr>
        <w:pStyle w:val="Heading4"/>
        <w:numPr>
          <w:ilvl w:val="3"/>
          <w:numId w:val="11"/>
        </w:numPr>
        <w:ind w:left="1434" w:hanging="357"/>
      </w:pPr>
      <w:r w:rsidRPr="00C77150">
        <w:t>Specify the organization, procedures and functions of the judicial p</w:t>
      </w:r>
      <w:r>
        <w:t>rocesses of the Association</w:t>
      </w:r>
      <w:r w:rsidRPr="00C77150">
        <w:t>.</w:t>
      </w:r>
    </w:p>
    <w:p w14:paraId="72642EB8" w14:textId="7F74C4F5" w:rsidR="00336ACD" w:rsidRDefault="00336ACD" w:rsidP="00336ACD">
      <w:pPr>
        <w:pStyle w:val="Heading4"/>
        <w:numPr>
          <w:ilvl w:val="3"/>
          <w:numId w:val="11"/>
        </w:numPr>
        <w:ind w:left="1434" w:hanging="357"/>
      </w:pPr>
      <w:r w:rsidRPr="00C77150">
        <w:t>Describe the judicial p</w:t>
      </w:r>
      <w:r>
        <w:t>rocesses the Association</w:t>
      </w:r>
      <w:r w:rsidRPr="00C77150">
        <w:t xml:space="preserve">, its </w:t>
      </w:r>
      <w:r>
        <w:t>d</w:t>
      </w:r>
      <w:r w:rsidRPr="00C77150">
        <w:t>irectors</w:t>
      </w:r>
      <w:r w:rsidRPr="00336ACD">
        <w:rPr>
          <w:color w:val="0070C0"/>
        </w:rPr>
        <w:t>, and clubs/zones/entities</w:t>
      </w:r>
      <w:r>
        <w:t xml:space="preserve"> </w:t>
      </w:r>
      <w:r w:rsidRPr="00C77150">
        <w:t xml:space="preserve">will follow when the FIFA Laws of the Game, </w:t>
      </w:r>
      <w:r w:rsidRPr="00336ACD">
        <w:rPr>
          <w:b/>
          <w:color w:val="FF0000"/>
        </w:rPr>
        <w:t>ASSOCIATION</w:t>
      </w:r>
      <w:r w:rsidRPr="00B76AB3">
        <w:rPr>
          <w:i/>
        </w:rPr>
        <w:t xml:space="preserve"> Code of Conduct and Ethics</w:t>
      </w:r>
      <w:r w:rsidRPr="00C77150">
        <w:t xml:space="preserve">, rules and regulations, </w:t>
      </w:r>
      <w:r>
        <w:t>Saskatchewan Soccer</w:t>
      </w:r>
      <w:r w:rsidRPr="00C77150">
        <w:t xml:space="preserve"> Anti-Doping Policy, and any/all </w:t>
      </w:r>
      <w:r>
        <w:rPr>
          <w:b/>
          <w:color w:val="FF0000"/>
        </w:rPr>
        <w:t>ASSOCIATION</w:t>
      </w:r>
      <w:r w:rsidRPr="00C77150">
        <w:t xml:space="preserve"> competition regulations are breached.</w:t>
      </w:r>
    </w:p>
    <w:p w14:paraId="08612B14" w14:textId="5662AFEC" w:rsidR="00336ACD" w:rsidRDefault="00336ACD" w:rsidP="00336ACD">
      <w:pPr>
        <w:pStyle w:val="Heading4"/>
        <w:numPr>
          <w:ilvl w:val="3"/>
          <w:numId w:val="11"/>
        </w:numPr>
        <w:ind w:left="1434" w:hanging="357"/>
      </w:pPr>
      <w:r w:rsidRPr="00C77150">
        <w:t xml:space="preserve">These policies apply to every </w:t>
      </w:r>
      <w:r>
        <w:t xml:space="preserve">match and competition organized by </w:t>
      </w:r>
      <w:r>
        <w:rPr>
          <w:b/>
          <w:color w:val="FF0000"/>
        </w:rPr>
        <w:t>ASSOCIATION</w:t>
      </w:r>
      <w:r>
        <w:t xml:space="preserve"> and to breaches of the FIFA Laws of the Game, </w:t>
      </w:r>
      <w:r>
        <w:rPr>
          <w:b/>
          <w:color w:val="FF0000"/>
        </w:rPr>
        <w:t>ASSOCIATION</w:t>
      </w:r>
      <w:r>
        <w:t xml:space="preserve"> by-laws, rules and regulations, </w:t>
      </w:r>
      <w:r w:rsidRPr="00B76AB3">
        <w:rPr>
          <w:i/>
        </w:rPr>
        <w:t>Code of Conduct and Ethics</w:t>
      </w:r>
      <w:r>
        <w:t xml:space="preserve">, and polices and directives in force. It also applies to any breach of </w:t>
      </w:r>
      <w:r>
        <w:rPr>
          <w:b/>
          <w:color w:val="FF0000"/>
        </w:rPr>
        <w:t xml:space="preserve">ASSOCIATION </w:t>
      </w:r>
      <w:r>
        <w:t xml:space="preserve">by-laws, rules and regulations and policies that do not fall under the jurisdiction of any other body. </w:t>
      </w:r>
    </w:p>
    <w:p w14:paraId="12BE56D7" w14:textId="77777777" w:rsidR="00336ACD" w:rsidRPr="00185310" w:rsidRDefault="00336ACD" w:rsidP="00336ACD">
      <w:pPr>
        <w:pStyle w:val="Heading4"/>
        <w:numPr>
          <w:ilvl w:val="3"/>
          <w:numId w:val="11"/>
        </w:numPr>
        <w:ind w:left="1434" w:hanging="357"/>
      </w:pPr>
      <w:r w:rsidRPr="00185310">
        <w:t>Jurisdiction</w:t>
      </w:r>
    </w:p>
    <w:p w14:paraId="10D934C4" w14:textId="77C9F434" w:rsidR="00336ACD" w:rsidRPr="00336ACD" w:rsidRDefault="00336ACD" w:rsidP="00336ACD">
      <w:pPr>
        <w:pStyle w:val="Heading5"/>
      </w:pPr>
      <w:r>
        <w:t xml:space="preserve">Refer to Saskatchewan Soccer’s </w:t>
      </w:r>
      <w:r>
        <w:rPr>
          <w:i/>
        </w:rPr>
        <w:t>Formal Complaints Policy</w:t>
      </w:r>
      <w:r>
        <w:t xml:space="preserve"> for FIFA and Canada Soccer’s jurisdictions, respectively.</w:t>
      </w:r>
    </w:p>
    <w:p w14:paraId="0BA0921A" w14:textId="77777777" w:rsidR="00336ACD" w:rsidRPr="00392D5C" w:rsidRDefault="00336ACD" w:rsidP="00336ACD">
      <w:pPr>
        <w:pStyle w:val="Heading5"/>
        <w:numPr>
          <w:ilvl w:val="4"/>
          <w:numId w:val="11"/>
        </w:numPr>
      </w:pPr>
      <w:r w:rsidRPr="00392D5C">
        <w:t>SSA shall have jurisdiction with respect to disputes between parties where the disputes involve SSA and its members.</w:t>
      </w:r>
    </w:p>
    <w:p w14:paraId="2A11B1E9" w14:textId="21943CD5" w:rsidR="00336ACD" w:rsidRPr="0046641D" w:rsidRDefault="00336ACD" w:rsidP="00336ACD">
      <w:pPr>
        <w:pStyle w:val="Heading6"/>
        <w:numPr>
          <w:ilvl w:val="5"/>
          <w:numId w:val="11"/>
        </w:numPr>
      </w:pPr>
      <w:r w:rsidRPr="0046641D">
        <w:t xml:space="preserve">All complaints related to violent conduct, physical assault or attempted physical assault of a match official or organizer, as defined in Article 1.6, are under the jurisdiction of SSA. </w:t>
      </w:r>
    </w:p>
    <w:p w14:paraId="03E2EF8C" w14:textId="39440B2D" w:rsidR="00336ACD" w:rsidRPr="00185310" w:rsidRDefault="00336ACD" w:rsidP="00336ACD">
      <w:pPr>
        <w:pStyle w:val="Heading5"/>
        <w:numPr>
          <w:ilvl w:val="4"/>
          <w:numId w:val="11"/>
        </w:numPr>
      </w:pPr>
      <w:r>
        <w:rPr>
          <w:b/>
          <w:color w:val="FF0000"/>
        </w:rPr>
        <w:t>ASSOCIATION</w:t>
      </w:r>
      <w:r w:rsidRPr="00336ACD">
        <w:rPr>
          <w:color w:val="FF0000"/>
        </w:rPr>
        <w:t xml:space="preserve"> </w:t>
      </w:r>
      <w:r w:rsidRPr="00185310">
        <w:t>will have jurisdiction to manage judicial processes relating to:</w:t>
      </w:r>
    </w:p>
    <w:p w14:paraId="340C6E4E" w14:textId="40011978" w:rsidR="00336ACD" w:rsidRPr="00185310" w:rsidRDefault="00336ACD" w:rsidP="00336ACD">
      <w:pPr>
        <w:pStyle w:val="Heading6"/>
        <w:numPr>
          <w:ilvl w:val="5"/>
          <w:numId w:val="11"/>
        </w:numPr>
      </w:pPr>
      <w:r w:rsidRPr="00185310">
        <w:t xml:space="preserve">Any registered </w:t>
      </w:r>
      <w:r>
        <w:t xml:space="preserve">club/zone/entity or individual under </w:t>
      </w:r>
      <w:r>
        <w:rPr>
          <w:b/>
          <w:color w:val="FF0000"/>
        </w:rPr>
        <w:t>ASSOCIATION</w:t>
      </w:r>
      <w:r>
        <w:t>.</w:t>
      </w:r>
    </w:p>
    <w:p w14:paraId="5BF072C3" w14:textId="14E86355" w:rsidR="00336ACD" w:rsidRDefault="00336ACD" w:rsidP="00336ACD">
      <w:pPr>
        <w:pStyle w:val="Heading6"/>
        <w:numPr>
          <w:ilvl w:val="5"/>
          <w:numId w:val="11"/>
        </w:numPr>
      </w:pPr>
      <w:r w:rsidRPr="00185310">
        <w:t xml:space="preserve">Any other matter not described herein that falls within the jurisdiction of </w:t>
      </w:r>
      <w:r>
        <w:rPr>
          <w:b/>
          <w:color w:val="FF0000"/>
        </w:rPr>
        <w:t>ASSOCIATION</w:t>
      </w:r>
      <w:r>
        <w:t>.</w:t>
      </w:r>
    </w:p>
    <w:p w14:paraId="326F872C" w14:textId="77777777" w:rsidR="00336ACD" w:rsidRPr="006F4E92" w:rsidRDefault="00336ACD" w:rsidP="00336ACD">
      <w:pPr>
        <w:pStyle w:val="Heading4"/>
        <w:numPr>
          <w:ilvl w:val="3"/>
          <w:numId w:val="11"/>
        </w:numPr>
        <w:ind w:left="1434" w:hanging="357"/>
      </w:pPr>
      <w:r w:rsidRPr="006F4E92">
        <w:t>This Policy will NOT apply to decisions relating to:</w:t>
      </w:r>
    </w:p>
    <w:p w14:paraId="7BA15EC6" w14:textId="3355A582" w:rsidR="00336ACD" w:rsidRDefault="00336ACD" w:rsidP="00336ACD">
      <w:pPr>
        <w:pStyle w:val="Heading5"/>
        <w:numPr>
          <w:ilvl w:val="4"/>
          <w:numId w:val="11"/>
        </w:numPr>
      </w:pPr>
      <w:r>
        <w:t xml:space="preserve">Membership status members </w:t>
      </w:r>
      <w:r w:rsidR="003169EB">
        <w:t>w</w:t>
      </w:r>
      <w:r>
        <w:t xml:space="preserve">ithin </w:t>
      </w:r>
      <w:r w:rsidR="003169EB">
        <w:t>the Association,</w:t>
      </w:r>
      <w:r>
        <w:t xml:space="preserve"> which is under the authority and jurisdictio</w:t>
      </w:r>
      <w:r w:rsidR="003169EB">
        <w:t xml:space="preserve">n of the </w:t>
      </w:r>
      <w:r w:rsidR="003169EB">
        <w:rPr>
          <w:b/>
          <w:color w:val="FF0000"/>
        </w:rPr>
        <w:t xml:space="preserve">ASSOCIATION </w:t>
      </w:r>
      <w:r w:rsidR="003169EB">
        <w:t>Board of Directors.</w:t>
      </w:r>
    </w:p>
    <w:p w14:paraId="78BDD02E" w14:textId="6AAE0EA8" w:rsidR="00336ACD" w:rsidRDefault="003169EB" w:rsidP="00336ACD">
      <w:pPr>
        <w:pStyle w:val="Heading5"/>
        <w:numPr>
          <w:ilvl w:val="4"/>
          <w:numId w:val="11"/>
        </w:numPr>
      </w:pPr>
      <w:r>
        <w:t>Violations of the Association’s</w:t>
      </w:r>
      <w:r w:rsidR="00336ACD">
        <w:t xml:space="preserve"> policies and procedures, or directives, which reside within the authority and jurisdiction of the</w:t>
      </w:r>
      <w:r>
        <w:t xml:space="preserve"> Board of Directors</w:t>
      </w:r>
      <w:r w:rsidR="00336ACD">
        <w:t xml:space="preserve">. </w:t>
      </w:r>
    </w:p>
    <w:p w14:paraId="24E87776" w14:textId="77777777" w:rsidR="00336ACD" w:rsidRDefault="00336ACD" w:rsidP="00336ACD">
      <w:pPr>
        <w:pStyle w:val="Heading5"/>
        <w:numPr>
          <w:ilvl w:val="4"/>
          <w:numId w:val="11"/>
        </w:numPr>
      </w:pPr>
      <w:r>
        <w:t xml:space="preserve">Dismissal of a volunteer - all volunteers, with the exception of elected directors, serve at the will of the organization and can be removed from service for any reason, at any time, with or without rationale, and without a judicial process being conducted.  </w:t>
      </w:r>
    </w:p>
    <w:p w14:paraId="4110E28E" w14:textId="4B805DE1" w:rsidR="00336ACD" w:rsidRPr="003169EB" w:rsidRDefault="00336ACD" w:rsidP="003169EB">
      <w:pPr>
        <w:pStyle w:val="Heading5"/>
        <w:numPr>
          <w:ilvl w:val="4"/>
          <w:numId w:val="11"/>
        </w:numPr>
      </w:pPr>
      <w:r w:rsidRPr="0081351E">
        <w:t>Minor infractions</w:t>
      </w:r>
      <w:r>
        <w:t>/s</w:t>
      </w:r>
      <w:r w:rsidRPr="002204B2">
        <w:t>ingle incidents</w:t>
      </w:r>
      <w:r w:rsidRPr="0081351E">
        <w:t xml:space="preserve"> of failing to achieve expected standards of conduct that generally do not result in harm to others, </w:t>
      </w:r>
      <w:r w:rsidR="003169EB">
        <w:rPr>
          <w:b/>
          <w:color w:val="FF0000"/>
        </w:rPr>
        <w:t>ASSOCIATION</w:t>
      </w:r>
      <w:r>
        <w:rPr>
          <w:color w:val="000000"/>
        </w:rPr>
        <w:t>, its members</w:t>
      </w:r>
      <w:r w:rsidRPr="0081351E">
        <w:t xml:space="preserve">, or the sport. </w:t>
      </w:r>
      <w:r w:rsidRPr="00A51645">
        <w:t>Procedures for dealing with minor infractions may be informal and will be determined at the discretion of the person in authority</w:t>
      </w:r>
      <w:r>
        <w:t>.</w:t>
      </w:r>
    </w:p>
    <w:p w14:paraId="3FD03056" w14:textId="77777777" w:rsidR="00336ACD" w:rsidRDefault="00336ACD" w:rsidP="00336ACD">
      <w:pPr>
        <w:pStyle w:val="Heading3"/>
        <w:numPr>
          <w:ilvl w:val="0"/>
          <w:numId w:val="0"/>
        </w:numPr>
        <w:ind w:left="1080"/>
        <w:rPr>
          <w:color w:val="000000"/>
        </w:rPr>
      </w:pPr>
    </w:p>
    <w:p w14:paraId="26ED8E50" w14:textId="2EB0C0C3" w:rsidR="002D659C" w:rsidRPr="002D659C" w:rsidRDefault="00CA769F" w:rsidP="00CA769F">
      <w:pPr>
        <w:pStyle w:val="Heading3"/>
        <w:rPr>
          <w:color w:val="000000"/>
        </w:rPr>
      </w:pPr>
      <w:r w:rsidRPr="00840BE6">
        <w:rPr>
          <w:color w:val="000000"/>
        </w:rPr>
        <w:t xml:space="preserve">The </w:t>
      </w:r>
      <w:r w:rsidR="0020585E">
        <w:rPr>
          <w:b/>
          <w:color w:val="FF0000"/>
        </w:rPr>
        <w:t>ASSOCIATION</w:t>
      </w:r>
      <w:r w:rsidR="009C18A7">
        <w:t xml:space="preserve"> </w:t>
      </w:r>
      <w:r w:rsidRPr="00840BE6">
        <w:t xml:space="preserve">is committed to providing an environment in which all </w:t>
      </w:r>
      <w:r w:rsidR="00D82F02">
        <w:t>m</w:t>
      </w:r>
      <w:r>
        <w:t>embers</w:t>
      </w:r>
      <w:r w:rsidR="002D659C">
        <w:t xml:space="preserve"> are treated with respect.</w:t>
      </w:r>
    </w:p>
    <w:p w14:paraId="2BF1490B" w14:textId="77777777" w:rsidR="002D659C" w:rsidRPr="002D659C" w:rsidRDefault="00CA769F" w:rsidP="002D659C">
      <w:pPr>
        <w:pStyle w:val="Heading4"/>
        <w:rPr>
          <w:color w:val="000000"/>
        </w:rPr>
      </w:pPr>
      <w:r w:rsidRPr="00840BE6">
        <w:t xml:space="preserve">Membership in </w:t>
      </w:r>
      <w:r w:rsidRPr="00840BE6">
        <w:rPr>
          <w:color w:val="000000"/>
        </w:rPr>
        <w:t xml:space="preserve">the </w:t>
      </w:r>
      <w:r w:rsidR="0020585E">
        <w:rPr>
          <w:color w:val="000000"/>
        </w:rPr>
        <w:t>Association</w:t>
      </w:r>
      <w:r w:rsidRPr="00840BE6">
        <w:t xml:space="preserve">, as well as participation in its activities, brings many benefits and privileges. At the same time, </w:t>
      </w:r>
      <w:r w:rsidR="002D659C">
        <w:t>m</w:t>
      </w:r>
      <w:r>
        <w:t>embers</w:t>
      </w:r>
      <w:r w:rsidRPr="00840BE6">
        <w:t xml:space="preserve"> are expected to fulfill certain responsibilities and obligations including, but not limited to, complying with </w:t>
      </w:r>
      <w:r w:rsidRPr="00840BE6">
        <w:rPr>
          <w:color w:val="000000"/>
        </w:rPr>
        <w:t xml:space="preserve">the </w:t>
      </w:r>
      <w:r w:rsidR="0020585E">
        <w:rPr>
          <w:color w:val="000000"/>
        </w:rPr>
        <w:t>Association’</w:t>
      </w:r>
      <w:r w:rsidR="009C18A7">
        <w:t xml:space="preserve">s </w:t>
      </w:r>
      <w:r w:rsidRPr="00840BE6">
        <w:t xml:space="preserve">policies, bylaws, </w:t>
      </w:r>
      <w:r>
        <w:t xml:space="preserve">directives, </w:t>
      </w:r>
      <w:r w:rsidRPr="00840BE6">
        <w:t xml:space="preserve">rules and regulations, and </w:t>
      </w:r>
      <w:r w:rsidRPr="00840BE6">
        <w:rPr>
          <w:i/>
        </w:rPr>
        <w:t>Code of Conduct and Ethics</w:t>
      </w:r>
      <w:r w:rsidRPr="00840BE6">
        <w:t xml:space="preserve">. </w:t>
      </w:r>
    </w:p>
    <w:p w14:paraId="189C995F" w14:textId="77777777" w:rsidR="002D659C" w:rsidRPr="002D659C" w:rsidRDefault="00CA769F" w:rsidP="002D659C">
      <w:pPr>
        <w:pStyle w:val="Heading5"/>
        <w:rPr>
          <w:color w:val="000000"/>
        </w:rPr>
      </w:pPr>
      <w:r w:rsidRPr="00840BE6">
        <w:t xml:space="preserve">Irresponsible behaviour can result in severe damage to the integrity of </w:t>
      </w:r>
      <w:r w:rsidRPr="00840BE6">
        <w:rPr>
          <w:color w:val="000000"/>
        </w:rPr>
        <w:t>the</w:t>
      </w:r>
      <w:r w:rsidR="0020585E">
        <w:rPr>
          <w:color w:val="000000"/>
        </w:rPr>
        <w:t xml:space="preserve"> Association.</w:t>
      </w:r>
      <w:r w:rsidRPr="00840BE6">
        <w:t xml:space="preserve"> </w:t>
      </w:r>
    </w:p>
    <w:p w14:paraId="49A9BD27" w14:textId="6657C580" w:rsidR="00CA769F" w:rsidRPr="00FD3659" w:rsidRDefault="00CA769F" w:rsidP="002D659C">
      <w:pPr>
        <w:pStyle w:val="Heading5"/>
        <w:rPr>
          <w:color w:val="000000"/>
        </w:rPr>
      </w:pPr>
      <w:r w:rsidRPr="00840BE6">
        <w:t xml:space="preserve">Conduct that violates these values may be subject to sanctions pursuant to this </w:t>
      </w:r>
      <w:r w:rsidR="002D659C">
        <w:t>p</w:t>
      </w:r>
      <w:r w:rsidRPr="00840BE6">
        <w:t xml:space="preserve">olicy. </w:t>
      </w:r>
    </w:p>
    <w:p w14:paraId="0FCA6B1F" w14:textId="77777777" w:rsidR="00CA769F" w:rsidRDefault="00CA769F" w:rsidP="00CA769F">
      <w:pPr>
        <w:pStyle w:val="Heading3"/>
        <w:numPr>
          <w:ilvl w:val="0"/>
          <w:numId w:val="0"/>
        </w:numPr>
        <w:ind w:left="1080"/>
        <w:rPr>
          <w:color w:val="000000"/>
        </w:rPr>
      </w:pPr>
    </w:p>
    <w:p w14:paraId="2E8769F0" w14:textId="77777777" w:rsidR="00CA769F" w:rsidRDefault="00CA769F" w:rsidP="00E42B21">
      <w:pPr>
        <w:pStyle w:val="Heading3"/>
        <w:numPr>
          <w:ilvl w:val="0"/>
          <w:numId w:val="0"/>
        </w:numPr>
        <w:rPr>
          <w:rFonts w:asciiTheme="minorHAnsi" w:eastAsiaTheme="minorHAnsi" w:hAnsiTheme="minorHAnsi" w:cstheme="minorBidi"/>
          <w:bCs w:val="0"/>
        </w:rPr>
      </w:pPr>
    </w:p>
    <w:p w14:paraId="2DDF8D4D" w14:textId="77777777" w:rsidR="00E42B21" w:rsidRPr="00E42B21" w:rsidRDefault="00E42B21" w:rsidP="00E42B21"/>
    <w:p w14:paraId="4BD89BC4" w14:textId="16423FE8" w:rsidR="002D659C" w:rsidRDefault="002D659C" w:rsidP="002D659C">
      <w:pPr>
        <w:pStyle w:val="Heading3"/>
      </w:pPr>
      <w:r>
        <w:rPr>
          <w:b/>
          <w:color w:val="FF0000"/>
        </w:rPr>
        <w:t>ASSOCIATION</w:t>
      </w:r>
      <w:r>
        <w:rPr>
          <w:color w:val="FF0000"/>
        </w:rPr>
        <w:t xml:space="preserve"> </w:t>
      </w:r>
      <w:r>
        <w:rPr>
          <w:color w:val="0070C0"/>
        </w:rPr>
        <w:t>and its clubs/zones/entities</w:t>
      </w:r>
      <w:r>
        <w:t>:</w:t>
      </w:r>
    </w:p>
    <w:p w14:paraId="27D0F48B" w14:textId="6B30EF4B" w:rsidR="002D659C" w:rsidRDefault="002D659C" w:rsidP="002D659C">
      <w:pPr>
        <w:pStyle w:val="Heading4"/>
      </w:pPr>
      <w:r>
        <w:t>Is responsible for the safety of and proper conduct of its players, officials, and spectators.</w:t>
      </w:r>
    </w:p>
    <w:p w14:paraId="676ECB60" w14:textId="17A928BF" w:rsidR="002D659C" w:rsidRDefault="002D659C" w:rsidP="002D659C">
      <w:pPr>
        <w:pStyle w:val="Heading4"/>
      </w:pPr>
      <w:r>
        <w:t>Is required to take all precautions necessary to ensure all games and soccer related activities provide a safe and harassment free experience for all.</w:t>
      </w:r>
    </w:p>
    <w:p w14:paraId="4F8CF3E3" w14:textId="4B9DBB5C" w:rsidR="002D659C" w:rsidRDefault="002D659C" w:rsidP="002D659C">
      <w:pPr>
        <w:pStyle w:val="Heading4"/>
      </w:pPr>
      <w:r>
        <w:t>Takes all precautions necessary to prevent match manipulations.</w:t>
      </w:r>
    </w:p>
    <w:p w14:paraId="6D7536C2" w14:textId="665DC53D" w:rsidR="002D659C" w:rsidRDefault="002D659C" w:rsidP="002D659C">
      <w:pPr>
        <w:pStyle w:val="Heading4"/>
      </w:pPr>
      <w:r>
        <w:t>Has policies, procedures, rules and regulations which address game abandonment due to spectator misconduct and team official misconduct.</w:t>
      </w:r>
    </w:p>
    <w:p w14:paraId="7CA1CDB6" w14:textId="77777777" w:rsidR="002D659C" w:rsidRPr="002D659C" w:rsidRDefault="002D659C" w:rsidP="002D659C"/>
    <w:p w14:paraId="41C5DEBE" w14:textId="296DB52A" w:rsidR="00CA769F" w:rsidRDefault="00FB6C36" w:rsidP="00FB6C36">
      <w:pPr>
        <w:pStyle w:val="Heading3"/>
      </w:pPr>
      <w:r>
        <w:rPr>
          <w:b/>
          <w:color w:val="FF0000"/>
        </w:rPr>
        <w:t>ASSOCIATION</w:t>
      </w:r>
      <w:r>
        <w:t xml:space="preserve"> provides members with the mechanism outlined in this and related policies so that complaints are handled fairly, expeditiously, and affordably.</w:t>
      </w:r>
    </w:p>
    <w:p w14:paraId="29CADC6C" w14:textId="77777777" w:rsidR="00FB6C36" w:rsidRPr="00FB6C36" w:rsidRDefault="00FB6C36" w:rsidP="00FB6C36"/>
    <w:p w14:paraId="39E88CC8" w14:textId="6D7713D6" w:rsidR="00FB6C36" w:rsidRDefault="00FB6C36" w:rsidP="00FB6C36">
      <w:pPr>
        <w:pStyle w:val="Heading3"/>
      </w:pPr>
      <w:r>
        <w:t xml:space="preserve">This policy does not prevent discipline from being applied, during a game or event, according to the Association’s </w:t>
      </w:r>
      <w:r>
        <w:rPr>
          <w:i/>
        </w:rPr>
        <w:t>Event Discipline Procedure</w:t>
      </w:r>
      <w:r>
        <w:t>. Further sanctions may be applied according to this policy.</w:t>
      </w:r>
    </w:p>
    <w:p w14:paraId="0B3438E3" w14:textId="77777777" w:rsidR="00FB6C36" w:rsidRPr="00FB6C36" w:rsidRDefault="00FB6C36" w:rsidP="00FB6C36"/>
    <w:p w14:paraId="5EFEECA6" w14:textId="77777777" w:rsidR="00CA769F" w:rsidRDefault="00CA769F" w:rsidP="00CA769F">
      <w:pPr>
        <w:pStyle w:val="Heading2"/>
      </w:pPr>
      <w:bookmarkStart w:id="9" w:name="_Toc413074275"/>
      <w:bookmarkStart w:id="10" w:name="_Toc32322833"/>
      <w:r w:rsidRPr="00295FBA">
        <w:t>Methods of Resolution</w:t>
      </w:r>
      <w:bookmarkEnd w:id="9"/>
      <w:bookmarkEnd w:id="10"/>
    </w:p>
    <w:p w14:paraId="74C97D09" w14:textId="77777777" w:rsidR="00CA769F" w:rsidRPr="00580AE7" w:rsidRDefault="00CA769F" w:rsidP="00CA769F"/>
    <w:p w14:paraId="70CEAF36" w14:textId="359E643C" w:rsidR="00FB6C36" w:rsidRDefault="00CA769F" w:rsidP="00FB6C36">
      <w:pPr>
        <w:pStyle w:val="Heading3"/>
      </w:pPr>
      <w:r w:rsidRPr="000947B0">
        <w:t xml:space="preserve">As applicable and depending on the nature of the complaint, </w:t>
      </w:r>
      <w:r w:rsidR="00FB6C36">
        <w:t xml:space="preserve">judicial processes may be resolved through the </w:t>
      </w:r>
      <w:r w:rsidR="00FB6C36">
        <w:rPr>
          <w:i/>
        </w:rPr>
        <w:t xml:space="preserve">Discipline </w:t>
      </w:r>
      <w:r w:rsidR="00FB6C36" w:rsidRPr="00FB6C36">
        <w:t>Policy</w:t>
      </w:r>
      <w:r w:rsidR="00FB6C36">
        <w:t xml:space="preserve"> or the </w:t>
      </w:r>
      <w:r w:rsidR="00FB6C36">
        <w:rPr>
          <w:i/>
        </w:rPr>
        <w:t xml:space="preserve">Dispute Resolution </w:t>
      </w:r>
      <w:r w:rsidR="00FB6C36" w:rsidRPr="00FB6C36">
        <w:rPr>
          <w:i/>
        </w:rPr>
        <w:t>Policy</w:t>
      </w:r>
      <w:r w:rsidR="00FB6C36">
        <w:t>.</w:t>
      </w:r>
    </w:p>
    <w:p w14:paraId="18782173" w14:textId="77777777" w:rsidR="00FB6C36" w:rsidRPr="00FB6C36" w:rsidRDefault="00FB6C36" w:rsidP="00FB6C36"/>
    <w:p w14:paraId="14D3BF82" w14:textId="4DDFC6FD" w:rsidR="00CA769F" w:rsidRPr="009F19F0" w:rsidRDefault="00FB6C36" w:rsidP="00FB6C36">
      <w:pPr>
        <w:pStyle w:val="Heading3"/>
      </w:pPr>
      <w:r>
        <w:t>D</w:t>
      </w:r>
      <w:r w:rsidR="00CA769F" w:rsidRPr="009F19F0">
        <w:t xml:space="preserve">uring the implementation of the </w:t>
      </w:r>
      <w:r w:rsidR="00CA769F" w:rsidRPr="00981EAA">
        <w:rPr>
          <w:i/>
        </w:rPr>
        <w:t>Discipline Policy</w:t>
      </w:r>
      <w:r w:rsidR="00CA769F" w:rsidRPr="009F19F0">
        <w:t xml:space="preserve"> and upon the consent of the </w:t>
      </w:r>
      <w:r>
        <w:t>p</w:t>
      </w:r>
      <w:r w:rsidR="00CA769F" w:rsidRPr="009F19F0">
        <w:t xml:space="preserve">arties, any matter may be referred to the jurisdiction of the </w:t>
      </w:r>
      <w:r w:rsidR="00CA769F" w:rsidRPr="00981EAA">
        <w:rPr>
          <w:i/>
        </w:rPr>
        <w:t>Dispute Resolution Policy</w:t>
      </w:r>
      <w:r w:rsidR="00CA769F" w:rsidRPr="009F19F0">
        <w:t xml:space="preserve"> and may return to the jurisdiction of the </w:t>
      </w:r>
      <w:r w:rsidR="00CA769F" w:rsidRPr="00981EAA">
        <w:rPr>
          <w:i/>
        </w:rPr>
        <w:t>Discipline Policy</w:t>
      </w:r>
      <w:r w:rsidR="00CA769F" w:rsidRPr="009F19F0">
        <w:t xml:space="preserve"> upon the request of a </w:t>
      </w:r>
      <w:r>
        <w:t>p</w:t>
      </w:r>
      <w:r w:rsidR="00CA769F" w:rsidRPr="009F19F0">
        <w:t xml:space="preserve">arty. </w:t>
      </w:r>
    </w:p>
    <w:p w14:paraId="6E9CEA68" w14:textId="77777777" w:rsidR="00CA769F" w:rsidRDefault="00CA769F" w:rsidP="00CA769F">
      <w:pPr>
        <w:jc w:val="both"/>
      </w:pPr>
    </w:p>
    <w:p w14:paraId="14D9857B" w14:textId="0D93B2B0" w:rsidR="00CA769F" w:rsidRDefault="00FB6C36" w:rsidP="00CA769F">
      <w:pPr>
        <w:pStyle w:val="Heading2"/>
      </w:pPr>
      <w:bookmarkStart w:id="11" w:name="_Toc413074279"/>
      <w:bookmarkStart w:id="12" w:name="_Toc32322834"/>
      <w:r>
        <w:t>Filing a Formal Complaint</w:t>
      </w:r>
      <w:bookmarkEnd w:id="11"/>
      <w:bookmarkEnd w:id="12"/>
      <w:r w:rsidR="009C18A7">
        <w:t xml:space="preserve"> </w:t>
      </w:r>
    </w:p>
    <w:p w14:paraId="77E27029" w14:textId="77777777" w:rsidR="00CA769F" w:rsidRPr="00580AE7" w:rsidRDefault="00CA769F" w:rsidP="00CA769F"/>
    <w:p w14:paraId="763AC235" w14:textId="77777777" w:rsidR="00FB6C36" w:rsidRPr="00FB6C36" w:rsidRDefault="00FB6C36" w:rsidP="00CA769F">
      <w:pPr>
        <w:pStyle w:val="Heading3"/>
        <w:rPr>
          <w:color w:val="000000"/>
        </w:rPr>
      </w:pPr>
      <w:r>
        <w:t>For all judicial processes:</w:t>
      </w:r>
    </w:p>
    <w:p w14:paraId="53E65629" w14:textId="77777777" w:rsidR="00FB6C36" w:rsidRPr="00FB6C36" w:rsidRDefault="00FB6C36" w:rsidP="00FB6C36">
      <w:pPr>
        <w:pStyle w:val="Heading4"/>
        <w:rPr>
          <w:color w:val="000000"/>
        </w:rPr>
      </w:pPr>
      <w:r>
        <w:t>If a decision may affect another party to the extent that the other party would have recourse to a complaint or an appeal in their own right, that party will become a party to the complaint in question and will be bound by the decision.</w:t>
      </w:r>
    </w:p>
    <w:p w14:paraId="233CB197" w14:textId="4684370A" w:rsidR="00CA769F" w:rsidRPr="00840BE6" w:rsidRDefault="00FB6C36" w:rsidP="00FB6C36">
      <w:pPr>
        <w:pStyle w:val="Heading4"/>
        <w:numPr>
          <w:ilvl w:val="0"/>
          <w:numId w:val="0"/>
        </w:numPr>
        <w:ind w:left="1440"/>
        <w:rPr>
          <w:color w:val="000000"/>
        </w:rPr>
      </w:pPr>
      <w:r w:rsidRPr="00840BE6">
        <w:rPr>
          <w:color w:val="000000"/>
        </w:rPr>
        <w:t xml:space="preserve"> </w:t>
      </w:r>
    </w:p>
    <w:p w14:paraId="594053CC" w14:textId="77777777" w:rsidR="00FB6C36" w:rsidRDefault="00FB6C36" w:rsidP="00CA769F">
      <w:pPr>
        <w:pStyle w:val="Heading3"/>
      </w:pPr>
      <w:r>
        <w:t>The complaint should include:</w:t>
      </w:r>
    </w:p>
    <w:p w14:paraId="0092E858" w14:textId="77777777" w:rsidR="00FB6C36" w:rsidRDefault="00FB6C36" w:rsidP="00FB6C36">
      <w:pPr>
        <w:pStyle w:val="Heading4"/>
      </w:pPr>
      <w:r>
        <w:t>A completed formal complaints form, which provides a concise summary of the incident along with reference to which policy has been breached, the complainant’s name and contact information, the identity of the respondent(s), and the date, time, and location.</w:t>
      </w:r>
    </w:p>
    <w:p w14:paraId="00009D3B" w14:textId="77777777" w:rsidR="00FB6C36" w:rsidRDefault="00FB6C36" w:rsidP="00FB6C36">
      <w:pPr>
        <w:pStyle w:val="Heading4"/>
      </w:pPr>
      <w:r>
        <w:t>The match official’s report or special incident reports, if any, as applicable.</w:t>
      </w:r>
    </w:p>
    <w:p w14:paraId="39849E9B" w14:textId="77777777" w:rsidR="00FB6C36" w:rsidRDefault="00FB6C36" w:rsidP="00FB6C36">
      <w:pPr>
        <w:pStyle w:val="Heading4"/>
      </w:pPr>
      <w:r>
        <w:t>Witness statements to support the complaint.</w:t>
      </w:r>
    </w:p>
    <w:p w14:paraId="386141FD" w14:textId="77777777" w:rsidR="00FB6C36" w:rsidRPr="00FB6C36" w:rsidRDefault="00FB6C36" w:rsidP="00FB6C36">
      <w:pPr>
        <w:pStyle w:val="Heading4"/>
        <w:rPr>
          <w:color w:val="000000"/>
        </w:rPr>
      </w:pPr>
      <w:r>
        <w:t>Any other report, information, or evidence that would support the complaint.</w:t>
      </w:r>
    </w:p>
    <w:p w14:paraId="4194FF31" w14:textId="5CC561F4" w:rsidR="00CA769F" w:rsidRPr="00840BE6" w:rsidRDefault="00CA769F" w:rsidP="00FB6C36">
      <w:pPr>
        <w:pStyle w:val="Heading4"/>
        <w:numPr>
          <w:ilvl w:val="0"/>
          <w:numId w:val="0"/>
        </w:numPr>
        <w:rPr>
          <w:color w:val="000000"/>
        </w:rPr>
      </w:pPr>
    </w:p>
    <w:p w14:paraId="1B4BBFAF" w14:textId="77777777" w:rsidR="00FB6C36" w:rsidRDefault="00FB6C36" w:rsidP="00CA769F">
      <w:pPr>
        <w:pStyle w:val="Heading3"/>
      </w:pPr>
      <w:r>
        <w:t>Complaints shall be directed to:</w:t>
      </w:r>
    </w:p>
    <w:p w14:paraId="4B27492F" w14:textId="687C046C" w:rsidR="00FB6C36" w:rsidRDefault="00FB6C36" w:rsidP="00FB6C36">
      <w:pPr>
        <w:pStyle w:val="Heading4"/>
      </w:pPr>
      <w:r>
        <w:t xml:space="preserve">Email: </w:t>
      </w:r>
      <w:r w:rsidRPr="00FB6C36">
        <w:rPr>
          <w:color w:val="0070C0"/>
        </w:rPr>
        <w:t xml:space="preserve">xxx@xxx.xxx </w:t>
      </w:r>
      <w:r>
        <w:t>(preferred), or</w:t>
      </w:r>
    </w:p>
    <w:p w14:paraId="0C0EDA1D" w14:textId="6CD18DAE" w:rsidR="00CA769F" w:rsidRDefault="00FB6C36" w:rsidP="00FB6C36">
      <w:pPr>
        <w:pStyle w:val="Heading4"/>
      </w:pPr>
      <w:r>
        <w:t xml:space="preserve">Mail - </w:t>
      </w:r>
      <w:r w:rsidRPr="00FB6C36">
        <w:rPr>
          <w:color w:val="0070C0"/>
        </w:rPr>
        <w:t>address</w:t>
      </w:r>
    </w:p>
    <w:p w14:paraId="0C86619C" w14:textId="77777777" w:rsidR="00CA769F" w:rsidRDefault="00CA769F" w:rsidP="00CA769F">
      <w:pPr>
        <w:ind w:left="360"/>
        <w:jc w:val="both"/>
      </w:pPr>
    </w:p>
    <w:p w14:paraId="3BE05501" w14:textId="52FEB8A7" w:rsidR="00CA769F" w:rsidRDefault="00FB6C36" w:rsidP="00FB6C36">
      <w:pPr>
        <w:pStyle w:val="Heading3"/>
      </w:pPr>
      <w:r>
        <w:t xml:space="preserve">Except as outlined in the </w:t>
      </w:r>
      <w:r>
        <w:rPr>
          <w:i/>
        </w:rPr>
        <w:t>Event Discipline Procedure</w:t>
      </w:r>
      <w:r>
        <w:t xml:space="preserve">, any member may report any complaint to the Association. Such a complaint shall be filed within </w:t>
      </w:r>
      <w:r w:rsidRPr="00FB6C36">
        <w:rPr>
          <w:color w:val="0070C0"/>
        </w:rPr>
        <w:t xml:space="preserve">fourteen (14) </w:t>
      </w:r>
      <w:r>
        <w:t>days of the alleged incident, with the exception of ongoing/accumulated harassment.</w:t>
      </w:r>
    </w:p>
    <w:p w14:paraId="4128BD9B" w14:textId="77777777" w:rsidR="00FB6C36" w:rsidRDefault="00FB6C36" w:rsidP="00FB6C36"/>
    <w:p w14:paraId="2B3F0801" w14:textId="3E42332F" w:rsidR="00FB6C36" w:rsidRPr="00840BE6" w:rsidRDefault="00FB6C36" w:rsidP="00FB6C36">
      <w:pPr>
        <w:pStyle w:val="Heading3"/>
        <w:numPr>
          <w:ilvl w:val="2"/>
          <w:numId w:val="11"/>
        </w:numPr>
        <w:ind w:left="1077" w:hanging="862"/>
      </w:pPr>
      <w:r w:rsidRPr="00840BE6">
        <w:t xml:space="preserve">The decision to accept, or not accept, </w:t>
      </w:r>
      <w:r>
        <w:t xml:space="preserve">a formal </w:t>
      </w:r>
      <w:r w:rsidRPr="00840BE6">
        <w:t xml:space="preserve">complaint will </w:t>
      </w:r>
      <w:r>
        <w:t xml:space="preserve">be at the sole discretion of </w:t>
      </w:r>
      <w:r>
        <w:rPr>
          <w:b/>
          <w:color w:val="FF0000"/>
        </w:rPr>
        <w:t>ASSOCIATION</w:t>
      </w:r>
      <w:r w:rsidRPr="00840BE6">
        <w:t>. This decision may not be appealed.</w:t>
      </w:r>
      <w:r>
        <w:t xml:space="preserve"> </w:t>
      </w:r>
    </w:p>
    <w:p w14:paraId="2C22E3B5" w14:textId="77777777" w:rsidR="00FB6C36" w:rsidRPr="00840BE6" w:rsidRDefault="00FB6C36" w:rsidP="00FB6C36">
      <w:pPr>
        <w:ind w:left="360"/>
        <w:jc w:val="both"/>
        <w:rPr>
          <w:color w:val="000000"/>
        </w:rPr>
      </w:pPr>
    </w:p>
    <w:p w14:paraId="51866C52" w14:textId="40FD8D24" w:rsidR="00FB6C36" w:rsidRDefault="00FB6C36" w:rsidP="00FB6C36">
      <w:pPr>
        <w:pStyle w:val="Heading3"/>
        <w:numPr>
          <w:ilvl w:val="2"/>
          <w:numId w:val="11"/>
        </w:numPr>
        <w:ind w:left="1077" w:hanging="862"/>
      </w:pPr>
      <w:r w:rsidRPr="00840BE6">
        <w:t>Anonymous complaints may be accept</w:t>
      </w:r>
      <w:r>
        <w:t xml:space="preserve">ed at the sole discretion of </w:t>
      </w:r>
      <w:r>
        <w:rPr>
          <w:b/>
          <w:color w:val="FF0000"/>
        </w:rPr>
        <w:t>ASSOCIATION</w:t>
      </w:r>
      <w:r w:rsidRPr="00840BE6">
        <w:t>.</w:t>
      </w:r>
      <w:r>
        <w:t xml:space="preserve"> </w:t>
      </w:r>
    </w:p>
    <w:p w14:paraId="2CF67043" w14:textId="77777777" w:rsidR="00FB6C36" w:rsidRDefault="00FB6C36" w:rsidP="00FB6C36">
      <w:pPr>
        <w:pStyle w:val="Heading3"/>
        <w:numPr>
          <w:ilvl w:val="0"/>
          <w:numId w:val="0"/>
        </w:numPr>
        <w:ind w:left="1080"/>
      </w:pPr>
    </w:p>
    <w:p w14:paraId="053D9874" w14:textId="7F895501" w:rsidR="00FB6C36" w:rsidRDefault="00FB6C36" w:rsidP="00FB6C36">
      <w:pPr>
        <w:pStyle w:val="Heading3"/>
        <w:numPr>
          <w:ilvl w:val="2"/>
          <w:numId w:val="11"/>
        </w:numPr>
        <w:ind w:left="1077" w:hanging="862"/>
      </w:pPr>
      <w:r>
        <w:t xml:space="preserve">At </w:t>
      </w:r>
      <w:r>
        <w:rPr>
          <w:b/>
          <w:color w:val="FF0000"/>
        </w:rPr>
        <w:t>ASSOCIATION</w:t>
      </w:r>
      <w:r>
        <w:t>’s discretion, the Association</w:t>
      </w:r>
      <w:r w:rsidRPr="00840BE6">
        <w:t xml:space="preserve"> may act as the </w:t>
      </w:r>
      <w:r>
        <w:t>c</w:t>
      </w:r>
      <w:r w:rsidRPr="00840BE6">
        <w:t xml:space="preserve">omplainant and initiate the complaint process under the terms of this </w:t>
      </w:r>
      <w:r>
        <w:t>p</w:t>
      </w:r>
      <w:r w:rsidR="00BC782D">
        <w:t>olicy. In such cases, the Association</w:t>
      </w:r>
      <w:r w:rsidRPr="00840BE6">
        <w:t xml:space="preserve"> will identify an individual to represent the</w:t>
      </w:r>
      <w:r>
        <w:t>m</w:t>
      </w:r>
      <w:r w:rsidRPr="00840BE6">
        <w:t>.</w:t>
      </w:r>
    </w:p>
    <w:p w14:paraId="270E5303" w14:textId="77777777" w:rsidR="00FB6C36" w:rsidRDefault="00FB6C36" w:rsidP="00FB6C36">
      <w:pPr>
        <w:pStyle w:val="ListParagraph"/>
        <w:rPr>
          <w:color w:val="000000"/>
        </w:rPr>
      </w:pPr>
    </w:p>
    <w:p w14:paraId="6B936EC2" w14:textId="29D35BB1" w:rsidR="00FB6C36" w:rsidRPr="00E10353" w:rsidRDefault="00FB6C36" w:rsidP="00FB6C36">
      <w:pPr>
        <w:pStyle w:val="Heading3"/>
        <w:numPr>
          <w:ilvl w:val="2"/>
          <w:numId w:val="11"/>
        </w:numPr>
        <w:ind w:left="1077" w:hanging="862"/>
      </w:pPr>
      <w:r w:rsidRPr="0066464A">
        <w:t>In all cases of mistaken identity of an accused individual</w:t>
      </w:r>
      <w:r w:rsidRPr="0066464A">
        <w:rPr>
          <w:bCs w:val="0"/>
        </w:rPr>
        <w:t xml:space="preserve">, as a result of a team list error, or other irregularities, it is the responsibility of the </w:t>
      </w:r>
      <w:r w:rsidR="00BC782D">
        <w:rPr>
          <w:bCs w:val="0"/>
        </w:rPr>
        <w:t xml:space="preserve">complainant </w:t>
      </w:r>
      <w:r w:rsidRPr="0066464A">
        <w:rPr>
          <w:bCs w:val="0"/>
        </w:rPr>
        <w:t xml:space="preserve">to properly identify the offending party; failure to do so may result in discipline.  </w:t>
      </w:r>
    </w:p>
    <w:p w14:paraId="1FCCCD9D" w14:textId="77777777" w:rsidR="00FB6C36" w:rsidRPr="00FB6C36" w:rsidRDefault="00FB6C36" w:rsidP="00FB6C36"/>
    <w:p w14:paraId="2829D78A" w14:textId="29FC45F4" w:rsidR="00CA769F" w:rsidRDefault="00BC782D" w:rsidP="00CA769F">
      <w:pPr>
        <w:pStyle w:val="Heading2"/>
      </w:pPr>
      <w:bookmarkStart w:id="13" w:name="_Toc413074281"/>
      <w:bookmarkStart w:id="14" w:name="_Toc32322835"/>
      <w:r>
        <w:t>Case Manager</w:t>
      </w:r>
      <w:bookmarkEnd w:id="13"/>
      <w:bookmarkEnd w:id="14"/>
    </w:p>
    <w:p w14:paraId="683E8A3E" w14:textId="77777777" w:rsidR="00CA769F" w:rsidRPr="00840BE6" w:rsidRDefault="00CA769F" w:rsidP="00CA769F">
      <w:pPr>
        <w:jc w:val="both"/>
        <w:rPr>
          <w:b/>
          <w:bCs/>
        </w:rPr>
      </w:pPr>
    </w:p>
    <w:p w14:paraId="4E146DB1" w14:textId="4B3710CE" w:rsidR="00BC782D" w:rsidRDefault="00BC782D" w:rsidP="00CA769F">
      <w:pPr>
        <w:pStyle w:val="Heading3"/>
      </w:pPr>
      <w:r>
        <w:rPr>
          <w:b/>
          <w:color w:val="FF0000"/>
        </w:rPr>
        <w:t xml:space="preserve">ASSOCIATION </w:t>
      </w:r>
      <w:r>
        <w:t>will appoint a case m</w:t>
      </w:r>
      <w:r w:rsidRPr="00CD5E7D">
        <w:t xml:space="preserve">anager to oversee management and administration of complaints submitted in accordance with this </w:t>
      </w:r>
      <w:r>
        <w:t>p</w:t>
      </w:r>
      <w:r w:rsidRPr="00CD5E7D">
        <w:t>olicy and such appointment</w:t>
      </w:r>
      <w:r>
        <w:t>s are</w:t>
      </w:r>
      <w:r w:rsidRPr="00CD5E7D">
        <w:t xml:space="preserve"> not appealable</w:t>
      </w:r>
      <w:r>
        <w:t>.</w:t>
      </w:r>
    </w:p>
    <w:p w14:paraId="00C10728" w14:textId="77777777" w:rsidR="00BC782D" w:rsidRDefault="00BC782D" w:rsidP="00BC782D">
      <w:pPr>
        <w:pStyle w:val="Heading3"/>
        <w:numPr>
          <w:ilvl w:val="0"/>
          <w:numId w:val="0"/>
        </w:numPr>
        <w:ind w:left="1080"/>
      </w:pPr>
    </w:p>
    <w:p w14:paraId="021374E2" w14:textId="0D6B7056" w:rsidR="00BC782D" w:rsidRPr="00840BE6" w:rsidRDefault="00BC782D" w:rsidP="00BC782D">
      <w:pPr>
        <w:pStyle w:val="Heading3"/>
        <w:numPr>
          <w:ilvl w:val="2"/>
          <w:numId w:val="11"/>
        </w:numPr>
        <w:ind w:left="1077" w:hanging="862"/>
      </w:pPr>
      <w:r>
        <w:t>The case m</w:t>
      </w:r>
      <w:r w:rsidRPr="00840BE6">
        <w:t xml:space="preserve">anager is not required </w:t>
      </w:r>
      <w:r w:rsidR="008F2BF0">
        <w:t>to be a member of the Association</w:t>
      </w:r>
      <w:r>
        <w:t>. The case m</w:t>
      </w:r>
      <w:r w:rsidRPr="00840BE6">
        <w:t xml:space="preserve">anager has an overall responsibility to ensure procedural fairness is respected at all times, and to implement this </w:t>
      </w:r>
      <w:r>
        <w:t>p</w:t>
      </w:r>
      <w:r w:rsidRPr="00840BE6">
        <w:t xml:space="preserve">olicy in a timely </w:t>
      </w:r>
      <w:r>
        <w:t>manner. More specifically, the case m</w:t>
      </w:r>
      <w:r w:rsidRPr="00840BE6">
        <w:t>anager has a responsibility to:</w:t>
      </w:r>
    </w:p>
    <w:p w14:paraId="3F77AADD" w14:textId="77777777" w:rsidR="00BC782D" w:rsidRPr="00392D5C" w:rsidRDefault="00BC782D" w:rsidP="00BC782D">
      <w:pPr>
        <w:pStyle w:val="Heading4"/>
        <w:numPr>
          <w:ilvl w:val="3"/>
          <w:numId w:val="11"/>
        </w:numPr>
        <w:ind w:left="1434" w:hanging="357"/>
      </w:pPr>
      <w:r w:rsidRPr="00392D5C">
        <w:t>Be independent, but in fulfilling their duties, the case manager may obtain independent advice and gather information relevant to the management of the complaint in whatever format and by whatever means they deem necessary.</w:t>
      </w:r>
    </w:p>
    <w:p w14:paraId="6CE2B2EE" w14:textId="77777777" w:rsidR="00BC782D" w:rsidRDefault="00BC782D" w:rsidP="00BC782D">
      <w:pPr>
        <w:pStyle w:val="Heading4"/>
        <w:numPr>
          <w:ilvl w:val="3"/>
          <w:numId w:val="11"/>
        </w:numPr>
        <w:ind w:left="1434" w:hanging="357"/>
      </w:pPr>
      <w:r w:rsidRPr="00840BE6">
        <w:t>Determine whether the complaint</w:t>
      </w:r>
      <w:r>
        <w:t xml:space="preserve"> is substantive and</w:t>
      </w:r>
      <w:r w:rsidRPr="00840BE6">
        <w:t xml:space="preserve"> within the jurisdiction of this </w:t>
      </w:r>
      <w:r>
        <w:t>p</w:t>
      </w:r>
      <w:r w:rsidRPr="00840BE6">
        <w:t xml:space="preserve">olicy. </w:t>
      </w:r>
    </w:p>
    <w:p w14:paraId="4FF752B7" w14:textId="77777777" w:rsidR="00BC782D" w:rsidRDefault="00BC782D" w:rsidP="00BC782D">
      <w:pPr>
        <w:pStyle w:val="Heading5"/>
        <w:numPr>
          <w:ilvl w:val="4"/>
          <w:numId w:val="11"/>
        </w:numPr>
      </w:pPr>
      <w:r w:rsidRPr="00840BE6">
        <w:t xml:space="preserve">If the </w:t>
      </w:r>
      <w:r>
        <w:t>complaint is not substantive or is deemed to be</w:t>
      </w:r>
      <w:r w:rsidRPr="00840BE6">
        <w:t xml:space="preserve"> frivolous</w:t>
      </w:r>
      <w:r>
        <w:t>,</w:t>
      </w:r>
      <w:r w:rsidRPr="00840BE6">
        <w:t xml:space="preserve"> vexatious or outside the jurisdiction of this </w:t>
      </w:r>
      <w:r>
        <w:t>p</w:t>
      </w:r>
      <w:r w:rsidRPr="00840BE6">
        <w:t>olicy, the complaint will be dismissed immediately</w:t>
      </w:r>
      <w:r w:rsidRPr="00E672E4">
        <w:t xml:space="preserve">. </w:t>
      </w:r>
    </w:p>
    <w:p w14:paraId="5E2D12DE" w14:textId="77777777" w:rsidR="00BC782D" w:rsidRDefault="00BC782D" w:rsidP="00BC782D">
      <w:pPr>
        <w:pStyle w:val="Heading5"/>
        <w:numPr>
          <w:ilvl w:val="4"/>
          <w:numId w:val="11"/>
        </w:numPr>
      </w:pPr>
      <w:r>
        <w:t>The case m</w:t>
      </w:r>
      <w:r w:rsidRPr="00E672E4">
        <w:t xml:space="preserve">anager’s decision to accept or dismiss </w:t>
      </w:r>
      <w:r>
        <w:t>a</w:t>
      </w:r>
      <w:r w:rsidRPr="00E672E4">
        <w:t xml:space="preserve"> complaint may not be appealed</w:t>
      </w:r>
      <w:r>
        <w:t>.</w:t>
      </w:r>
    </w:p>
    <w:p w14:paraId="0239A711" w14:textId="77777777" w:rsidR="00BC782D" w:rsidRPr="00E672E4" w:rsidRDefault="00BC782D" w:rsidP="00BC782D">
      <w:pPr>
        <w:pStyle w:val="Heading4"/>
        <w:numPr>
          <w:ilvl w:val="3"/>
          <w:numId w:val="11"/>
        </w:numPr>
        <w:ind w:left="1434" w:hanging="357"/>
      </w:pPr>
      <w:r w:rsidRPr="00E672E4">
        <w:t>Determine the appropriate procedure</w:t>
      </w:r>
    </w:p>
    <w:p w14:paraId="78CAF789" w14:textId="77777777" w:rsidR="00BC782D" w:rsidRPr="00840BE6" w:rsidRDefault="00BC782D" w:rsidP="00BC782D">
      <w:pPr>
        <w:pStyle w:val="Heading4"/>
        <w:numPr>
          <w:ilvl w:val="3"/>
          <w:numId w:val="11"/>
        </w:numPr>
        <w:ind w:left="1434" w:hanging="357"/>
      </w:pPr>
      <w:r w:rsidRPr="00A737AF">
        <w:rPr>
          <w:lang w:val="en-GB"/>
        </w:rPr>
        <w:t xml:space="preserve">Appoint the </w:t>
      </w:r>
      <w:r>
        <w:rPr>
          <w:lang w:val="en-GB"/>
        </w:rPr>
        <w:t>judicial body</w:t>
      </w:r>
      <w:r w:rsidRPr="00A737AF">
        <w:rPr>
          <w:lang w:val="en-GB"/>
        </w:rPr>
        <w:t xml:space="preserve">, </w:t>
      </w:r>
      <w:r w:rsidRPr="00E672E4">
        <w:rPr>
          <w:lang w:val="en-GB"/>
        </w:rPr>
        <w:t>if necessary</w:t>
      </w:r>
    </w:p>
    <w:p w14:paraId="1D87441A" w14:textId="77777777" w:rsidR="00BC782D" w:rsidRDefault="00BC782D" w:rsidP="00BC782D">
      <w:pPr>
        <w:pStyle w:val="Heading4"/>
        <w:numPr>
          <w:ilvl w:val="3"/>
          <w:numId w:val="11"/>
        </w:numPr>
        <w:ind w:left="1434" w:hanging="357"/>
        <w:rPr>
          <w:lang w:val="en-GB"/>
        </w:rPr>
      </w:pPr>
      <w:r w:rsidRPr="00840BE6">
        <w:rPr>
          <w:lang w:val="en-GB"/>
        </w:rPr>
        <w:t>Coordinate all administrative aspects of the complaint</w:t>
      </w:r>
    </w:p>
    <w:p w14:paraId="2FD683E8" w14:textId="77777777" w:rsidR="00BC782D" w:rsidRPr="00840BE6" w:rsidRDefault="00BC782D" w:rsidP="00BC782D">
      <w:pPr>
        <w:pStyle w:val="Heading4"/>
        <w:numPr>
          <w:ilvl w:val="3"/>
          <w:numId w:val="11"/>
        </w:numPr>
        <w:ind w:left="1434" w:hanging="357"/>
      </w:pPr>
      <w:r w:rsidRPr="00840BE6">
        <w:rPr>
          <w:lang w:val="en-GB"/>
        </w:rPr>
        <w:t xml:space="preserve">Provide administrative assistance and logistical support to the </w:t>
      </w:r>
      <w:r>
        <w:rPr>
          <w:lang w:val="en-GB"/>
        </w:rPr>
        <w:t>judicial body,</w:t>
      </w:r>
      <w:r w:rsidRPr="00840BE6">
        <w:rPr>
          <w:lang w:val="en-GB"/>
        </w:rPr>
        <w:t xml:space="preserve"> as required</w:t>
      </w:r>
    </w:p>
    <w:p w14:paraId="538F2BD4" w14:textId="77777777" w:rsidR="00BC782D" w:rsidRDefault="00BC782D" w:rsidP="00BC782D">
      <w:pPr>
        <w:pStyle w:val="Heading4"/>
        <w:numPr>
          <w:ilvl w:val="3"/>
          <w:numId w:val="11"/>
        </w:numPr>
        <w:ind w:left="1434" w:hanging="357"/>
        <w:rPr>
          <w:lang w:val="en-GB"/>
        </w:rPr>
      </w:pPr>
      <w:r w:rsidRPr="00840BE6">
        <w:rPr>
          <w:lang w:val="en-GB"/>
        </w:rPr>
        <w:t>Provide any other service or support that may be necessary to ensure a fair and timely proceeding</w:t>
      </w:r>
    </w:p>
    <w:p w14:paraId="236202D5" w14:textId="369147F9" w:rsidR="00BC782D" w:rsidRDefault="00BC782D" w:rsidP="00BC782D">
      <w:pPr>
        <w:pStyle w:val="Heading4"/>
        <w:rPr>
          <w:lang w:val="en-GB"/>
        </w:rPr>
      </w:pPr>
      <w:r>
        <w:rPr>
          <w:lang w:val="en-GB"/>
        </w:rPr>
        <w:t>Manage and secure all information related to the complaint and decision.</w:t>
      </w:r>
    </w:p>
    <w:p w14:paraId="7E82DAC5" w14:textId="77777777" w:rsidR="00BC782D" w:rsidRDefault="00BC782D" w:rsidP="00BC782D"/>
    <w:p w14:paraId="71546B50" w14:textId="0CA17EA2" w:rsidR="008F2BF0" w:rsidRDefault="008F2BF0" w:rsidP="008F2BF0">
      <w:pPr>
        <w:pStyle w:val="Heading3"/>
      </w:pPr>
      <w:r>
        <w:t>The case m</w:t>
      </w:r>
      <w:r w:rsidRPr="00580AE7">
        <w:t xml:space="preserve">anager will </w:t>
      </w:r>
      <w:r>
        <w:t xml:space="preserve">keep the parties </w:t>
      </w:r>
      <w:r w:rsidRPr="00580AE7">
        <w:t>inform</w:t>
      </w:r>
      <w:r>
        <w:t>ed of all relevant details of the judicial process.</w:t>
      </w:r>
    </w:p>
    <w:p w14:paraId="2A83B371" w14:textId="77777777" w:rsidR="008F2BF0" w:rsidRPr="00580AE7" w:rsidRDefault="008F2BF0" w:rsidP="008F2BF0">
      <w:pPr>
        <w:ind w:left="360"/>
        <w:jc w:val="both"/>
        <w:rPr>
          <w:rFonts w:cs="Calibri"/>
        </w:rPr>
      </w:pPr>
    </w:p>
    <w:p w14:paraId="1987BE6F" w14:textId="77777777" w:rsidR="008F2BF0" w:rsidRDefault="008F2BF0" w:rsidP="008F2BF0">
      <w:pPr>
        <w:pStyle w:val="Heading3"/>
        <w:numPr>
          <w:ilvl w:val="2"/>
          <w:numId w:val="11"/>
        </w:numPr>
        <w:ind w:left="1077" w:hanging="862"/>
      </w:pPr>
      <w:r>
        <w:t>C</w:t>
      </w:r>
      <w:r w:rsidRPr="00580AE7">
        <w:t xml:space="preserve">omplaints occurring within </w:t>
      </w:r>
      <w:r>
        <w:t xml:space="preserve">an event </w:t>
      </w:r>
      <w:r w:rsidRPr="00580AE7">
        <w:t xml:space="preserve">will be dealt with according to the </w:t>
      </w:r>
      <w:r>
        <w:rPr>
          <w:i/>
        </w:rPr>
        <w:t>Event</w:t>
      </w:r>
      <w:r w:rsidRPr="00580AE7">
        <w:rPr>
          <w:i/>
        </w:rPr>
        <w:t xml:space="preserve"> Discipline Procedure</w:t>
      </w:r>
      <w:r>
        <w:t xml:space="preserve"> with the ex</w:t>
      </w:r>
      <w:r w:rsidRPr="00580AE7">
        <w:t>cept</w:t>
      </w:r>
      <w:r>
        <w:t>ion of alleged assault of a match official or organizer or m</w:t>
      </w:r>
      <w:r w:rsidRPr="00580AE7">
        <w:t>isconduct</w:t>
      </w:r>
      <w:r>
        <w:t xml:space="preserve"> of a match official.</w:t>
      </w:r>
    </w:p>
    <w:p w14:paraId="0076E02C" w14:textId="77777777" w:rsidR="00CA769F" w:rsidRPr="00295FBA" w:rsidRDefault="00CA769F" w:rsidP="00CA769F"/>
    <w:p w14:paraId="6B82B86C" w14:textId="100BA463" w:rsidR="00CA769F" w:rsidRDefault="008F2BF0" w:rsidP="00CA769F">
      <w:pPr>
        <w:pStyle w:val="Heading2"/>
      </w:pPr>
      <w:bookmarkStart w:id="15" w:name="_Toc413074283"/>
      <w:bookmarkStart w:id="16" w:name="_Toc32322836"/>
      <w:r>
        <w:t>A</w:t>
      </w:r>
      <w:r w:rsidR="00CA769F" w:rsidRPr="00295FBA">
        <w:t>ssault of a Game Official</w:t>
      </w:r>
      <w:bookmarkEnd w:id="15"/>
      <w:r>
        <w:t xml:space="preserve"> or Organizer</w:t>
      </w:r>
      <w:bookmarkEnd w:id="16"/>
    </w:p>
    <w:p w14:paraId="10E9E92C" w14:textId="77777777" w:rsidR="00CA769F" w:rsidRPr="00580AE7" w:rsidRDefault="00CA769F" w:rsidP="00CA769F"/>
    <w:p w14:paraId="0B402455" w14:textId="6B33172C" w:rsidR="008F2BF0" w:rsidRDefault="00CA769F" w:rsidP="008F2BF0">
      <w:pPr>
        <w:pStyle w:val="Heading3"/>
      </w:pPr>
      <w:r w:rsidRPr="00295FBA">
        <w:t xml:space="preserve">Assault </w:t>
      </w:r>
      <w:r w:rsidR="008F2BF0">
        <w:t>is</w:t>
      </w:r>
      <w:r w:rsidRPr="00295FBA">
        <w:t xml:space="preserve"> defined a</w:t>
      </w:r>
      <w:r w:rsidR="00981EAA">
        <w:t>s attempted deliberate physi</w:t>
      </w:r>
      <w:r w:rsidRPr="00295FBA">
        <w:t xml:space="preserve">cal contact or </w:t>
      </w:r>
      <w:r w:rsidR="00981EAA">
        <w:t>deliberate</w:t>
      </w:r>
      <w:r w:rsidRPr="00295FBA">
        <w:t xml:space="preserve"> physical contact, </w:t>
      </w:r>
      <w:r w:rsidR="008F2BF0">
        <w:t xml:space="preserve">or attempted violent conduct or violent conduct </w:t>
      </w:r>
      <w:r w:rsidRPr="00295FBA">
        <w:t>(e.g. striking, kicking, spitting, etc.)</w:t>
      </w:r>
      <w:r w:rsidR="008F2BF0">
        <w:t xml:space="preserve"> and/or</w:t>
      </w:r>
      <w:r w:rsidRPr="00295FBA">
        <w:t xml:space="preserve"> verbal </w:t>
      </w:r>
      <w:r w:rsidR="008F2BF0">
        <w:t>or physical threats toward a match official or organizer</w:t>
      </w:r>
      <w:r w:rsidR="00981EAA">
        <w:t>.</w:t>
      </w:r>
    </w:p>
    <w:p w14:paraId="220CE939" w14:textId="77777777" w:rsidR="008F2BF0" w:rsidRPr="008F2BF0" w:rsidRDefault="008F2BF0" w:rsidP="008F2BF0"/>
    <w:p w14:paraId="36BE78E4" w14:textId="77777777" w:rsidR="008F2BF0" w:rsidRDefault="008F2BF0" w:rsidP="008F2BF0">
      <w:pPr>
        <w:pStyle w:val="Heading3"/>
        <w:numPr>
          <w:ilvl w:val="2"/>
          <w:numId w:val="11"/>
        </w:numPr>
        <w:ind w:left="1077" w:hanging="862"/>
      </w:pPr>
      <w:r>
        <w:t>In such circumstances, t</w:t>
      </w:r>
      <w:r w:rsidRPr="00875B48">
        <w:t xml:space="preserve">he </w:t>
      </w:r>
      <w:r>
        <w:t>complainant (match o</w:t>
      </w:r>
      <w:r w:rsidRPr="00875B48">
        <w:t>fficial</w:t>
      </w:r>
      <w:r>
        <w:t xml:space="preserve"> and/or o</w:t>
      </w:r>
      <w:r w:rsidRPr="00875B48">
        <w:t>rganizer</w:t>
      </w:r>
      <w:r>
        <w:t>)</w:t>
      </w:r>
      <w:r w:rsidRPr="00875B48">
        <w:t xml:space="preserve"> shall provide</w:t>
      </w:r>
      <w:r>
        <w:t>:</w:t>
      </w:r>
      <w:r w:rsidRPr="00875B48">
        <w:t xml:space="preserve"> </w:t>
      </w:r>
    </w:p>
    <w:p w14:paraId="44309C84" w14:textId="3BF14AE5" w:rsidR="008F2BF0" w:rsidRPr="00A4386A" w:rsidRDefault="008F2BF0" w:rsidP="008F2BF0">
      <w:pPr>
        <w:pStyle w:val="Heading4"/>
        <w:numPr>
          <w:ilvl w:val="3"/>
          <w:numId w:val="11"/>
        </w:numPr>
        <w:ind w:left="1434" w:hanging="357"/>
      </w:pPr>
      <w:r>
        <w:t>N</w:t>
      </w:r>
      <w:r w:rsidRPr="00875B48">
        <w:t xml:space="preserve">otice of the </w:t>
      </w:r>
      <w:r>
        <w:t xml:space="preserve">incident, along with </w:t>
      </w:r>
      <w:r w:rsidRPr="00875B48">
        <w:t>a preliminary report of the assault</w:t>
      </w:r>
      <w:r>
        <w:t>,</w:t>
      </w:r>
      <w:r w:rsidRPr="00875B48">
        <w:t xml:space="preserve"> with</w:t>
      </w:r>
      <w:r>
        <w:t xml:space="preserve">in 48 hours </w:t>
      </w:r>
      <w:r w:rsidRPr="00875B48">
        <w:t>of the alleged assault</w:t>
      </w:r>
      <w:r>
        <w:t xml:space="preserve"> to </w:t>
      </w:r>
      <w:r w:rsidRPr="008F2BF0">
        <w:rPr>
          <w:b/>
          <w:color w:val="FF0000"/>
        </w:rPr>
        <w:t>ASSOCIATION</w:t>
      </w:r>
      <w:r>
        <w:t>.</w:t>
      </w:r>
    </w:p>
    <w:p w14:paraId="17F15E0E" w14:textId="0EBE5DC0" w:rsidR="008F2BF0" w:rsidRDefault="008F2BF0" w:rsidP="008F2BF0">
      <w:pPr>
        <w:pStyle w:val="Heading4"/>
        <w:numPr>
          <w:ilvl w:val="3"/>
          <w:numId w:val="11"/>
        </w:numPr>
        <w:ind w:left="1434" w:hanging="357"/>
      </w:pPr>
      <w:r>
        <w:t>A completed formal</w:t>
      </w:r>
      <w:r w:rsidRPr="00875B48">
        <w:t xml:space="preserve"> </w:t>
      </w:r>
      <w:r>
        <w:t>c</w:t>
      </w:r>
      <w:r w:rsidRPr="00875B48">
        <w:t xml:space="preserve">omplaint </w:t>
      </w:r>
      <w:r>
        <w:t xml:space="preserve">form, along with documentation to support the complaint, to </w:t>
      </w:r>
      <w:r w:rsidR="00E87436">
        <w:rPr>
          <w:b/>
          <w:color w:val="FF0000"/>
        </w:rPr>
        <w:t>ASSOCIATION</w:t>
      </w:r>
      <w:r>
        <w:t xml:space="preserve"> </w:t>
      </w:r>
      <w:r w:rsidR="00E87436">
        <w:t>within 3</w:t>
      </w:r>
      <w:r w:rsidRPr="00875B48">
        <w:t xml:space="preserve"> days of the alleged assault</w:t>
      </w:r>
      <w:r>
        <w:t xml:space="preserve">. </w:t>
      </w:r>
    </w:p>
    <w:p w14:paraId="43DE4289" w14:textId="77777777" w:rsidR="008F2BF0" w:rsidRPr="00A5745B" w:rsidRDefault="008F2BF0" w:rsidP="008F2BF0"/>
    <w:p w14:paraId="40AB5491" w14:textId="2056B29A" w:rsidR="008F2BF0" w:rsidRDefault="00E87436" w:rsidP="008F2BF0">
      <w:pPr>
        <w:pStyle w:val="Heading3"/>
        <w:numPr>
          <w:ilvl w:val="2"/>
          <w:numId w:val="11"/>
        </w:numPr>
        <w:ind w:left="1077" w:hanging="862"/>
      </w:pPr>
      <w:r w:rsidRPr="00E87436">
        <w:rPr>
          <w:b/>
          <w:color w:val="FF0000"/>
        </w:rPr>
        <w:t>ASSOCIATION</w:t>
      </w:r>
      <w:r>
        <w:t xml:space="preserve"> </w:t>
      </w:r>
      <w:r w:rsidR="008F2BF0" w:rsidRPr="00A5745B">
        <w:t>shall</w:t>
      </w:r>
      <w:r w:rsidR="008F2BF0">
        <w:t xml:space="preserve"> promptly contact SSA to provide the initial report and support the formal complaint process thereafter, as required.</w:t>
      </w:r>
    </w:p>
    <w:p w14:paraId="07D80D81" w14:textId="77777777" w:rsidR="008F2BF0" w:rsidRPr="00AB0F17" w:rsidRDefault="008F2BF0" w:rsidP="008F2BF0"/>
    <w:p w14:paraId="068AC4A4" w14:textId="77777777" w:rsidR="008F2BF0" w:rsidRDefault="008F2BF0" w:rsidP="008F2BF0">
      <w:pPr>
        <w:pStyle w:val="Heading3"/>
        <w:numPr>
          <w:ilvl w:val="2"/>
          <w:numId w:val="11"/>
        </w:numPr>
        <w:ind w:left="1077" w:hanging="862"/>
      </w:pPr>
      <w:r w:rsidRPr="00AB0F17">
        <w:t xml:space="preserve">SSA shall have jurisdiction of the complaint and shall notify related parties and the </w:t>
      </w:r>
      <w:r>
        <w:t>r</w:t>
      </w:r>
      <w:r w:rsidRPr="00AB0F17">
        <w:t>espondent</w:t>
      </w:r>
      <w:r>
        <w:t xml:space="preserve">(s) of their </w:t>
      </w:r>
      <w:r w:rsidRPr="00AB0F17">
        <w:t>imme</w:t>
      </w:r>
      <w:r>
        <w:t xml:space="preserve">diate and indefinite suspension, </w:t>
      </w:r>
      <w:r w:rsidRPr="00AB0F17">
        <w:t>from all soccer-related activities</w:t>
      </w:r>
      <w:r>
        <w:t>, pending the outcome of the j</w:t>
      </w:r>
      <w:r w:rsidRPr="00AB0F17">
        <w:t xml:space="preserve">udicial </w:t>
      </w:r>
      <w:r>
        <w:t>p</w:t>
      </w:r>
      <w:r w:rsidRPr="00AB0F17">
        <w:t>rocess.</w:t>
      </w:r>
    </w:p>
    <w:p w14:paraId="14A67297" w14:textId="77777777" w:rsidR="008F2BF0" w:rsidRPr="002440AC" w:rsidRDefault="008F2BF0" w:rsidP="008F2BF0">
      <w:pPr>
        <w:pStyle w:val="Heading4"/>
        <w:numPr>
          <w:ilvl w:val="3"/>
          <w:numId w:val="11"/>
        </w:numPr>
        <w:ind w:left="1434" w:hanging="357"/>
      </w:pPr>
      <w:r>
        <w:t>SSA may also, at its discretion, accept jurisdiction for other related infractions that have occurred prior to or following such an incident.</w:t>
      </w:r>
    </w:p>
    <w:p w14:paraId="3A36EA67" w14:textId="77777777" w:rsidR="00CA769F" w:rsidRDefault="00CA769F" w:rsidP="00CA769F">
      <w:pPr>
        <w:rPr>
          <w:color w:val="FF0000"/>
        </w:rPr>
      </w:pPr>
    </w:p>
    <w:p w14:paraId="67CB4E67" w14:textId="77777777" w:rsidR="00CA769F" w:rsidRDefault="00CA769F" w:rsidP="00CA769F">
      <w:pPr>
        <w:pStyle w:val="Heading2"/>
      </w:pPr>
      <w:bookmarkStart w:id="17" w:name="_Toc413074285"/>
      <w:bookmarkStart w:id="18" w:name="_Toc32322837"/>
      <w:r w:rsidRPr="00840BE6">
        <w:t>Suspension Pending a Hearing</w:t>
      </w:r>
      <w:bookmarkEnd w:id="17"/>
      <w:bookmarkEnd w:id="18"/>
    </w:p>
    <w:p w14:paraId="7D8BAF37" w14:textId="77777777" w:rsidR="00CA769F" w:rsidRPr="00840BE6" w:rsidRDefault="00CA769F" w:rsidP="00CA769F">
      <w:pPr>
        <w:jc w:val="both"/>
        <w:rPr>
          <w:b/>
          <w:bCs/>
        </w:rPr>
      </w:pPr>
    </w:p>
    <w:p w14:paraId="6B9885F0" w14:textId="77777777" w:rsidR="00E87436" w:rsidRDefault="00E87436" w:rsidP="00E87436">
      <w:pPr>
        <w:pStyle w:val="Heading3"/>
        <w:numPr>
          <w:ilvl w:val="2"/>
          <w:numId w:val="11"/>
        </w:numPr>
        <w:ind w:left="1077" w:hanging="862"/>
      </w:pPr>
      <w:r>
        <w:t xml:space="preserve">Misconduct, including but not limited to the following, may result in a suspension </w:t>
      </w:r>
      <w:r w:rsidRPr="00266CC8">
        <w:t xml:space="preserve">from all soccer-related </w:t>
      </w:r>
      <w:r>
        <w:t>activities pending the outcome of the judicial process:</w:t>
      </w:r>
    </w:p>
    <w:p w14:paraId="55573D73" w14:textId="77777777" w:rsidR="00E87436" w:rsidRPr="00185310" w:rsidRDefault="00E87436" w:rsidP="00E87436">
      <w:pPr>
        <w:pStyle w:val="Heading4"/>
        <w:numPr>
          <w:ilvl w:val="3"/>
          <w:numId w:val="11"/>
        </w:numPr>
        <w:ind w:left="1434" w:hanging="357"/>
      </w:pPr>
      <w:r w:rsidRPr="00185310">
        <w:t xml:space="preserve">Actions </w:t>
      </w:r>
      <w:r>
        <w:t xml:space="preserve">by an adult </w:t>
      </w:r>
      <w:r w:rsidRPr="00185310">
        <w:t>that put the safety of a minor at risk including, but not limited to, physical, sexual or emotional abuse</w:t>
      </w:r>
    </w:p>
    <w:p w14:paraId="0EDD48F6" w14:textId="77777777" w:rsidR="00E87436" w:rsidRPr="00185310" w:rsidRDefault="00E87436" w:rsidP="00E87436">
      <w:pPr>
        <w:pStyle w:val="Heading4"/>
        <w:numPr>
          <w:ilvl w:val="3"/>
          <w:numId w:val="11"/>
        </w:numPr>
        <w:ind w:left="1434" w:hanging="357"/>
      </w:pPr>
      <w:r w:rsidRPr="00185310">
        <w:t xml:space="preserve">Actions that bring the game into serious disrepute </w:t>
      </w:r>
    </w:p>
    <w:p w14:paraId="5A44B339" w14:textId="77777777" w:rsidR="00E87436" w:rsidRPr="00965205" w:rsidRDefault="00E87436" w:rsidP="00E87436">
      <w:pPr>
        <w:pStyle w:val="Heading4"/>
        <w:numPr>
          <w:ilvl w:val="3"/>
          <w:numId w:val="11"/>
        </w:numPr>
        <w:ind w:left="1434" w:hanging="357"/>
      </w:pPr>
      <w:r>
        <w:t>Assault of a match o</w:t>
      </w:r>
      <w:r w:rsidRPr="00185310">
        <w:t xml:space="preserve">fficial or </w:t>
      </w:r>
      <w:r>
        <w:t>o</w:t>
      </w:r>
      <w:r w:rsidRPr="00185310">
        <w:t>rganizer</w:t>
      </w:r>
    </w:p>
    <w:p w14:paraId="189C71D8" w14:textId="77777777" w:rsidR="00E87436" w:rsidRDefault="00E87436" w:rsidP="00E87436">
      <w:pPr>
        <w:pStyle w:val="Heading4"/>
        <w:numPr>
          <w:ilvl w:val="3"/>
          <w:numId w:val="11"/>
        </w:numPr>
        <w:ind w:left="1434" w:hanging="357"/>
      </w:pPr>
      <w:r w:rsidRPr="00185310">
        <w:t xml:space="preserve">Misconduct of a </w:t>
      </w:r>
      <w:r>
        <w:t>match o</w:t>
      </w:r>
      <w:r w:rsidRPr="00185310">
        <w:t>fficial</w:t>
      </w:r>
    </w:p>
    <w:p w14:paraId="44C820AB" w14:textId="77777777" w:rsidR="00E87436" w:rsidRDefault="00E87436" w:rsidP="00E87436">
      <w:pPr>
        <w:pStyle w:val="Heading4"/>
        <w:numPr>
          <w:ilvl w:val="3"/>
          <w:numId w:val="11"/>
        </w:numPr>
        <w:ind w:left="1434" w:hanging="357"/>
      </w:pPr>
      <w:r>
        <w:t>Criminal investigations and/or convictions for a criminal offense</w:t>
      </w:r>
    </w:p>
    <w:p w14:paraId="4C9A189C" w14:textId="77777777" w:rsidR="00E87436" w:rsidRPr="00DB7881" w:rsidRDefault="00E87436" w:rsidP="00E87436">
      <w:pPr>
        <w:pStyle w:val="Heading4"/>
        <w:numPr>
          <w:ilvl w:val="3"/>
          <w:numId w:val="11"/>
        </w:numPr>
        <w:ind w:left="1434" w:hanging="357"/>
      </w:pPr>
      <w:r>
        <w:t>Participating while not registered.</w:t>
      </w:r>
    </w:p>
    <w:p w14:paraId="4EAF065E" w14:textId="77777777" w:rsidR="00E87436" w:rsidRDefault="00E87436" w:rsidP="00E87436">
      <w:pPr>
        <w:pStyle w:val="Heading3"/>
        <w:numPr>
          <w:ilvl w:val="0"/>
          <w:numId w:val="0"/>
        </w:numPr>
        <w:ind w:left="1080"/>
      </w:pPr>
    </w:p>
    <w:p w14:paraId="2B941AFE" w14:textId="77777777" w:rsidR="00E87436" w:rsidRDefault="00E87436" w:rsidP="00E87436">
      <w:pPr>
        <w:pStyle w:val="Heading3"/>
        <w:numPr>
          <w:ilvl w:val="2"/>
          <w:numId w:val="11"/>
        </w:numPr>
        <w:ind w:left="1077" w:hanging="862"/>
      </w:pPr>
      <w:r>
        <w:t xml:space="preserve">In all cases where the safety of a minor is in question, the guidelines of </w:t>
      </w:r>
      <w:r w:rsidRPr="000C3F5A">
        <w:rPr>
          <w:rStyle w:val="Hyperlink"/>
          <w:color w:val="auto"/>
          <w:u w:val="none"/>
        </w:rPr>
        <w:t>Saskatchewan’s Child Abuse Protocol</w:t>
      </w:r>
      <w:r w:rsidRPr="000C3F5A">
        <w:t xml:space="preserve"> </w:t>
      </w:r>
      <w:r>
        <w:t xml:space="preserve">and other applicable provincial acts shall also be adhered to:  </w:t>
      </w:r>
    </w:p>
    <w:p w14:paraId="6BDC49C1" w14:textId="77777777" w:rsidR="00E87436" w:rsidRDefault="00E87436" w:rsidP="00E87436">
      <w:pPr>
        <w:pStyle w:val="Heading4"/>
        <w:numPr>
          <w:ilvl w:val="3"/>
          <w:numId w:val="11"/>
        </w:numPr>
        <w:ind w:left="1434" w:hanging="357"/>
      </w:pPr>
      <w:r>
        <w:t xml:space="preserve">The accused shall be immediately removed from ALL interaction with </w:t>
      </w:r>
      <w:r w:rsidRPr="005150D0">
        <w:t>minors</w:t>
      </w:r>
      <w:r>
        <w:t xml:space="preserve"> (including transporting minors) and all involvement in soccer as a spectator, organizer/volunteer, match official, or team personnel.  </w:t>
      </w:r>
    </w:p>
    <w:p w14:paraId="7D0655E3" w14:textId="77777777" w:rsidR="00E87436" w:rsidRDefault="00E87436" w:rsidP="00E87436">
      <w:pPr>
        <w:pStyle w:val="Heading4"/>
        <w:numPr>
          <w:ilvl w:val="3"/>
          <w:numId w:val="11"/>
        </w:numPr>
        <w:ind w:left="1434" w:hanging="357"/>
      </w:pPr>
      <w:r>
        <w:t xml:space="preserve">The duty to report suspected child abuse ultimately overrides any duty to protect the privacy of the accused, however, the complaints and allegations, in and of themselves, are not facts; to protect the rights and reputation of all parties to the complaint it is required that all parties maintain confidentiality until the judicial and legal processes (if any) are complete; willful breaches of confidentiality, by any parties to the complaint, may be subject to discipline. </w:t>
      </w:r>
    </w:p>
    <w:p w14:paraId="3952CE6F" w14:textId="77777777" w:rsidR="00E87436" w:rsidRDefault="00E87436" w:rsidP="00E87436">
      <w:pPr>
        <w:pStyle w:val="Heading3"/>
        <w:numPr>
          <w:ilvl w:val="0"/>
          <w:numId w:val="0"/>
        </w:numPr>
        <w:ind w:left="1080"/>
      </w:pPr>
    </w:p>
    <w:p w14:paraId="783A8305" w14:textId="63439B1A" w:rsidR="00CA769F" w:rsidRDefault="00E87436" w:rsidP="00E87436">
      <w:pPr>
        <w:pStyle w:val="Heading3"/>
      </w:pPr>
      <w:r>
        <w:t>In the case that alleged misconduct results in a suspension from all soccer-related activities pending the outcome of the judicial process, SSA must be notified prior to the suspension being issued</w:t>
      </w:r>
      <w:r w:rsidR="00CA769F" w:rsidRPr="00840BE6">
        <w:t>.</w:t>
      </w:r>
      <w:r w:rsidR="00CA769F">
        <w:t xml:space="preserve">  </w:t>
      </w:r>
    </w:p>
    <w:p w14:paraId="77C15CEF" w14:textId="77777777" w:rsidR="00CA769F" w:rsidRDefault="00CA769F" w:rsidP="00CA769F">
      <w:pPr>
        <w:pStyle w:val="BodyTextIndent3"/>
        <w:ind w:left="0"/>
        <w:jc w:val="both"/>
        <w:rPr>
          <w:sz w:val="22"/>
          <w:szCs w:val="22"/>
        </w:rPr>
      </w:pPr>
    </w:p>
    <w:p w14:paraId="5017426C" w14:textId="33A218A0" w:rsidR="00CA769F" w:rsidRDefault="00CA769F" w:rsidP="00CA769F">
      <w:pPr>
        <w:pStyle w:val="Heading2"/>
      </w:pPr>
      <w:bookmarkStart w:id="19" w:name="_Toc413074287"/>
      <w:bookmarkStart w:id="20" w:name="_Toc32322838"/>
      <w:r w:rsidRPr="00840BE6">
        <w:t xml:space="preserve">Criminal </w:t>
      </w:r>
      <w:r w:rsidR="00E87436">
        <w:t xml:space="preserve">Investigations and </w:t>
      </w:r>
      <w:r w:rsidRPr="00840BE6">
        <w:t>Convictions</w:t>
      </w:r>
      <w:bookmarkEnd w:id="19"/>
      <w:bookmarkEnd w:id="20"/>
    </w:p>
    <w:p w14:paraId="275BFDFB" w14:textId="77777777" w:rsidR="00CA769F" w:rsidRPr="00580AE7" w:rsidRDefault="00CA769F" w:rsidP="00CA769F"/>
    <w:p w14:paraId="38D58694" w14:textId="77777777" w:rsidR="00E87436" w:rsidRDefault="00E87436" w:rsidP="00E87436">
      <w:pPr>
        <w:pStyle w:val="Heading3"/>
        <w:numPr>
          <w:ilvl w:val="2"/>
          <w:numId w:val="11"/>
        </w:numPr>
        <w:ind w:left="1077" w:hanging="862"/>
      </w:pPr>
      <w:r w:rsidRPr="000F3511">
        <w:t xml:space="preserve">In cases where the </w:t>
      </w:r>
      <w:r>
        <w:t>r</w:t>
      </w:r>
      <w:r w:rsidRPr="000F3511">
        <w:t xml:space="preserve">espondent has been charged </w:t>
      </w:r>
      <w:r>
        <w:t>or is under investigation by the police</w:t>
      </w:r>
      <w:r w:rsidRPr="000F3511">
        <w:t xml:space="preserve">, </w:t>
      </w:r>
      <w:r>
        <w:t>the case manager will consider the circumstances of the complaint and determine, at their sole discretion, if a judicial process will proceed or whether the judicial process shall be</w:t>
      </w:r>
      <w:r w:rsidRPr="000F3511">
        <w:t xml:space="preserve"> delayed until the legal process is concluded</w:t>
      </w:r>
      <w:r>
        <w:t>; if delayed, any suspension pending a hearing shall remain in effect.</w:t>
      </w:r>
    </w:p>
    <w:p w14:paraId="7298A485" w14:textId="77777777" w:rsidR="00E87436" w:rsidRPr="000F3511" w:rsidRDefault="00E87436" w:rsidP="00E87436"/>
    <w:p w14:paraId="64EC6A77" w14:textId="77777777" w:rsidR="00E87436" w:rsidRPr="00085A8D" w:rsidRDefault="00E87436" w:rsidP="00E87436">
      <w:pPr>
        <w:pStyle w:val="Heading3"/>
        <w:numPr>
          <w:ilvl w:val="2"/>
          <w:numId w:val="11"/>
        </w:numPr>
        <w:ind w:left="1077" w:hanging="862"/>
      </w:pPr>
      <w:r w:rsidRPr="00085A8D">
        <w:t>An individual’s conviction for any of the following Criminal Code of Canada offenses, or any other domestic or international criminal statute, may result in expulsion from SSA and/or removal from SSA’s competitions, programs, activities and events, without a hearing or decision of a judicial body, at the sole discretion of SSA:</w:t>
      </w:r>
    </w:p>
    <w:p w14:paraId="5CBD43A6" w14:textId="77777777" w:rsidR="00E87436" w:rsidRPr="00840BE6" w:rsidRDefault="00E87436" w:rsidP="00E87436">
      <w:pPr>
        <w:pStyle w:val="Heading5"/>
        <w:numPr>
          <w:ilvl w:val="4"/>
          <w:numId w:val="11"/>
        </w:numPr>
      </w:pPr>
      <w:r>
        <w:t>C</w:t>
      </w:r>
      <w:r w:rsidRPr="00840BE6">
        <w:t xml:space="preserve">hild </w:t>
      </w:r>
      <w:r>
        <w:t xml:space="preserve">abuse or child </w:t>
      </w:r>
      <w:r w:rsidRPr="00840BE6">
        <w:t>pornography offences</w:t>
      </w:r>
    </w:p>
    <w:p w14:paraId="63D93123" w14:textId="77777777" w:rsidR="00E87436" w:rsidRPr="00840BE6" w:rsidRDefault="00E87436" w:rsidP="00E87436">
      <w:pPr>
        <w:pStyle w:val="Heading5"/>
        <w:numPr>
          <w:ilvl w:val="4"/>
          <w:numId w:val="11"/>
        </w:numPr>
      </w:pPr>
      <w:r>
        <w:t>S</w:t>
      </w:r>
      <w:r w:rsidRPr="00840BE6">
        <w:t>exual offences</w:t>
      </w:r>
    </w:p>
    <w:p w14:paraId="1E3EF2E5" w14:textId="77777777" w:rsidR="00E87436" w:rsidRPr="00840BE6" w:rsidRDefault="00E87436" w:rsidP="00E87436">
      <w:pPr>
        <w:pStyle w:val="Heading5"/>
        <w:numPr>
          <w:ilvl w:val="4"/>
          <w:numId w:val="11"/>
        </w:numPr>
      </w:pPr>
      <w:r>
        <w:t>Of</w:t>
      </w:r>
      <w:r w:rsidRPr="00840BE6">
        <w:t>fence of physical or psychological violence</w:t>
      </w:r>
    </w:p>
    <w:p w14:paraId="6FF8F33C" w14:textId="77777777" w:rsidR="00E87436" w:rsidRPr="00840BE6" w:rsidRDefault="00E87436" w:rsidP="00E87436">
      <w:pPr>
        <w:pStyle w:val="Heading5"/>
        <w:numPr>
          <w:ilvl w:val="4"/>
          <w:numId w:val="11"/>
        </w:numPr>
      </w:pPr>
      <w:r>
        <w:t>O</w:t>
      </w:r>
      <w:r w:rsidRPr="00840BE6">
        <w:t>ffence of assault</w:t>
      </w:r>
    </w:p>
    <w:p w14:paraId="3C983FE8" w14:textId="77777777" w:rsidR="00E87436" w:rsidRDefault="00E87436" w:rsidP="00E87436">
      <w:pPr>
        <w:pStyle w:val="Heading5"/>
        <w:numPr>
          <w:ilvl w:val="4"/>
          <w:numId w:val="11"/>
        </w:numPr>
      </w:pPr>
      <w:r>
        <w:t>O</w:t>
      </w:r>
      <w:r w:rsidRPr="00840BE6">
        <w:t>ffence involving trafficking of illegal drugs</w:t>
      </w:r>
      <w:r>
        <w:t>.</w:t>
      </w:r>
    </w:p>
    <w:p w14:paraId="37D86B8B" w14:textId="77777777" w:rsidR="00E87436" w:rsidRPr="00640B93" w:rsidRDefault="00E87436" w:rsidP="00E87436"/>
    <w:p w14:paraId="04A2792F" w14:textId="77777777" w:rsidR="00E87436" w:rsidRDefault="00E87436" w:rsidP="00E87436">
      <w:pPr>
        <w:pStyle w:val="Heading3"/>
        <w:numPr>
          <w:ilvl w:val="2"/>
          <w:numId w:val="11"/>
        </w:numPr>
        <w:ind w:left="1077" w:hanging="862"/>
      </w:pPr>
      <w:r w:rsidRPr="00640B93">
        <w:t xml:space="preserve">A pardon is a government decision to allow a person who has been convicted of a crime to be free and absolved of that conviction as if never convicted. </w:t>
      </w:r>
      <w:r>
        <w:t xml:space="preserve"> </w:t>
      </w:r>
    </w:p>
    <w:p w14:paraId="680FB0B3" w14:textId="77777777" w:rsidR="00E87436" w:rsidRDefault="00E87436" w:rsidP="00E87436">
      <w:pPr>
        <w:pStyle w:val="Heading4"/>
        <w:numPr>
          <w:ilvl w:val="3"/>
          <w:numId w:val="11"/>
        </w:numPr>
        <w:ind w:left="1434" w:hanging="357"/>
      </w:pPr>
      <w:r w:rsidRPr="00640B93">
        <w:t xml:space="preserve">An individual who has been expelled from soccer </w:t>
      </w:r>
      <w:r>
        <w:t xml:space="preserve">based on </w:t>
      </w:r>
      <w:r w:rsidRPr="00640B93">
        <w:t xml:space="preserve">a criminal conviction and who has received a pardon may apply for reinstatement.   </w:t>
      </w:r>
    </w:p>
    <w:p w14:paraId="3EBD5923" w14:textId="77777777" w:rsidR="00CA769F" w:rsidRPr="00580AE7" w:rsidRDefault="00CA769F" w:rsidP="00CA769F">
      <w:pPr>
        <w:jc w:val="both"/>
        <w:rPr>
          <w:rFonts w:cs="Calibri"/>
          <w:color w:val="000000"/>
        </w:rPr>
      </w:pPr>
    </w:p>
    <w:p w14:paraId="01117101" w14:textId="77777777" w:rsidR="00CA769F" w:rsidRPr="00580AE7" w:rsidRDefault="00CA769F" w:rsidP="00CA769F">
      <w:pPr>
        <w:pStyle w:val="Heading2"/>
      </w:pPr>
      <w:bookmarkStart w:id="21" w:name="_Toc413074291"/>
      <w:bookmarkStart w:id="22" w:name="_Toc32322839"/>
      <w:r w:rsidRPr="00580AE7">
        <w:t>Minors</w:t>
      </w:r>
      <w:bookmarkEnd w:id="21"/>
      <w:bookmarkEnd w:id="22"/>
    </w:p>
    <w:p w14:paraId="1528EC50" w14:textId="77777777" w:rsidR="00CA769F" w:rsidRPr="00580AE7" w:rsidRDefault="00CA769F" w:rsidP="00CA769F">
      <w:pPr>
        <w:jc w:val="both"/>
        <w:rPr>
          <w:rFonts w:cs="Calibri"/>
          <w:b/>
          <w:color w:val="000000"/>
        </w:rPr>
      </w:pPr>
    </w:p>
    <w:p w14:paraId="5AA3A7F0" w14:textId="0DE63A86" w:rsidR="00E87436" w:rsidRDefault="00E87436" w:rsidP="00E87436">
      <w:pPr>
        <w:pStyle w:val="Heading3"/>
        <w:numPr>
          <w:ilvl w:val="2"/>
          <w:numId w:val="11"/>
        </w:numPr>
        <w:ind w:left="1077" w:hanging="862"/>
      </w:pPr>
      <w:r w:rsidRPr="00580AE7">
        <w:t xml:space="preserve">In the event that a </w:t>
      </w:r>
      <w:r>
        <w:t>p</w:t>
      </w:r>
      <w:r w:rsidRPr="00580AE7">
        <w:t xml:space="preserve">arty is less than 18 years of age, </w:t>
      </w:r>
      <w:r>
        <w:t>they</w:t>
      </w:r>
      <w:r w:rsidRPr="00580AE7">
        <w:t xml:space="preserve"> must be accompanied by a parent or guardian or their authorized representative. The parent</w:t>
      </w:r>
      <w:r>
        <w:t>/</w:t>
      </w:r>
      <w:r w:rsidRPr="00580AE7">
        <w:t>guardian</w:t>
      </w:r>
      <w:r>
        <w:t>/caregiver</w:t>
      </w:r>
      <w:r w:rsidRPr="00580AE7">
        <w:t xml:space="preserve"> or authorized representative of the parent</w:t>
      </w:r>
      <w:r>
        <w:t>/</w:t>
      </w:r>
      <w:r w:rsidRPr="00580AE7">
        <w:t>guard</w:t>
      </w:r>
      <w:r>
        <w:t>ian/caregiver may speak on behalf of the pa</w:t>
      </w:r>
      <w:r w:rsidRPr="00580AE7">
        <w:t>rty during a hearing.</w:t>
      </w:r>
    </w:p>
    <w:p w14:paraId="536E8BD6" w14:textId="77777777" w:rsidR="00E87436" w:rsidRPr="00C7736D" w:rsidRDefault="00E87436" w:rsidP="00E87436"/>
    <w:p w14:paraId="52F76EED" w14:textId="77777777" w:rsidR="00E87436" w:rsidRPr="00C7736D" w:rsidRDefault="00E87436" w:rsidP="00E87436">
      <w:pPr>
        <w:pStyle w:val="Heading3"/>
        <w:numPr>
          <w:ilvl w:val="2"/>
          <w:numId w:val="11"/>
        </w:numPr>
        <w:ind w:left="1077" w:hanging="862"/>
      </w:pPr>
      <w:r>
        <w:t>After consideration of the nature of the complaint, should there be concerns for the safety of a minor their participation may be excused, at the discretion of the judicial body, and their representative may attend to speak on their behalf.</w:t>
      </w:r>
    </w:p>
    <w:p w14:paraId="04DBC435" w14:textId="77777777" w:rsidR="00CA769F" w:rsidRPr="00580AE7" w:rsidRDefault="00CA769F" w:rsidP="00CA769F">
      <w:pPr>
        <w:jc w:val="both"/>
        <w:rPr>
          <w:rFonts w:cs="Calibri"/>
          <w:color w:val="000000"/>
        </w:rPr>
      </w:pPr>
    </w:p>
    <w:p w14:paraId="04BC032C" w14:textId="77777777" w:rsidR="00E87436" w:rsidRDefault="00E87436" w:rsidP="00E87436">
      <w:pPr>
        <w:pStyle w:val="Heading2"/>
        <w:numPr>
          <w:ilvl w:val="1"/>
          <w:numId w:val="11"/>
        </w:numPr>
        <w:ind w:left="805"/>
      </w:pPr>
      <w:bookmarkStart w:id="23" w:name="_Toc413074293"/>
      <w:bookmarkStart w:id="24" w:name="_Toc18772002"/>
      <w:bookmarkStart w:id="25" w:name="_Toc32322840"/>
      <w:r w:rsidRPr="00580AE7">
        <w:t>Confidentiality</w:t>
      </w:r>
      <w:bookmarkEnd w:id="23"/>
      <w:r>
        <w:t xml:space="preserve">, </w:t>
      </w:r>
      <w:bookmarkStart w:id="26" w:name="_Toc413074295"/>
      <w:r w:rsidRPr="00580AE7">
        <w:t>Records and Distribution of Decisions</w:t>
      </w:r>
      <w:bookmarkEnd w:id="24"/>
      <w:bookmarkEnd w:id="26"/>
      <w:bookmarkEnd w:id="25"/>
    </w:p>
    <w:p w14:paraId="3BD25918" w14:textId="77777777" w:rsidR="00E87436" w:rsidRPr="00580AE7" w:rsidRDefault="00E87436" w:rsidP="00E87436"/>
    <w:p w14:paraId="0FB0CAB5" w14:textId="77777777" w:rsidR="00E87436" w:rsidRDefault="00E87436" w:rsidP="00E87436">
      <w:pPr>
        <w:pStyle w:val="Heading3"/>
        <w:numPr>
          <w:ilvl w:val="2"/>
          <w:numId w:val="11"/>
        </w:numPr>
        <w:ind w:left="1077" w:hanging="862"/>
      </w:pPr>
      <w:r w:rsidRPr="00580AE7">
        <w:t xml:space="preserve">The </w:t>
      </w:r>
      <w:r>
        <w:t>judicial</w:t>
      </w:r>
      <w:r w:rsidRPr="00580AE7">
        <w:t xml:space="preserve"> process is conf</w:t>
      </w:r>
      <w:r>
        <w:t>idential and involves only the parties, the case m</w:t>
      </w:r>
      <w:r w:rsidRPr="00580AE7">
        <w:t xml:space="preserve">anager, the </w:t>
      </w:r>
      <w:r>
        <w:t>judicial body</w:t>
      </w:r>
      <w:r w:rsidRPr="00580AE7">
        <w:t xml:space="preserve">, and any independent advisors to the </w:t>
      </w:r>
      <w:r>
        <w:t>judicial body</w:t>
      </w:r>
      <w:r w:rsidRPr="00580AE7">
        <w:t xml:space="preserve">. </w:t>
      </w:r>
    </w:p>
    <w:p w14:paraId="0C5D4531" w14:textId="77777777" w:rsidR="00E87436" w:rsidRPr="00580AE7" w:rsidRDefault="00E87436" w:rsidP="00E87436"/>
    <w:p w14:paraId="71342E8E" w14:textId="710105DE" w:rsidR="00E87436" w:rsidRPr="00580AE7" w:rsidRDefault="00E87436" w:rsidP="00E87436">
      <w:pPr>
        <w:pStyle w:val="Heading3"/>
        <w:numPr>
          <w:ilvl w:val="2"/>
          <w:numId w:val="11"/>
        </w:numPr>
        <w:ind w:left="1077" w:hanging="862"/>
      </w:pPr>
      <w:r>
        <w:t>I</w:t>
      </w:r>
      <w:r w:rsidRPr="00580AE7">
        <w:t xml:space="preserve">nfractions that result in discipline, as well as decisions of any appeals, shall be recorded and maintained by </w:t>
      </w:r>
      <w:r>
        <w:rPr>
          <w:color w:val="000000"/>
        </w:rPr>
        <w:t>the Association</w:t>
      </w:r>
      <w:r w:rsidRPr="00580AE7">
        <w:t>.</w:t>
      </w:r>
    </w:p>
    <w:p w14:paraId="79EB01E8" w14:textId="77777777" w:rsidR="00E87436" w:rsidRPr="00580AE7" w:rsidRDefault="00E87436" w:rsidP="00E87436">
      <w:pPr>
        <w:pStyle w:val="Heading4"/>
        <w:numPr>
          <w:ilvl w:val="3"/>
          <w:numId w:val="11"/>
        </w:numPr>
        <w:ind w:left="1434" w:hanging="357"/>
      </w:pPr>
      <w:r w:rsidRPr="00580AE7">
        <w:rPr>
          <w:color w:val="000000"/>
        </w:rPr>
        <w:t>Other organizations</w:t>
      </w:r>
      <w:r w:rsidRPr="00580AE7">
        <w:t xml:space="preserve"> may be advised of any decisions and, if there was an appeal, the appeal decision.</w:t>
      </w:r>
    </w:p>
    <w:p w14:paraId="47B51917" w14:textId="77777777" w:rsidR="00E87436" w:rsidRPr="00580AE7" w:rsidRDefault="00E87436" w:rsidP="00E87436">
      <w:pPr>
        <w:ind w:left="360"/>
        <w:jc w:val="both"/>
      </w:pPr>
    </w:p>
    <w:p w14:paraId="09907248" w14:textId="77777777" w:rsidR="00E87436" w:rsidRDefault="00E87436" w:rsidP="00E87436">
      <w:pPr>
        <w:pStyle w:val="Heading3"/>
        <w:numPr>
          <w:ilvl w:val="2"/>
          <w:numId w:val="11"/>
        </w:numPr>
        <w:ind w:left="1077" w:hanging="862"/>
      </w:pPr>
      <w:r w:rsidRPr="001933FB">
        <w:t>Decisions</w:t>
      </w:r>
      <w:r w:rsidRPr="00580AE7">
        <w:t xml:space="preserve"> and appeals are matters of public interest and shall be publicly a</w:t>
      </w:r>
      <w:r>
        <w:t>vailable with the names of the partie</w:t>
      </w:r>
      <w:r w:rsidRPr="00580AE7">
        <w:t xml:space="preserve">s redacted. </w:t>
      </w:r>
    </w:p>
    <w:p w14:paraId="057CEF5A" w14:textId="77777777" w:rsidR="00E87436" w:rsidRDefault="00E87436" w:rsidP="00E87436">
      <w:pPr>
        <w:pStyle w:val="Heading4"/>
        <w:numPr>
          <w:ilvl w:val="3"/>
          <w:numId w:val="11"/>
        </w:numPr>
        <w:ind w:left="1434" w:hanging="357"/>
      </w:pPr>
      <w:r w:rsidRPr="00580AE7">
        <w:t xml:space="preserve">Names of persons disciplined may be disclosed to the extent necessary to give effect to any sanction imposed. </w:t>
      </w:r>
    </w:p>
    <w:p w14:paraId="24F71634" w14:textId="77777777" w:rsidR="00E87436" w:rsidRDefault="00E87436" w:rsidP="00E87436">
      <w:pPr>
        <w:pStyle w:val="Heading4"/>
        <w:numPr>
          <w:ilvl w:val="3"/>
          <w:numId w:val="11"/>
        </w:numPr>
        <w:ind w:left="1434" w:hanging="357"/>
      </w:pPr>
      <w:r w:rsidRPr="00580AE7">
        <w:t xml:space="preserve">The </w:t>
      </w:r>
      <w:r>
        <w:t>judicial body</w:t>
      </w:r>
      <w:r w:rsidRPr="00580AE7">
        <w:t xml:space="preserve"> may dete</w:t>
      </w:r>
      <w:r>
        <w:t>rmine that disclosing the party</w:t>
      </w:r>
      <w:r w:rsidRPr="00580AE7">
        <w:t>’s identity</w:t>
      </w:r>
      <w:r>
        <w:t xml:space="preserve"> would unduly violate the party</w:t>
      </w:r>
      <w:r w:rsidRPr="00580AE7">
        <w:t xml:space="preserve">’s privacy and may decide that the decision, or part of the decision, shall be kept confidential. </w:t>
      </w:r>
    </w:p>
    <w:p w14:paraId="361B9FCF" w14:textId="77777777" w:rsidR="00E87436" w:rsidRPr="00580AE7" w:rsidRDefault="00E87436" w:rsidP="00E87436"/>
    <w:p w14:paraId="5CCE96A6" w14:textId="77777777" w:rsidR="00E87436" w:rsidRDefault="00E87436" w:rsidP="00E87436">
      <w:pPr>
        <w:pStyle w:val="Heading2"/>
        <w:numPr>
          <w:ilvl w:val="1"/>
          <w:numId w:val="11"/>
        </w:numPr>
        <w:ind w:left="805"/>
      </w:pPr>
      <w:bookmarkStart w:id="27" w:name="_Toc413074297"/>
      <w:bookmarkStart w:id="28" w:name="_Toc18772003"/>
      <w:bookmarkStart w:id="29" w:name="_Toc32322841"/>
      <w:r w:rsidRPr="00580AE7">
        <w:t>Appeals Procedure</w:t>
      </w:r>
      <w:bookmarkEnd w:id="27"/>
      <w:bookmarkEnd w:id="28"/>
      <w:bookmarkEnd w:id="29"/>
    </w:p>
    <w:p w14:paraId="7C763EF5" w14:textId="77777777" w:rsidR="00E87436" w:rsidRPr="00580AE7" w:rsidRDefault="00E87436" w:rsidP="00E87436"/>
    <w:p w14:paraId="5F5A4958" w14:textId="3638EB00" w:rsidR="00E87436" w:rsidRPr="00580AE7" w:rsidRDefault="00E87436" w:rsidP="00E87436">
      <w:pPr>
        <w:pStyle w:val="Heading3"/>
        <w:numPr>
          <w:ilvl w:val="2"/>
          <w:numId w:val="11"/>
        </w:numPr>
        <w:ind w:left="1077" w:hanging="862"/>
      </w:pPr>
      <w:r w:rsidRPr="00580AE7">
        <w:t xml:space="preserve">Decisions reached in accordance to the </w:t>
      </w:r>
      <w:r w:rsidRPr="00580AE7">
        <w:rPr>
          <w:i/>
        </w:rPr>
        <w:t>Discipline Policy</w:t>
      </w:r>
      <w:r w:rsidRPr="00580AE7">
        <w:t xml:space="preserve"> may be appealed in accordance with </w:t>
      </w:r>
      <w:r>
        <w:rPr>
          <w:color w:val="000000"/>
        </w:rPr>
        <w:t xml:space="preserve">the </w:t>
      </w:r>
      <w:r w:rsidRPr="00580AE7">
        <w:rPr>
          <w:i/>
        </w:rPr>
        <w:t>Appeal</w:t>
      </w:r>
      <w:r>
        <w:rPr>
          <w:i/>
        </w:rPr>
        <w:t>s</w:t>
      </w:r>
      <w:r w:rsidRPr="00580AE7">
        <w:rPr>
          <w:i/>
        </w:rPr>
        <w:t xml:space="preserve"> Policy</w:t>
      </w:r>
      <w:r w:rsidRPr="00580AE7">
        <w:t>.</w:t>
      </w:r>
    </w:p>
    <w:p w14:paraId="25BC970D" w14:textId="77777777" w:rsidR="00E87436" w:rsidRPr="00580AE7" w:rsidRDefault="00E87436" w:rsidP="00E87436">
      <w:pPr>
        <w:jc w:val="both"/>
      </w:pPr>
    </w:p>
    <w:p w14:paraId="4F36B948" w14:textId="16E176B4" w:rsidR="00E87436" w:rsidRDefault="00E87436" w:rsidP="00E87436">
      <w:pPr>
        <w:pStyle w:val="Heading2"/>
        <w:numPr>
          <w:ilvl w:val="1"/>
          <w:numId w:val="11"/>
        </w:numPr>
        <w:ind w:left="805"/>
      </w:pPr>
      <w:bookmarkStart w:id="30" w:name="_Toc18772004"/>
      <w:bookmarkStart w:id="31" w:name="_Toc32322842"/>
      <w:r w:rsidRPr="00580AE7">
        <w:t>Legal Action</w:t>
      </w:r>
      <w:r>
        <w:t xml:space="preserve"> &amp; Liability</w:t>
      </w:r>
      <w:bookmarkEnd w:id="30"/>
      <w:bookmarkEnd w:id="31"/>
    </w:p>
    <w:p w14:paraId="6293A863" w14:textId="77777777" w:rsidR="00E87436" w:rsidRPr="00E87436" w:rsidRDefault="00E87436" w:rsidP="00E87436"/>
    <w:p w14:paraId="6919DBA3" w14:textId="77A955C7" w:rsidR="001D0B8A" w:rsidRPr="00165E04" w:rsidRDefault="00E87436" w:rsidP="00E87436">
      <w:pPr>
        <w:pStyle w:val="Heading3"/>
        <w:numPr>
          <w:ilvl w:val="2"/>
          <w:numId w:val="11"/>
        </w:numPr>
        <w:ind w:left="1077" w:hanging="862"/>
      </w:pPr>
      <w:r w:rsidRPr="00185310">
        <w:t xml:space="preserve">Liability </w:t>
      </w:r>
      <w:r w:rsidRPr="00185310">
        <w:rPr>
          <w:b/>
          <w:sz w:val="18"/>
        </w:rPr>
        <w:t xml:space="preserve">- </w:t>
      </w:r>
      <w:r w:rsidRPr="00185310">
        <w:t xml:space="preserve">Except in the case of gross negligence, neither </w:t>
      </w:r>
      <w:r>
        <w:t>the case manager, t</w:t>
      </w:r>
      <w:r w:rsidRPr="00185310">
        <w:t>he members of the judicial bodies of SSA, nor may the directors or staff of ASSOCIATION or SSA be made found liable for any deeds or omissions relating to any judicial process.</w:t>
      </w:r>
    </w:p>
    <w:sectPr w:rsidR="001D0B8A" w:rsidRPr="00165E04" w:rsidSect="00F954A1">
      <w:pgSz w:w="12240" w:h="15840"/>
      <w:pgMar w:top="1440" w:right="864" w:bottom="990" w:left="864" w:header="720" w:footer="15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ara Schroeder" w:date="2020-02-11T14:13:00Z" w:initials="LS">
    <w:p w14:paraId="743C89ED" w14:textId="3696E44E" w:rsidR="00E42B21" w:rsidRDefault="00E42B21">
      <w:pPr>
        <w:pStyle w:val="CommentText"/>
      </w:pPr>
      <w:r>
        <w:rPr>
          <w:rStyle w:val="CommentReference"/>
        </w:rPr>
        <w:annotationRef/>
      </w:r>
      <w:r>
        <w:t>Don’t forget to update the table after you’ve completed your updates.</w:t>
      </w:r>
    </w:p>
  </w:comment>
  <w:comment w:id="6" w:author="Lara Schroeder" w:date="2015-08-20T12:55:00Z" w:initials="LS">
    <w:p w14:paraId="000277ED" w14:textId="77777777" w:rsidR="007B7BF9" w:rsidRDefault="007B7BF9">
      <w:pPr>
        <w:pStyle w:val="CommentText"/>
      </w:pPr>
      <w:r>
        <w:rPr>
          <w:rStyle w:val="CommentReference"/>
        </w:rPr>
        <w:annotationRef/>
      </w:r>
      <w:r>
        <w:t>Re-write as applicable, to the Association’s Bylaws or Definition of Members.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3C89ED" w15:done="0"/>
  <w15:commentEx w15:paraId="000277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6F415" w14:textId="77777777" w:rsidR="00861D33" w:rsidRDefault="00861D33" w:rsidP="00555E1F">
      <w:r>
        <w:separator/>
      </w:r>
    </w:p>
  </w:endnote>
  <w:endnote w:type="continuationSeparator" w:id="0">
    <w:p w14:paraId="7F03EB60" w14:textId="77777777" w:rsidR="00861D33" w:rsidRDefault="00861D33" w:rsidP="0055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2678B" w14:textId="1D50BDC9" w:rsidR="0057553E" w:rsidRPr="000D390C" w:rsidRDefault="001840EE" w:rsidP="0057553E">
    <w:pPr>
      <w:ind w:right="260"/>
      <w:rPr>
        <w:b/>
        <w:sz w:val="18"/>
        <w:szCs w:val="18"/>
      </w:rPr>
    </w:pPr>
    <w:r w:rsidRPr="00606CF3">
      <w:rPr>
        <w:b/>
        <w:noProof/>
        <w:sz w:val="18"/>
        <w:szCs w:val="18"/>
        <w:lang w:val="en-CA" w:eastAsia="en-CA"/>
      </w:rPr>
      <mc:AlternateContent>
        <mc:Choice Requires="wps">
          <w:drawing>
            <wp:anchor distT="0" distB="0" distL="114300" distR="114300" simplePos="0" relativeHeight="251659264" behindDoc="1" locked="0" layoutInCell="1" allowOverlap="1" wp14:anchorId="2BBD1E44" wp14:editId="113ED173">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posOffset>9418320</wp:posOffset>
              </wp:positionV>
              <wp:extent cx="388620" cy="313055"/>
              <wp:effectExtent l="0" t="0" r="0" b="0"/>
              <wp:wrapTight wrapText="bothSides">
                <wp:wrapPolygon edited="0">
                  <wp:start x="0" y="0"/>
                  <wp:lineTo x="0" y="19538"/>
                  <wp:lineTo x="20118" y="19538"/>
                  <wp:lineTo x="20118" y="0"/>
                  <wp:lineTo x="0" y="0"/>
                </wp:wrapPolygon>
              </wp:wrapTight>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F5EBD7" w14:textId="77777777" w:rsidR="00555E1F" w:rsidRPr="00F954A1" w:rsidRDefault="00555E1F">
                          <w:pPr>
                            <w:jc w:val="center"/>
                            <w:rPr>
                              <w:color w:val="808080" w:themeColor="background1" w:themeShade="80"/>
                              <w:sz w:val="20"/>
                              <w:szCs w:val="20"/>
                            </w:rPr>
                          </w:pPr>
                          <w:r w:rsidRPr="00F954A1">
                            <w:rPr>
                              <w:color w:val="808080" w:themeColor="background1" w:themeShade="80"/>
                              <w:sz w:val="20"/>
                              <w:szCs w:val="20"/>
                            </w:rPr>
                            <w:fldChar w:fldCharType="begin"/>
                          </w:r>
                          <w:r w:rsidRPr="00F954A1">
                            <w:rPr>
                              <w:color w:val="808080" w:themeColor="background1" w:themeShade="80"/>
                              <w:sz w:val="20"/>
                              <w:szCs w:val="20"/>
                            </w:rPr>
                            <w:instrText xml:space="preserve"> PAGE  \* Arabic  \* MERGEFORMAT </w:instrText>
                          </w:r>
                          <w:r w:rsidRPr="00F954A1">
                            <w:rPr>
                              <w:color w:val="808080" w:themeColor="background1" w:themeShade="80"/>
                              <w:sz w:val="20"/>
                              <w:szCs w:val="20"/>
                            </w:rPr>
                            <w:fldChar w:fldCharType="separate"/>
                          </w:r>
                          <w:r w:rsidR="009C5629">
                            <w:rPr>
                              <w:noProof/>
                              <w:color w:val="808080" w:themeColor="background1" w:themeShade="80"/>
                              <w:sz w:val="20"/>
                              <w:szCs w:val="20"/>
                            </w:rPr>
                            <w:t>2</w:t>
                          </w:r>
                          <w:r w:rsidRPr="00F954A1">
                            <w:rPr>
                              <w:color w:val="808080" w:themeColor="background1" w:themeShade="80"/>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BBD1E44" id="_x0000_t202" coordsize="21600,21600" o:spt="202" path="m,l,21600r21600,l21600,xe">
              <v:stroke joinstyle="miter"/>
              <v:path gradientshapeok="t" o:connecttype="rect"/>
            </v:shapetype>
            <v:shape id="Text Box 49" o:spid="_x0000_s1026" type="#_x0000_t202" style="position:absolute;margin-left:0;margin-top:741.6pt;width:30.6pt;height:24.65pt;z-index:-251657216;visibility:visible;mso-wrap-style:square;mso-width-percent:50;mso-height-percent:50;mso-left-percent:910;mso-wrap-distance-left:9pt;mso-wrap-distance-top:0;mso-wrap-distance-right:9pt;mso-wrap-distance-bottom:0;mso-position-horizontal-relative:page;mso-position-vertical:absolute;mso-position-vertical-relative:page;mso-width-percent:50;mso-height-percent:5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" fillcolor="white [3201]" stroked="f" strokeweight=".5pt">
              <v:textbox style="mso-fit-shape-to-text:t" inset="0,,0">
                <w:txbxContent>
                  <w:p w14:paraId="31F5EBD7" w14:textId="77777777" w:rsidR="00555E1F" w:rsidRPr="00F954A1" w:rsidRDefault="00555E1F">
                    <w:pPr>
                      <w:jc w:val="center"/>
                      <w:rPr>
                        <w:color w:val="808080" w:themeColor="background1" w:themeShade="80"/>
                        <w:sz w:val="20"/>
                        <w:szCs w:val="20"/>
                      </w:rPr>
                    </w:pPr>
                    <w:r w:rsidRPr="00F954A1">
                      <w:rPr>
                        <w:color w:val="808080" w:themeColor="background1" w:themeShade="80"/>
                        <w:sz w:val="20"/>
                        <w:szCs w:val="20"/>
                      </w:rPr>
                      <w:fldChar w:fldCharType="begin"/>
                    </w:r>
                    <w:r w:rsidRPr="00F954A1">
                      <w:rPr>
                        <w:color w:val="808080" w:themeColor="background1" w:themeShade="80"/>
                        <w:sz w:val="20"/>
                        <w:szCs w:val="20"/>
                      </w:rPr>
                      <w:instrText xml:space="preserve"> PAGE  \* Arabic  \* MERGEFORMAT </w:instrText>
                    </w:r>
                    <w:r w:rsidRPr="00F954A1">
                      <w:rPr>
                        <w:color w:val="808080" w:themeColor="background1" w:themeShade="80"/>
                        <w:sz w:val="20"/>
                        <w:szCs w:val="20"/>
                      </w:rPr>
                      <w:fldChar w:fldCharType="separate"/>
                    </w:r>
                    <w:r w:rsidR="009C5629">
                      <w:rPr>
                        <w:noProof/>
                        <w:color w:val="808080" w:themeColor="background1" w:themeShade="80"/>
                        <w:sz w:val="20"/>
                        <w:szCs w:val="20"/>
                      </w:rPr>
                      <w:t>2</w:t>
                    </w:r>
                    <w:r w:rsidRPr="00F954A1">
                      <w:rPr>
                        <w:color w:val="808080" w:themeColor="background1" w:themeShade="80"/>
                        <w:sz w:val="20"/>
                        <w:szCs w:val="20"/>
                      </w:rPr>
                      <w:fldChar w:fldCharType="end"/>
                    </w:r>
                  </w:p>
                </w:txbxContent>
              </v:textbox>
              <w10:wrap type="tight" anchorx="page" anchory="page"/>
            </v:shape>
          </w:pict>
        </mc:Fallback>
      </mc:AlternateContent>
    </w:r>
    <w:r w:rsidR="009C7592">
      <w:rPr>
        <w:b/>
        <w:sz w:val="18"/>
        <w:szCs w:val="18"/>
      </w:rPr>
      <w:t>Formal Complaints Policy</w:t>
    </w:r>
    <w:r w:rsidR="0057553E" w:rsidRPr="00606CF3">
      <w:rPr>
        <w:sz w:val="18"/>
        <w:szCs w:val="18"/>
      </w:rPr>
      <w:t xml:space="preserve"> </w:t>
    </w:r>
    <w:r w:rsidR="0057553E" w:rsidRPr="00606CF3">
      <w:rPr>
        <w:sz w:val="18"/>
        <w:szCs w:val="18"/>
      </w:rPr>
      <w:sym w:font="Symbol" w:char="F07C"/>
    </w:r>
    <w:r w:rsidR="0057553E" w:rsidRPr="00606CF3">
      <w:rPr>
        <w:sz w:val="18"/>
        <w:szCs w:val="18"/>
      </w:rPr>
      <w:t xml:space="preserve"> </w:t>
    </w:r>
    <w:r w:rsidR="00606CF3" w:rsidRPr="004506ED">
      <w:rPr>
        <w:sz w:val="16"/>
        <w:szCs w:val="16"/>
      </w:rPr>
      <w:t>POLICIES AND PROCEDURES MANUAL</w:t>
    </w:r>
  </w:p>
  <w:p w14:paraId="5CFB1E47" w14:textId="77777777" w:rsidR="00555E1F" w:rsidRDefault="00555E1F">
    <w:pPr>
      <w:ind w:right="260"/>
      <w:rPr>
        <w:color w:val="0F243E" w:themeColor="text2" w:themeShade="80"/>
        <w:sz w:val="18"/>
        <w:szCs w:val="18"/>
      </w:rPr>
    </w:pPr>
  </w:p>
  <w:p w14:paraId="28C58161" w14:textId="77777777" w:rsidR="00555E1F" w:rsidRDefault="00555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E97F8" w14:textId="77777777" w:rsidR="00861D33" w:rsidRDefault="00861D33" w:rsidP="00555E1F">
      <w:r>
        <w:separator/>
      </w:r>
    </w:p>
  </w:footnote>
  <w:footnote w:type="continuationSeparator" w:id="0">
    <w:p w14:paraId="267CE63D" w14:textId="77777777" w:rsidR="00861D33" w:rsidRDefault="00861D33" w:rsidP="00555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E7F"/>
    <w:multiLevelType w:val="multilevel"/>
    <w:tmpl w:val="E82A52D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3BF579F"/>
    <w:multiLevelType w:val="hybridMultilevel"/>
    <w:tmpl w:val="5D04CF1E"/>
    <w:lvl w:ilvl="0" w:tplc="55CAB6A2">
      <w:start w:val="1"/>
      <w:numFmt w:val="lowerLetter"/>
      <w:pStyle w:val="Correctlist"/>
      <w:lvlText w:val="%1)"/>
      <w:lvlJc w:val="left"/>
      <w:pPr>
        <w:ind w:left="1080" w:hanging="360"/>
      </w:pPr>
      <w:rPr>
        <w:rFonts w:hint="default"/>
        <w:cap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43D5D"/>
    <w:multiLevelType w:val="multilevel"/>
    <w:tmpl w:val="9096702E"/>
    <w:styleLink w:val="alist"/>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207A8D"/>
    <w:multiLevelType w:val="hybridMultilevel"/>
    <w:tmpl w:val="22325C68"/>
    <w:lvl w:ilvl="0" w:tplc="C8CE27B2">
      <w:start w:val="1"/>
      <w:numFmt w:val="decimal"/>
      <w:lvlText w:val="%1."/>
      <w:lvlJc w:val="left"/>
      <w:pPr>
        <w:tabs>
          <w:tab w:val="num" w:pos="360"/>
        </w:tabs>
        <w:ind w:left="360" w:hanging="360"/>
      </w:pPr>
      <w:rPr>
        <w:rFonts w:hint="default"/>
        <w:b w:val="0"/>
      </w:rPr>
    </w:lvl>
    <w:lvl w:ilvl="1" w:tplc="955C920C">
      <w:start w:val="1"/>
      <w:numFmt w:val="lowerLetter"/>
      <w:lvlText w:val="%2)"/>
      <w:lvlJc w:val="left"/>
      <w:pPr>
        <w:tabs>
          <w:tab w:val="num" w:pos="720"/>
        </w:tabs>
        <w:ind w:left="720" w:hanging="360"/>
      </w:pPr>
      <w:rPr>
        <w:rFonts w:hint="default"/>
        <w:b w:val="0"/>
        <w:color w:val="auto"/>
      </w:rPr>
    </w:lvl>
    <w:lvl w:ilvl="2" w:tplc="0409001B">
      <w:start w:val="1"/>
      <w:numFmt w:val="lowerRoman"/>
      <w:lvlText w:val="%3."/>
      <w:lvlJc w:val="left"/>
      <w:pPr>
        <w:tabs>
          <w:tab w:val="num" w:pos="900"/>
        </w:tabs>
        <w:ind w:left="900" w:hanging="180"/>
      </w:pPr>
      <w:rPr>
        <w:rFonts w:hint="default"/>
      </w:rPr>
    </w:lvl>
    <w:lvl w:ilvl="3" w:tplc="0409000F">
      <w:start w:val="1"/>
      <w:numFmt w:val="lowerLetter"/>
      <w:lvlText w:val="%4)"/>
      <w:lvlJc w:val="left"/>
      <w:pPr>
        <w:tabs>
          <w:tab w:val="num" w:pos="644"/>
        </w:tabs>
        <w:ind w:left="644" w:hanging="360"/>
      </w:pPr>
      <w:rPr>
        <w:rFonts w:ascii="Arial Narrow" w:eastAsia="Times New Roman" w:hAnsi="Arial Narrow" w:cs="Times New Roman" w:hint="default"/>
        <w:b w:val="0"/>
        <w:color w:val="auto"/>
      </w:rPr>
    </w:lvl>
    <w:lvl w:ilvl="4" w:tplc="04090019">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F8B01A7"/>
    <w:multiLevelType w:val="hybridMultilevel"/>
    <w:tmpl w:val="D99CC3E6"/>
    <w:lvl w:ilvl="0" w:tplc="FBC0A42E">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140155"/>
    <w:multiLevelType w:val="multilevel"/>
    <w:tmpl w:val="60A28FD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42724EC"/>
    <w:multiLevelType w:val="hybridMultilevel"/>
    <w:tmpl w:val="BEEA89B2"/>
    <w:lvl w:ilvl="0" w:tplc="F0AC9D46">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675AEF"/>
    <w:multiLevelType w:val="hybridMultilevel"/>
    <w:tmpl w:val="9EC67CC2"/>
    <w:lvl w:ilvl="0" w:tplc="7DA25508">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183661"/>
    <w:multiLevelType w:val="hybridMultilevel"/>
    <w:tmpl w:val="B3CE8E26"/>
    <w:lvl w:ilvl="0" w:tplc="C140425E">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5D6A85"/>
    <w:multiLevelType w:val="hybridMultilevel"/>
    <w:tmpl w:val="4F5E2CD6"/>
    <w:lvl w:ilvl="0" w:tplc="964699AE">
      <w:start w:val="1"/>
      <w:numFmt w:val="lowerLetter"/>
      <w:pStyle w:val="listing"/>
      <w:lvlText w:val="%1)"/>
      <w:lvlJc w:val="left"/>
      <w:pPr>
        <w:ind w:left="720" w:hanging="360"/>
      </w:pPr>
      <w:rPr>
        <w:rFonts w:ascii="Calibri" w:hAnsi="Calibri" w:cs="Times New Roman" w:hint="default"/>
        <w:cap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2E0D01"/>
    <w:multiLevelType w:val="multilevel"/>
    <w:tmpl w:val="8B360932"/>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810" w:hanging="720"/>
      </w:pPr>
      <w:rPr>
        <w:rFonts w:hint="default"/>
      </w:rPr>
    </w:lvl>
    <w:lvl w:ilvl="2">
      <w:start w:val="1"/>
      <w:numFmt w:val="decimal"/>
      <w:pStyle w:val="Heading3"/>
      <w:lvlText w:val="%1.%2.%3"/>
      <w:lvlJc w:val="left"/>
      <w:pPr>
        <w:ind w:left="1080" w:hanging="864"/>
      </w:pPr>
      <w:rPr>
        <w:rFonts w:hint="default"/>
        <w:b w:val="0"/>
      </w:rPr>
    </w:lvl>
    <w:lvl w:ilvl="3">
      <w:start w:val="1"/>
      <w:numFmt w:val="lowerLetter"/>
      <w:pStyle w:val="Heading4"/>
      <w:lvlText w:val="%4)"/>
      <w:lvlJc w:val="left"/>
      <w:pPr>
        <w:ind w:left="1440" w:hanging="360"/>
      </w:pPr>
      <w:rPr>
        <w:rFonts w:hint="default"/>
        <w:b w:val="0"/>
        <w:color w:val="auto"/>
      </w:rPr>
    </w:lvl>
    <w:lvl w:ilvl="4">
      <w:start w:val="1"/>
      <w:numFmt w:val="lowerRoman"/>
      <w:pStyle w:val="Heading5"/>
      <w:lvlText w:val="%5."/>
      <w:lvlJc w:val="left"/>
      <w:pPr>
        <w:ind w:left="1800" w:hanging="360"/>
      </w:pPr>
      <w:rPr>
        <w:rFonts w:hint="default"/>
      </w:rPr>
    </w:lvl>
    <w:lvl w:ilvl="5">
      <w:start w:val="1"/>
      <w:numFmt w:val="lowerLetter"/>
      <w:pStyle w:val="Heading6"/>
      <w:lvlText w:val="%6"/>
      <w:lvlJc w:val="left"/>
      <w:pPr>
        <w:ind w:left="2160" w:hanging="360"/>
      </w:pPr>
      <w:rPr>
        <w:rFonts w:ascii="Calibri" w:hAnsi="Calibri" w:hint="default"/>
        <w:b w:val="0"/>
        <w:i/>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8"/>
  </w:num>
  <w:num w:numId="4">
    <w:abstractNumId w:val="8"/>
  </w:num>
  <w:num w:numId="5">
    <w:abstractNumId w:val="7"/>
  </w:num>
  <w:num w:numId="6">
    <w:abstractNumId w:val="2"/>
  </w:num>
  <w:num w:numId="7">
    <w:abstractNumId w:val="9"/>
  </w:num>
  <w:num w:numId="8">
    <w:abstractNumId w:val="1"/>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a Schroeder">
    <w15:presenceInfo w15:providerId="AD" w15:userId="S-1-5-21-1206526908-4209446168-660766154-1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89"/>
    <w:rsid w:val="0000759D"/>
    <w:rsid w:val="000112D6"/>
    <w:rsid w:val="0003425C"/>
    <w:rsid w:val="00040846"/>
    <w:rsid w:val="00043DEC"/>
    <w:rsid w:val="00080BA2"/>
    <w:rsid w:val="000918B3"/>
    <w:rsid w:val="0009665B"/>
    <w:rsid w:val="000B4DEC"/>
    <w:rsid w:val="000D3818"/>
    <w:rsid w:val="000D390C"/>
    <w:rsid w:val="000D593F"/>
    <w:rsid w:val="000D6356"/>
    <w:rsid w:val="000E2575"/>
    <w:rsid w:val="00112699"/>
    <w:rsid w:val="0012215F"/>
    <w:rsid w:val="001321C8"/>
    <w:rsid w:val="0013551C"/>
    <w:rsid w:val="00147E8C"/>
    <w:rsid w:val="00154989"/>
    <w:rsid w:val="0016147D"/>
    <w:rsid w:val="001840EE"/>
    <w:rsid w:val="00187018"/>
    <w:rsid w:val="0019517D"/>
    <w:rsid w:val="00197426"/>
    <w:rsid w:val="001B6D95"/>
    <w:rsid w:val="001D0B8A"/>
    <w:rsid w:val="001E0F18"/>
    <w:rsid w:val="001E4807"/>
    <w:rsid w:val="001E52C9"/>
    <w:rsid w:val="0020585E"/>
    <w:rsid w:val="00214072"/>
    <w:rsid w:val="0022799A"/>
    <w:rsid w:val="00227D5E"/>
    <w:rsid w:val="00250C77"/>
    <w:rsid w:val="00255B34"/>
    <w:rsid w:val="002605E3"/>
    <w:rsid w:val="00273E74"/>
    <w:rsid w:val="00281C7B"/>
    <w:rsid w:val="002840C2"/>
    <w:rsid w:val="002A2BA0"/>
    <w:rsid w:val="002B0F2A"/>
    <w:rsid w:val="002B104D"/>
    <w:rsid w:val="002B1D32"/>
    <w:rsid w:val="002B439B"/>
    <w:rsid w:val="002C279D"/>
    <w:rsid w:val="002C45E6"/>
    <w:rsid w:val="002D659C"/>
    <w:rsid w:val="002E4149"/>
    <w:rsid w:val="003103A9"/>
    <w:rsid w:val="003169EB"/>
    <w:rsid w:val="003335CD"/>
    <w:rsid w:val="00336ACD"/>
    <w:rsid w:val="003477E3"/>
    <w:rsid w:val="00363D8C"/>
    <w:rsid w:val="00366B89"/>
    <w:rsid w:val="003907F9"/>
    <w:rsid w:val="003C183B"/>
    <w:rsid w:val="003C5538"/>
    <w:rsid w:val="003D4341"/>
    <w:rsid w:val="0043774E"/>
    <w:rsid w:val="004451EA"/>
    <w:rsid w:val="004506ED"/>
    <w:rsid w:val="004515BB"/>
    <w:rsid w:val="00453F60"/>
    <w:rsid w:val="00476E7B"/>
    <w:rsid w:val="00484984"/>
    <w:rsid w:val="00485442"/>
    <w:rsid w:val="004A3817"/>
    <w:rsid w:val="004A7758"/>
    <w:rsid w:val="004B28F1"/>
    <w:rsid w:val="004B5CCE"/>
    <w:rsid w:val="004D3CD2"/>
    <w:rsid w:val="004D5DD9"/>
    <w:rsid w:val="004F3EE0"/>
    <w:rsid w:val="00512912"/>
    <w:rsid w:val="00512E25"/>
    <w:rsid w:val="0051448A"/>
    <w:rsid w:val="005306FB"/>
    <w:rsid w:val="00530D04"/>
    <w:rsid w:val="00551EEF"/>
    <w:rsid w:val="00554EDC"/>
    <w:rsid w:val="00555E1F"/>
    <w:rsid w:val="00567C01"/>
    <w:rsid w:val="0057553E"/>
    <w:rsid w:val="005871EE"/>
    <w:rsid w:val="005A0603"/>
    <w:rsid w:val="005B6E74"/>
    <w:rsid w:val="005E6FC1"/>
    <w:rsid w:val="00606CF3"/>
    <w:rsid w:val="00617BED"/>
    <w:rsid w:val="0062305D"/>
    <w:rsid w:val="00630E3D"/>
    <w:rsid w:val="006340F9"/>
    <w:rsid w:val="0063426B"/>
    <w:rsid w:val="00636AF9"/>
    <w:rsid w:val="0065623D"/>
    <w:rsid w:val="006659A7"/>
    <w:rsid w:val="0066792F"/>
    <w:rsid w:val="006745C8"/>
    <w:rsid w:val="00675EA7"/>
    <w:rsid w:val="006827A7"/>
    <w:rsid w:val="00683BF9"/>
    <w:rsid w:val="00691538"/>
    <w:rsid w:val="006A751E"/>
    <w:rsid w:val="006C595C"/>
    <w:rsid w:val="006C624D"/>
    <w:rsid w:val="006E2C8D"/>
    <w:rsid w:val="006E3AD2"/>
    <w:rsid w:val="006F1870"/>
    <w:rsid w:val="006F5C9D"/>
    <w:rsid w:val="00704144"/>
    <w:rsid w:val="00713972"/>
    <w:rsid w:val="00713FAE"/>
    <w:rsid w:val="00715FF0"/>
    <w:rsid w:val="00725169"/>
    <w:rsid w:val="0073218F"/>
    <w:rsid w:val="00733D2C"/>
    <w:rsid w:val="007418AF"/>
    <w:rsid w:val="007467FF"/>
    <w:rsid w:val="00752D00"/>
    <w:rsid w:val="00766F43"/>
    <w:rsid w:val="0077377B"/>
    <w:rsid w:val="00773E65"/>
    <w:rsid w:val="007748E9"/>
    <w:rsid w:val="00776430"/>
    <w:rsid w:val="0079218C"/>
    <w:rsid w:val="0079426D"/>
    <w:rsid w:val="00796063"/>
    <w:rsid w:val="007B7BF9"/>
    <w:rsid w:val="007C241A"/>
    <w:rsid w:val="007C47D5"/>
    <w:rsid w:val="007D6E9E"/>
    <w:rsid w:val="007E5F17"/>
    <w:rsid w:val="0081204A"/>
    <w:rsid w:val="008223DF"/>
    <w:rsid w:val="008255D9"/>
    <w:rsid w:val="0082635A"/>
    <w:rsid w:val="00851800"/>
    <w:rsid w:val="00861D33"/>
    <w:rsid w:val="00861F73"/>
    <w:rsid w:val="00884CE1"/>
    <w:rsid w:val="008C51A6"/>
    <w:rsid w:val="008F1B9F"/>
    <w:rsid w:val="008F2BF0"/>
    <w:rsid w:val="008F5C94"/>
    <w:rsid w:val="0091380B"/>
    <w:rsid w:val="00936F0B"/>
    <w:rsid w:val="009538C8"/>
    <w:rsid w:val="00961753"/>
    <w:rsid w:val="009764D9"/>
    <w:rsid w:val="00981EAA"/>
    <w:rsid w:val="00984D4B"/>
    <w:rsid w:val="00986F49"/>
    <w:rsid w:val="009976FD"/>
    <w:rsid w:val="009A1F5B"/>
    <w:rsid w:val="009C18A7"/>
    <w:rsid w:val="009C29A2"/>
    <w:rsid w:val="009C5629"/>
    <w:rsid w:val="009C7592"/>
    <w:rsid w:val="009F5A34"/>
    <w:rsid w:val="00A00834"/>
    <w:rsid w:val="00A14CCA"/>
    <w:rsid w:val="00A26F7A"/>
    <w:rsid w:val="00A31297"/>
    <w:rsid w:val="00A52060"/>
    <w:rsid w:val="00A539B9"/>
    <w:rsid w:val="00A64110"/>
    <w:rsid w:val="00A74F42"/>
    <w:rsid w:val="00A82DA1"/>
    <w:rsid w:val="00A875EC"/>
    <w:rsid w:val="00AB36EF"/>
    <w:rsid w:val="00AC00F9"/>
    <w:rsid w:val="00AD6622"/>
    <w:rsid w:val="00B02BDF"/>
    <w:rsid w:val="00B142C4"/>
    <w:rsid w:val="00B522CD"/>
    <w:rsid w:val="00B63508"/>
    <w:rsid w:val="00B65873"/>
    <w:rsid w:val="00B712BD"/>
    <w:rsid w:val="00B8025E"/>
    <w:rsid w:val="00B83A01"/>
    <w:rsid w:val="00B914ED"/>
    <w:rsid w:val="00BA3493"/>
    <w:rsid w:val="00BC75DE"/>
    <w:rsid w:val="00BC782D"/>
    <w:rsid w:val="00BD2D23"/>
    <w:rsid w:val="00BD7FF4"/>
    <w:rsid w:val="00C067D8"/>
    <w:rsid w:val="00C12FA6"/>
    <w:rsid w:val="00C131C1"/>
    <w:rsid w:val="00C448B7"/>
    <w:rsid w:val="00C60254"/>
    <w:rsid w:val="00C611C6"/>
    <w:rsid w:val="00C6406F"/>
    <w:rsid w:val="00C7111F"/>
    <w:rsid w:val="00C94221"/>
    <w:rsid w:val="00CA769F"/>
    <w:rsid w:val="00CC2905"/>
    <w:rsid w:val="00CC7BAF"/>
    <w:rsid w:val="00CE73A7"/>
    <w:rsid w:val="00CF2109"/>
    <w:rsid w:val="00D03A19"/>
    <w:rsid w:val="00D04A5D"/>
    <w:rsid w:val="00D05823"/>
    <w:rsid w:val="00D05AAC"/>
    <w:rsid w:val="00D0793C"/>
    <w:rsid w:val="00D21648"/>
    <w:rsid w:val="00D30395"/>
    <w:rsid w:val="00D3121B"/>
    <w:rsid w:val="00D43082"/>
    <w:rsid w:val="00D5527F"/>
    <w:rsid w:val="00D60396"/>
    <w:rsid w:val="00D62577"/>
    <w:rsid w:val="00D812C5"/>
    <w:rsid w:val="00D82DF8"/>
    <w:rsid w:val="00D82F02"/>
    <w:rsid w:val="00D92B72"/>
    <w:rsid w:val="00D95451"/>
    <w:rsid w:val="00D9780E"/>
    <w:rsid w:val="00DB0635"/>
    <w:rsid w:val="00DB3866"/>
    <w:rsid w:val="00DB5C74"/>
    <w:rsid w:val="00DC26AC"/>
    <w:rsid w:val="00DD4A80"/>
    <w:rsid w:val="00DD6D96"/>
    <w:rsid w:val="00E044EE"/>
    <w:rsid w:val="00E0641B"/>
    <w:rsid w:val="00E1219D"/>
    <w:rsid w:val="00E13CC3"/>
    <w:rsid w:val="00E2552C"/>
    <w:rsid w:val="00E32FAA"/>
    <w:rsid w:val="00E42B21"/>
    <w:rsid w:val="00E5122F"/>
    <w:rsid w:val="00E65217"/>
    <w:rsid w:val="00E67DE3"/>
    <w:rsid w:val="00E71367"/>
    <w:rsid w:val="00E734ED"/>
    <w:rsid w:val="00E73EA8"/>
    <w:rsid w:val="00E745AA"/>
    <w:rsid w:val="00E87436"/>
    <w:rsid w:val="00EA1B2D"/>
    <w:rsid w:val="00EB1C1A"/>
    <w:rsid w:val="00EB4741"/>
    <w:rsid w:val="00EB56EB"/>
    <w:rsid w:val="00EB5E61"/>
    <w:rsid w:val="00ED3A8B"/>
    <w:rsid w:val="00EE7093"/>
    <w:rsid w:val="00F23435"/>
    <w:rsid w:val="00F3532B"/>
    <w:rsid w:val="00F511F8"/>
    <w:rsid w:val="00F54EEA"/>
    <w:rsid w:val="00F64EEA"/>
    <w:rsid w:val="00F837F7"/>
    <w:rsid w:val="00F85291"/>
    <w:rsid w:val="00F954A1"/>
    <w:rsid w:val="00FA3A72"/>
    <w:rsid w:val="00FB6C36"/>
    <w:rsid w:val="00FD1690"/>
    <w:rsid w:val="00FE012B"/>
    <w:rsid w:val="00FE0A98"/>
    <w:rsid w:val="00FE36EC"/>
    <w:rsid w:val="00FF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4383"/>
  <w15:docId w15:val="{6429EF6A-9FC5-4DF0-B086-7ADC5A10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8B3"/>
  </w:style>
  <w:style w:type="paragraph" w:styleId="Heading1">
    <w:name w:val="heading 1"/>
    <w:next w:val="Normal"/>
    <w:link w:val="Heading1Char"/>
    <w:uiPriority w:val="9"/>
    <w:qFormat/>
    <w:rsid w:val="00214072"/>
    <w:pPr>
      <w:keepNext/>
      <w:keepLines/>
      <w:numPr>
        <w:numId w:val="15"/>
      </w:numPr>
      <w:spacing w:after="200"/>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214072"/>
    <w:pPr>
      <w:keepNext/>
      <w:keepLines/>
      <w:numPr>
        <w:ilvl w:val="1"/>
        <w:numId w:val="15"/>
      </w:numPr>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qFormat/>
    <w:rsid w:val="00214072"/>
    <w:pPr>
      <w:keepNext/>
      <w:keepLines/>
      <w:numPr>
        <w:ilvl w:val="2"/>
        <w:numId w:val="15"/>
      </w:numPr>
      <w:outlineLvl w:val="2"/>
    </w:pPr>
    <w:rPr>
      <w:rFonts w:ascii="Calibri" w:eastAsiaTheme="majorEastAsia" w:hAnsi="Calibri" w:cstheme="majorBidi"/>
      <w:bCs/>
    </w:rPr>
  </w:style>
  <w:style w:type="paragraph" w:styleId="Heading4">
    <w:name w:val="heading 4"/>
    <w:basedOn w:val="Normal"/>
    <w:next w:val="Normal"/>
    <w:link w:val="Heading4Char"/>
    <w:uiPriority w:val="9"/>
    <w:qFormat/>
    <w:rsid w:val="00214072"/>
    <w:pPr>
      <w:keepNext/>
      <w:keepLines/>
      <w:numPr>
        <w:ilvl w:val="3"/>
        <w:numId w:val="15"/>
      </w:numPr>
      <w:outlineLvl w:val="3"/>
    </w:pPr>
    <w:rPr>
      <w:rFonts w:ascii="Calibri" w:eastAsiaTheme="majorEastAsia" w:hAnsi="Calibri" w:cstheme="majorBidi"/>
      <w:bCs/>
      <w:iCs/>
    </w:rPr>
  </w:style>
  <w:style w:type="paragraph" w:styleId="Heading5">
    <w:name w:val="heading 5"/>
    <w:basedOn w:val="Heading3"/>
    <w:next w:val="Normal"/>
    <w:link w:val="Heading5Char"/>
    <w:uiPriority w:val="9"/>
    <w:qFormat/>
    <w:rsid w:val="00214072"/>
    <w:pPr>
      <w:numPr>
        <w:ilvl w:val="4"/>
      </w:numPr>
      <w:outlineLvl w:val="4"/>
    </w:pPr>
  </w:style>
  <w:style w:type="paragraph" w:styleId="Heading6">
    <w:name w:val="heading 6"/>
    <w:basedOn w:val="Heading5"/>
    <w:next w:val="Normal"/>
    <w:link w:val="Heading6Char"/>
    <w:uiPriority w:val="9"/>
    <w:qFormat/>
    <w:rsid w:val="00214072"/>
    <w:pPr>
      <w:numPr>
        <w:ilvl w:val="5"/>
      </w:numPr>
      <w:outlineLvl w:val="5"/>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072"/>
    <w:rPr>
      <w:rFonts w:eastAsiaTheme="majorEastAsia" w:cstheme="majorBidi"/>
      <w:b/>
      <w:bCs/>
      <w:sz w:val="32"/>
      <w:szCs w:val="28"/>
    </w:rPr>
  </w:style>
  <w:style w:type="character" w:customStyle="1" w:styleId="Heading2Char">
    <w:name w:val="Heading 2 Char"/>
    <w:basedOn w:val="DefaultParagraphFont"/>
    <w:link w:val="Heading2"/>
    <w:uiPriority w:val="9"/>
    <w:rsid w:val="00214072"/>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214072"/>
    <w:rPr>
      <w:rFonts w:ascii="Calibri" w:eastAsiaTheme="majorEastAsia" w:hAnsi="Calibri" w:cstheme="majorBidi"/>
      <w:bCs/>
    </w:rPr>
  </w:style>
  <w:style w:type="character" w:customStyle="1" w:styleId="Heading4Char">
    <w:name w:val="Heading 4 Char"/>
    <w:basedOn w:val="DefaultParagraphFont"/>
    <w:link w:val="Heading4"/>
    <w:uiPriority w:val="9"/>
    <w:rsid w:val="00214072"/>
    <w:rPr>
      <w:rFonts w:ascii="Calibri" w:eastAsiaTheme="majorEastAsia" w:hAnsi="Calibri" w:cstheme="majorBidi"/>
      <w:bCs/>
      <w:iCs/>
    </w:rPr>
  </w:style>
  <w:style w:type="character" w:customStyle="1" w:styleId="Heading5Char">
    <w:name w:val="Heading 5 Char"/>
    <w:basedOn w:val="DefaultParagraphFont"/>
    <w:link w:val="Heading5"/>
    <w:uiPriority w:val="9"/>
    <w:rsid w:val="00214072"/>
    <w:rPr>
      <w:rFonts w:ascii="Calibri" w:eastAsiaTheme="majorEastAsia" w:hAnsi="Calibri" w:cstheme="majorBidi"/>
      <w:bCs/>
    </w:rPr>
  </w:style>
  <w:style w:type="character" w:customStyle="1" w:styleId="Heading6Char">
    <w:name w:val="Heading 6 Char"/>
    <w:basedOn w:val="DefaultParagraphFont"/>
    <w:link w:val="Heading6"/>
    <w:uiPriority w:val="9"/>
    <w:rsid w:val="00214072"/>
    <w:rPr>
      <w:rFonts w:ascii="Calibri" w:eastAsiaTheme="majorEastAsia" w:hAnsi="Calibri" w:cstheme="majorBidi"/>
      <w:bCs/>
      <w:iCs/>
    </w:rPr>
  </w:style>
  <w:style w:type="character" w:styleId="Hyperlink">
    <w:name w:val="Hyperlink"/>
    <w:uiPriority w:val="99"/>
    <w:rsid w:val="001D0B8A"/>
    <w:rPr>
      <w:color w:val="0000FF"/>
      <w:u w:val="single"/>
    </w:rPr>
  </w:style>
  <w:style w:type="paragraph" w:styleId="Header">
    <w:name w:val="header"/>
    <w:basedOn w:val="Normal"/>
    <w:link w:val="HeaderChar"/>
    <w:uiPriority w:val="99"/>
    <w:unhideWhenUsed/>
    <w:rsid w:val="00555E1F"/>
    <w:pPr>
      <w:tabs>
        <w:tab w:val="center" w:pos="4680"/>
        <w:tab w:val="right" w:pos="9360"/>
      </w:tabs>
    </w:pPr>
  </w:style>
  <w:style w:type="numbering" w:customStyle="1" w:styleId="alist">
    <w:name w:val="a) list"/>
    <w:basedOn w:val="NoList"/>
    <w:rsid w:val="001E0F18"/>
    <w:pPr>
      <w:numPr>
        <w:numId w:val="6"/>
      </w:numPr>
    </w:pPr>
  </w:style>
  <w:style w:type="paragraph" w:customStyle="1" w:styleId="listing">
    <w:name w:val="listing"/>
    <w:basedOn w:val="ListParagraph"/>
    <w:link w:val="listingChar"/>
    <w:qFormat/>
    <w:rsid w:val="001E0F18"/>
    <w:pPr>
      <w:numPr>
        <w:numId w:val="7"/>
      </w:numPr>
      <w:spacing w:after="200"/>
    </w:pPr>
  </w:style>
  <w:style w:type="character" w:customStyle="1" w:styleId="listingChar">
    <w:name w:val="listing Char"/>
    <w:basedOn w:val="DefaultParagraphFont"/>
    <w:link w:val="listing"/>
    <w:rsid w:val="001E0F18"/>
  </w:style>
  <w:style w:type="paragraph" w:styleId="ListParagraph">
    <w:name w:val="List Paragraph"/>
    <w:basedOn w:val="Normal"/>
    <w:uiPriority w:val="34"/>
    <w:qFormat/>
    <w:rsid w:val="001E0F18"/>
    <w:pPr>
      <w:ind w:left="720"/>
      <w:contextualSpacing/>
    </w:pPr>
  </w:style>
  <w:style w:type="paragraph" w:customStyle="1" w:styleId="Correctlist">
    <w:name w:val="Correct list"/>
    <w:basedOn w:val="ListParagraph"/>
    <w:link w:val="CorrectlistChar"/>
    <w:qFormat/>
    <w:rsid w:val="001E0F18"/>
    <w:pPr>
      <w:numPr>
        <w:numId w:val="8"/>
      </w:numPr>
    </w:pPr>
  </w:style>
  <w:style w:type="character" w:customStyle="1" w:styleId="CorrectlistChar">
    <w:name w:val="Correct list Char"/>
    <w:basedOn w:val="DefaultParagraphFont"/>
    <w:link w:val="Correctlist"/>
    <w:rsid w:val="001E0F18"/>
  </w:style>
  <w:style w:type="character" w:customStyle="1" w:styleId="HeaderChar">
    <w:name w:val="Header Char"/>
    <w:basedOn w:val="DefaultParagraphFont"/>
    <w:link w:val="Header"/>
    <w:uiPriority w:val="99"/>
    <w:rsid w:val="00555E1F"/>
  </w:style>
  <w:style w:type="paragraph" w:styleId="Footer">
    <w:name w:val="footer"/>
    <w:basedOn w:val="Normal"/>
    <w:link w:val="FooterChar"/>
    <w:uiPriority w:val="99"/>
    <w:unhideWhenUsed/>
    <w:rsid w:val="00555E1F"/>
    <w:pPr>
      <w:tabs>
        <w:tab w:val="center" w:pos="4680"/>
        <w:tab w:val="right" w:pos="9360"/>
      </w:tabs>
    </w:pPr>
  </w:style>
  <w:style w:type="character" w:customStyle="1" w:styleId="FooterChar">
    <w:name w:val="Footer Char"/>
    <w:basedOn w:val="DefaultParagraphFont"/>
    <w:link w:val="Footer"/>
    <w:uiPriority w:val="99"/>
    <w:rsid w:val="00555E1F"/>
  </w:style>
  <w:style w:type="paragraph" w:styleId="BalloonText">
    <w:name w:val="Balloon Text"/>
    <w:basedOn w:val="Normal"/>
    <w:link w:val="BalloonTextChar"/>
    <w:uiPriority w:val="99"/>
    <w:semiHidden/>
    <w:unhideWhenUsed/>
    <w:rsid w:val="00A64110"/>
    <w:rPr>
      <w:rFonts w:ascii="Tahoma" w:hAnsi="Tahoma" w:cs="Tahoma"/>
      <w:sz w:val="16"/>
      <w:szCs w:val="16"/>
    </w:rPr>
  </w:style>
  <w:style w:type="character" w:customStyle="1" w:styleId="BalloonTextChar">
    <w:name w:val="Balloon Text Char"/>
    <w:basedOn w:val="DefaultParagraphFont"/>
    <w:link w:val="BalloonText"/>
    <w:uiPriority w:val="99"/>
    <w:semiHidden/>
    <w:rsid w:val="00A64110"/>
    <w:rPr>
      <w:rFonts w:ascii="Tahoma" w:hAnsi="Tahoma" w:cs="Tahoma"/>
      <w:sz w:val="16"/>
      <w:szCs w:val="16"/>
    </w:rPr>
  </w:style>
  <w:style w:type="paragraph" w:styleId="TOC1">
    <w:name w:val="toc 1"/>
    <w:basedOn w:val="Normal"/>
    <w:next w:val="Normal"/>
    <w:autoRedefine/>
    <w:uiPriority w:val="39"/>
    <w:unhideWhenUsed/>
    <w:rsid w:val="00EE7093"/>
    <w:pPr>
      <w:spacing w:after="100"/>
    </w:pPr>
  </w:style>
  <w:style w:type="paragraph" w:styleId="TOC2">
    <w:name w:val="toc 2"/>
    <w:basedOn w:val="Normal"/>
    <w:next w:val="Normal"/>
    <w:autoRedefine/>
    <w:uiPriority w:val="39"/>
    <w:unhideWhenUsed/>
    <w:rsid w:val="00EE7093"/>
    <w:pPr>
      <w:spacing w:after="100"/>
      <w:ind w:left="220"/>
    </w:pPr>
  </w:style>
  <w:style w:type="paragraph" w:styleId="TOC3">
    <w:name w:val="toc 3"/>
    <w:basedOn w:val="Normal"/>
    <w:next w:val="Normal"/>
    <w:autoRedefine/>
    <w:uiPriority w:val="39"/>
    <w:unhideWhenUsed/>
    <w:rsid w:val="00EE7093"/>
    <w:pPr>
      <w:spacing w:after="100"/>
      <w:ind w:left="440"/>
    </w:pPr>
  </w:style>
  <w:style w:type="character" w:styleId="FollowedHyperlink">
    <w:name w:val="FollowedHyperlink"/>
    <w:basedOn w:val="DefaultParagraphFont"/>
    <w:uiPriority w:val="99"/>
    <w:semiHidden/>
    <w:unhideWhenUsed/>
    <w:rsid w:val="005A0603"/>
    <w:rPr>
      <w:color w:val="800080" w:themeColor="followedHyperlink"/>
      <w:u w:val="single"/>
    </w:rPr>
  </w:style>
  <w:style w:type="paragraph" w:styleId="BodyTextIndent3">
    <w:name w:val="Body Text Indent 3"/>
    <w:basedOn w:val="Normal"/>
    <w:link w:val="BodyTextIndent3Char"/>
    <w:uiPriority w:val="99"/>
    <w:rsid w:val="00CA769F"/>
    <w:pPr>
      <w:ind w:left="72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uiPriority w:val="99"/>
    <w:rsid w:val="00CA769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F5C94"/>
    <w:rPr>
      <w:sz w:val="16"/>
      <w:szCs w:val="16"/>
    </w:rPr>
  </w:style>
  <w:style w:type="paragraph" w:styleId="CommentText">
    <w:name w:val="annotation text"/>
    <w:basedOn w:val="Normal"/>
    <w:link w:val="CommentTextChar"/>
    <w:uiPriority w:val="99"/>
    <w:semiHidden/>
    <w:unhideWhenUsed/>
    <w:rsid w:val="008F5C94"/>
    <w:rPr>
      <w:sz w:val="20"/>
      <w:szCs w:val="20"/>
    </w:rPr>
  </w:style>
  <w:style w:type="character" w:customStyle="1" w:styleId="CommentTextChar">
    <w:name w:val="Comment Text Char"/>
    <w:basedOn w:val="DefaultParagraphFont"/>
    <w:link w:val="CommentText"/>
    <w:uiPriority w:val="99"/>
    <w:semiHidden/>
    <w:rsid w:val="008F5C94"/>
    <w:rPr>
      <w:sz w:val="20"/>
      <w:szCs w:val="20"/>
    </w:rPr>
  </w:style>
  <w:style w:type="paragraph" w:styleId="CommentSubject">
    <w:name w:val="annotation subject"/>
    <w:basedOn w:val="CommentText"/>
    <w:next w:val="CommentText"/>
    <w:link w:val="CommentSubjectChar"/>
    <w:uiPriority w:val="99"/>
    <w:semiHidden/>
    <w:unhideWhenUsed/>
    <w:rsid w:val="008F5C94"/>
    <w:rPr>
      <w:b/>
      <w:bCs/>
    </w:rPr>
  </w:style>
  <w:style w:type="character" w:customStyle="1" w:styleId="CommentSubjectChar">
    <w:name w:val="Comment Subject Char"/>
    <w:basedOn w:val="CommentTextChar"/>
    <w:link w:val="CommentSubject"/>
    <w:uiPriority w:val="99"/>
    <w:semiHidden/>
    <w:rsid w:val="008F5C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1EA9E-0874-4E45-A4A6-12D241B5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2722</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MOD - Formal Complaints Policy - Template</vt:lpstr>
    </vt:vector>
  </TitlesOfParts>
  <Company/>
  <LinksUpToDate>false</LinksUpToDate>
  <CharactersWithSpaces>18208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 Formal Complaints Policy - Template</dc:title>
  <dc:creator>Lara Schroeder</dc:creator>
  <cp:lastModifiedBy>Lara Schroeder</cp:lastModifiedBy>
  <cp:revision>13</cp:revision>
  <cp:lastPrinted>2015-03-06T21:29:00Z</cp:lastPrinted>
  <dcterms:created xsi:type="dcterms:W3CDTF">2015-12-09T17:43:00Z</dcterms:created>
  <dcterms:modified xsi:type="dcterms:W3CDTF">2020-02-11T20:21:00Z</dcterms:modified>
</cp:coreProperties>
</file>