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3816"/>
        <w:gridCol w:w="1005"/>
        <w:gridCol w:w="2671"/>
      </w:tblGrid>
      <w:tr w:rsidR="001716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 Coach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(HC) 1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Coaches &amp;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Call Persons (CP) Information: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Identify &amp; confirm duties prior to event-practice/game/training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00FF00"/>
              </w:rPr>
              <w:t>Your Coaches &amp; phone numbers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Call Persons (CP):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00FF00"/>
              </w:rPr>
              <w:t>Your call people &amp; phone numbers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716B4" w:rsidRDefault="001D4CA7">
            <w:pPr>
              <w:spacing w:after="80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Penhold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Regional Multiplex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Penhold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Exit Rd &amp; HWY 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Tel: 403-886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Waskasoo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Ave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Penhold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, AB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Use Main Doors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(Zamboni room is too small to enter for stretcher)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r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1716B4" w:rsidRDefault="001D4CA7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Red Deer Regional Hospital</w:t>
            </w:r>
          </w:p>
          <w:p w:rsidR="001716B4" w:rsidRDefault="001D4CA7">
            <w:r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1716B4" w:rsidRDefault="001D4CA7"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50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Ave (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Gaetz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) &amp; 43 St.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r>
              <w:rPr>
                <w:rFonts w:ascii="Arial" w:eastAsia="Arial" w:hAnsi="Arial" w:cs="Arial"/>
                <w:b/>
                <w:sz w:val="18"/>
                <w:szCs w:val="18"/>
              </w:rPr>
              <w:t>Tel: 403-343-4422</w:t>
            </w:r>
          </w:p>
          <w:p w:rsidR="001716B4" w:rsidRDefault="001D4CA7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3942 50A Ave</w:t>
            </w:r>
          </w:p>
          <w:p w:rsidR="001716B4" w:rsidRDefault="001D4CA7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               Red Deer AB </w:t>
            </w:r>
          </w:p>
          <w:p w:rsidR="001716B4" w:rsidRDefault="001D4CA7"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               T4N 4E7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is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00FF00"/>
              </w:rPr>
              <w:t>?</w:t>
            </w:r>
            <w:proofErr w:type="gramEnd"/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First Aid Kit (fully stocked by </w:t>
            </w: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00FF00"/>
              </w:rPr>
              <w:t>Person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 is in small side pocket of ring bag on the bench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All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participants’ (including staff) Medical Info: separate envelopes in CP &amp; HC’s binders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Cell phones are in Charge/Call/Control Persons’ pockets and are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Maps app for parents/coaches, in case, hurt player doesn’t need EMT, but needs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octor’s evaluation.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Out Main Doors cross to sign in south end of the parking lot, at call of evacuation.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2277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Charge Person(s)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Athlete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still down, check athlete, walk out safely/get help from skater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major bleeding)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ions: Both </w:t>
            </w: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00FF00"/>
              </w:rPr>
              <w:t>coaches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are First Aid Certified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00FF00"/>
              </w:rPr>
              <w:t>Coaches/1st aid people always there</w:t>
            </w:r>
          </w:p>
          <w:p w:rsidR="001716B4" w:rsidRDefault="001716B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1716B4" w:rsidRDefault="001D4CA7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necessary information to dispatch (e.g. facility location, rink surface, name &amp; age of person, nature of injury, description of first aid provided, medical history of person)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East Doors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&amp; clear all traffic from entrance/access road before ambulanc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arrives</w:t>
            </w:r>
          </w:p>
          <w:p w:rsidR="001716B4" w:rsidRDefault="001D4CA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ambulance when it arrives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00FF00"/>
              </w:rPr>
              <w:t>Your Call persons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line="276" w:lineRule="auto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If Charge person is on ice for either team, all players on our team report to our </w:t>
            </w:r>
            <w:r>
              <w:rPr>
                <w:rFonts w:ascii="Arial" w:eastAsia="Arial" w:hAnsi="Arial" w:cs="Arial"/>
                <w:sz w:val="18"/>
                <w:szCs w:val="18"/>
              </w:rPr>
              <w:t>bench.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• If serious injury occurs, get a coat or blanket to keep player warm, then settle players, could then use opportunity as time out to talk tactics (helps distract players).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</w:t>
            </w:r>
            <w:r>
              <w:rPr>
                <w:rFonts w:ascii="Arial" w:eastAsia="Arial" w:hAnsi="Arial" w:cs="Arial"/>
                <w:sz w:val="18"/>
                <w:szCs w:val="18"/>
              </w:rPr>
              <w:t>nsider moving to dressing room.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00FF00"/>
              </w:rPr>
              <w:t>Your control persons</w:t>
            </w:r>
          </w:p>
          <w:p w:rsidR="001716B4" w:rsidRDefault="001716B4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tabs>
                <w:tab w:val="left" w:pos="6790"/>
              </w:tabs>
              <w:spacing w:line="276" w:lineRule="auto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1716B4" w:rsidRDefault="001D4CA7">
            <w:pPr>
              <w:spacing w:line="276" w:lineRule="auto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Confirm &amp;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reply re travel,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00FF00"/>
              </w:rPr>
              <w:t>Your coach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/all travellers on </w:t>
            </w: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00FF00"/>
              </w:rPr>
              <w:t>your Communications system</w:t>
            </w:r>
          </w:p>
        </w:tc>
      </w:tr>
      <w:tr w:rsidR="001716B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pStyle w:val="Default"/>
              <w:tabs>
                <w:tab w:val="left" w:pos="6790"/>
              </w:tabs>
              <w:spacing w:line="276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Parent: Find maps app on phone, check nearest hospital,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get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directions, go.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B4" w:rsidRDefault="001D4CA7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Coaches/Parents</w:t>
            </w:r>
          </w:p>
        </w:tc>
      </w:tr>
    </w:tbl>
    <w:p w:rsidR="001716B4" w:rsidRDefault="001716B4">
      <w:pPr>
        <w:spacing w:after="80"/>
        <w:rPr>
          <w:rFonts w:ascii="Arial" w:hAnsi="Arial" w:cs="Arial"/>
          <w:sz w:val="18"/>
          <w:szCs w:val="18"/>
        </w:rPr>
      </w:pPr>
    </w:p>
    <w:sectPr w:rsidR="001716B4">
      <w:headerReference w:type="default" r:id="rId7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A7" w:rsidRDefault="001D4CA7">
      <w:r>
        <w:separator/>
      </w:r>
    </w:p>
  </w:endnote>
  <w:endnote w:type="continuationSeparator" w:id="0">
    <w:p w:rsidR="001D4CA7" w:rsidRDefault="001D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A7" w:rsidRDefault="001D4CA7">
      <w:r>
        <w:rPr>
          <w:color w:val="000000"/>
        </w:rPr>
        <w:separator/>
      </w:r>
    </w:p>
  </w:footnote>
  <w:footnote w:type="continuationSeparator" w:id="0">
    <w:p w:rsidR="001D4CA7" w:rsidRDefault="001D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CA" w:rsidRDefault="001D4CA7">
    <w:pPr>
      <w:pStyle w:val="Header"/>
    </w:pPr>
    <w:r>
      <w:tab/>
    </w:r>
    <w:r>
      <w:rPr>
        <w:rFonts w:ascii="Calibri Light" w:hAnsi="Calibri Light" w:cs="Calibri Light"/>
        <w:b/>
        <w:sz w:val="24"/>
        <w:szCs w:val="24"/>
      </w:rPr>
      <w:t xml:space="preserve">Emergency Action Plan for </w:t>
    </w:r>
    <w:proofErr w:type="spellStart"/>
    <w:r w:rsidR="008F742E">
      <w:rPr>
        <w:rFonts w:ascii="Calibri Light" w:hAnsi="Calibri Light" w:cs="Calibri Light"/>
        <w:b/>
        <w:sz w:val="24"/>
        <w:szCs w:val="24"/>
      </w:rPr>
      <w:t>Penhold</w:t>
    </w:r>
    <w:proofErr w:type="spellEnd"/>
    <w:r w:rsidR="008F742E">
      <w:rPr>
        <w:rFonts w:ascii="Calibri Light" w:hAnsi="Calibri Light" w:cs="Calibri Light"/>
        <w:b/>
        <w:sz w:val="24"/>
        <w:szCs w:val="24"/>
      </w:rPr>
      <w:t xml:space="preserve"> Regional </w:t>
    </w:r>
    <w:proofErr w:type="gramStart"/>
    <w:r w:rsidR="008F742E">
      <w:rPr>
        <w:rFonts w:ascii="Calibri Light" w:hAnsi="Calibri Light" w:cs="Calibri Light"/>
        <w:b/>
        <w:sz w:val="24"/>
        <w:szCs w:val="24"/>
      </w:rPr>
      <w:t xml:space="preserve">Multiplex </w:t>
    </w:r>
    <w:r>
      <w:rPr>
        <w:rFonts w:ascii="Calibri Light" w:hAnsi="Calibri Light" w:cs="Calibri Light"/>
        <w:b/>
        <w:sz w:val="24"/>
        <w:szCs w:val="24"/>
      </w:rPr>
      <w:t xml:space="preserve"> 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6B4"/>
    <w:rsid w:val="001716B4"/>
    <w:rsid w:val="001D4CA7"/>
    <w:rsid w:val="008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CA" w:eastAsia="en-CA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widowControl/>
      <w:overflowPunct/>
      <w:textAlignment w:val="auto"/>
    </w:pPr>
    <w:rPr>
      <w:rFonts w:ascii="Times New Roman" w:eastAsia="Calibri" w:hAnsi="Times New Roman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CA" w:eastAsia="en-CA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widowControl/>
      <w:overflowPunct/>
      <w:textAlignment w:val="auto"/>
    </w:pPr>
    <w:rPr>
      <w:rFonts w:ascii="Times New Roman" w:eastAsia="Calibri" w:hAnsi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2017-08-12T18:47:00Z</dcterms:created>
  <dcterms:modified xsi:type="dcterms:W3CDTF">2017-08-12T18:47:00Z</dcterms:modified>
</cp:coreProperties>
</file>