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rPr>
          <w:rFonts w:ascii="Times New Roman" w:cs="Times New Roman" w:eastAsia="Times New Roman" w:hAnsi="Times New Roman"/>
          <w:b w:val="1"/>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b w:val="1"/>
                <w:color w:val="ffffff"/>
              </w:rPr>
            </w:pPr>
            <w:r w:rsidDel="00000000" w:rsidR="00000000" w:rsidRPr="00000000">
              <w:rPr>
                <w:b w:val="1"/>
                <w:color w:val="ffffff"/>
                <w:rtl w:val="0"/>
              </w:rPr>
              <w:t xml:space="preserve">Notice Of Motion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Submitted By: </w:t>
            </w:r>
            <w:r w:rsidDel="00000000" w:rsidR="00000000" w:rsidRPr="00000000">
              <w:rPr>
                <w:rFonts w:ascii="Calibri" w:cs="Calibri" w:eastAsia="Calibri" w:hAnsi="Calibri"/>
                <w:rtl w:val="0"/>
              </w:rPr>
              <w:t xml:space="preserve">Softball New Brunswick Board of Directors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Moved By:                                                                  Seconded By:</w:t>
            </w:r>
          </w:p>
        </w:tc>
      </w:tr>
      <w:tr>
        <w:trPr>
          <w:cantSplit w:val="0"/>
          <w:trHeight w:val="865.95703125" w:hRule="atLeast"/>
          <w:tblHeader w:val="0"/>
        </w:trPr>
        <w:tc>
          <w:tcPr>
            <w:tcMar>
              <w:top w:w="100.0" w:type="dxa"/>
              <w:left w:w="100.0" w:type="dxa"/>
              <w:bottom w:w="100.0" w:type="dxa"/>
              <w:right w:w="100.0" w:type="dxa"/>
            </w:tcMar>
            <w:vAlign w:val="top"/>
          </w:tcPr>
          <w:p w:rsidR="00000000" w:rsidDel="00000000" w:rsidP="00000000" w:rsidRDefault="00000000" w:rsidRPr="00000000" w14:paraId="0000000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REFERENCE: (Section, article, number, page, etc.)</w:t>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rtl w:val="0"/>
              </w:rPr>
              <w:t xml:space="preserve">Article #1 - Membership 1:03 Membership Registration Dates #1, #2, #3</w:t>
            </w:r>
          </w:p>
        </w:tc>
      </w:tr>
      <w:tr>
        <w:trPr>
          <w:cantSplit w:val="0"/>
          <w:trHeight w:val="865.95703125" w:hRule="atLeast"/>
          <w:tblHeader w:val="0"/>
        </w:trPr>
        <w:tc>
          <w:tcPr>
            <w:tcMar>
              <w:top w:w="100.0" w:type="dxa"/>
              <w:left w:w="100.0" w:type="dxa"/>
              <w:bottom w:w="100.0" w:type="dxa"/>
              <w:right w:w="100.0" w:type="dxa"/>
            </w:tcMar>
            <w:vAlign w:val="top"/>
          </w:tcPr>
          <w:p w:rsidR="00000000" w:rsidDel="00000000" w:rsidP="00000000" w:rsidRDefault="00000000" w:rsidRPr="00000000" w14:paraId="0000000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WHEREAS: (Article as currently written)</w:t>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All teams who want to take part in provincials must be members thirty (30) days prior to the Provincial Tournament date and have all fees paid</w:t>
            </w:r>
          </w:p>
          <w:p w:rsidR="00000000" w:rsidDel="00000000" w:rsidP="00000000" w:rsidRDefault="00000000" w:rsidRPr="00000000" w14:paraId="0000000A">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Registration forms for adult and minor provincials must be received thirty (30) days prior to the Provincial date</w:t>
            </w:r>
          </w:p>
          <w:p w:rsidR="00000000" w:rsidDel="00000000" w:rsidP="00000000" w:rsidRDefault="00000000" w:rsidRPr="00000000" w14:paraId="0000000B">
            <w:pPr>
              <w:numPr>
                <w:ilvl w:val="0"/>
                <w:numId w:val="2"/>
              </w:numPr>
              <w:tabs>
                <w:tab w:val="left" w:leader="none" w:pos="720"/>
                <w:tab w:val="left" w:leader="none" w:pos="1440"/>
              </w:tabs>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Players lists for Minor/Adult or Provincials must be presented to the S.N.B. Inc. Representative at the Coach and Manager’s meeting or before teams play their first game.  Attendance at the Coach/Manager Meeting is mandatory.</w:t>
            </w:r>
            <w:r w:rsidDel="00000000" w:rsidR="00000000" w:rsidRPr="00000000">
              <w:rPr>
                <w:rtl w:val="0"/>
              </w:rPr>
            </w:r>
          </w:p>
        </w:tc>
      </w:tr>
      <w:tr>
        <w:trPr>
          <w:cantSplit w:val="0"/>
          <w:trHeight w:val="865.95703125" w:hRule="atLeast"/>
          <w:tblHeader w:val="0"/>
        </w:trPr>
        <w:tc>
          <w:tcPr>
            <w:tcMar>
              <w:top w:w="100.0" w:type="dxa"/>
              <w:left w:w="100.0" w:type="dxa"/>
              <w:bottom w:w="100.0" w:type="dxa"/>
              <w:right w:w="100.0" w:type="dxa"/>
            </w:tcMar>
            <w:vAlign w:val="top"/>
          </w:tcPr>
          <w:p w:rsidR="00000000" w:rsidDel="00000000" w:rsidP="00000000" w:rsidRDefault="00000000" w:rsidRPr="00000000" w14:paraId="0000000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BE IT RESOLVED THAT (Motion.  State whether revision, addition, deletion)</w:t>
            </w:r>
          </w:p>
          <w:p w:rsidR="00000000" w:rsidDel="00000000" w:rsidP="00000000" w:rsidRDefault="00000000" w:rsidRPr="00000000" w14:paraId="0000000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All teams who want to take part in provincials must be members thirty (30) days prior to the Provincial Tournament date and have all fees paid </w:t>
            </w:r>
            <w:r w:rsidDel="00000000" w:rsidR="00000000" w:rsidRPr="00000000">
              <w:rPr>
                <w:rFonts w:ascii="Calibri" w:cs="Calibri" w:eastAsia="Calibri" w:hAnsi="Calibri"/>
                <w:color w:val="ff0000"/>
                <w:rtl w:val="0"/>
              </w:rPr>
              <w:t xml:space="preserve">Delete</w:t>
            </w:r>
          </w:p>
          <w:p w:rsidR="00000000" w:rsidDel="00000000" w:rsidP="00000000" w:rsidRDefault="00000000" w:rsidRPr="00000000" w14:paraId="0000000F">
            <w:pPr>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Registration forms for adult and minor provincials must be received thirty (30) days prior to the Provincial date </w:t>
            </w:r>
            <w:r w:rsidDel="00000000" w:rsidR="00000000" w:rsidRPr="00000000">
              <w:rPr>
                <w:rFonts w:ascii="Calibri" w:cs="Calibri" w:eastAsia="Calibri" w:hAnsi="Calibri"/>
                <w:color w:val="ff0000"/>
                <w:rtl w:val="0"/>
              </w:rPr>
              <w:t xml:space="preserve">Delete</w:t>
            </w:r>
            <w:r w:rsidDel="00000000" w:rsidR="00000000" w:rsidRPr="00000000">
              <w:rPr>
                <w:rtl w:val="0"/>
              </w:rPr>
            </w:r>
          </w:p>
          <w:p w:rsidR="00000000" w:rsidDel="00000000" w:rsidP="00000000" w:rsidRDefault="00000000" w:rsidRPr="00000000" w14:paraId="00000010">
            <w:pPr>
              <w:numPr>
                <w:ilvl w:val="0"/>
                <w:numId w:val="1"/>
              </w:numPr>
              <w:tabs>
                <w:tab w:val="left" w:leader="none" w:pos="720"/>
                <w:tab w:val="left" w:leader="none" w:pos="1440"/>
              </w:tabs>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Players lists for Minor/Adult or Provincials </w:t>
            </w:r>
            <w:r w:rsidDel="00000000" w:rsidR="00000000" w:rsidRPr="00000000">
              <w:rPr>
                <w:rFonts w:ascii="Calibri" w:cs="Calibri" w:eastAsia="Calibri" w:hAnsi="Calibri"/>
                <w:color w:val="ff0000"/>
                <w:sz w:val="24"/>
                <w:szCs w:val="24"/>
                <w:rtl w:val="0"/>
              </w:rPr>
              <w:t xml:space="preserve">must be submitted upon registration. Changes to the players list can be made up until the coach/manager meeting.  </w:t>
            </w:r>
            <w:r w:rsidDel="00000000" w:rsidR="00000000" w:rsidRPr="00000000">
              <w:rPr>
                <w:rFonts w:ascii="Calibri" w:cs="Calibri" w:eastAsia="Calibri" w:hAnsi="Calibri"/>
                <w:sz w:val="24"/>
                <w:szCs w:val="24"/>
                <w:rtl w:val="0"/>
              </w:rPr>
              <w:t xml:space="preserve">Attendance at the Coach/Manager Meeting is mandatory.</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RATIONALE: </w:t>
            </w:r>
          </w:p>
          <w:p w:rsidR="00000000" w:rsidDel="00000000" w:rsidP="00000000" w:rsidRDefault="00000000" w:rsidRPr="00000000" w14:paraId="0000001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Calibri" w:cs="Calibri" w:eastAsia="Calibri" w:hAnsi="Calibri"/>
                <w:rtl w:val="0"/>
              </w:rPr>
              <w:t xml:space="preserve">#1 &amp; #2 - We don’t feel it belongs in our Bylaws. Softball NB staff requires the ability &amp; flexibility to set and adjust deadlines annually as needed to ensure the proper planning and execution of Provincial tournaments. All deadlines will be advertised well in advance to members so all are aware of when registrations are due</w:t>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Fonts w:ascii="Calibri" w:cs="Calibri" w:eastAsia="Calibri" w:hAnsi="Calibri"/>
                <w:rtl w:val="0"/>
              </w:rPr>
              <w:t xml:space="preserve">#3 - For the last several years, we have required rosters to be submitted upon registration to give staff the opportunity to cross reference and ensure all players &amp; coaches are registered prior to stepping on the field. We’ve also permitted roster changes up until the coaches/managers meeting but not right before their first game of a tournament. This is to just clarify that an initial roster is required upon registration and we will allow changes to it until the coaches meeting. We don’t want our first look at a roster to be the coaches meeting or 10 mins before the teams first game and then find ineligible players/coaches. </w:t>
            </w:r>
          </w:p>
        </w:tc>
      </w:tr>
      <w:tr>
        <w:trPr>
          <w:cantSplit w:val="0"/>
          <w:trHeight w:val="865.95703125" w:hRule="atLeast"/>
          <w:tblHeader w:val="0"/>
        </w:trPr>
        <w:tc>
          <w:tcPr>
            <w:tcMar>
              <w:top w:w="100.0" w:type="dxa"/>
              <w:left w:w="100.0" w:type="dxa"/>
              <w:bottom w:w="100.0" w:type="dxa"/>
              <w:right w:w="100.0" w:type="dxa"/>
            </w:tcMar>
            <w:vAlign w:val="top"/>
          </w:tcPr>
          <w:p w:rsidR="00000000" w:rsidDel="00000000" w:rsidP="00000000" w:rsidRDefault="00000000" w:rsidRPr="00000000" w14:paraId="0000001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FINANCIAL IMPLICATIONS (Softball Canada, Provincial/Territorial, Individual)</w:t>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tl w:val="0"/>
              </w:rPr>
            </w:r>
          </w:p>
        </w:tc>
      </w:tr>
      <w:tr>
        <w:trPr>
          <w:cantSplit w:val="0"/>
          <w:trHeight w:val="865.95703125" w:hRule="atLeast"/>
          <w:tblHeader w:val="0"/>
        </w:trPr>
        <w:tc>
          <w:tcPr>
            <w:tcMar>
              <w:top w:w="100.0" w:type="dxa"/>
              <w:left w:w="100.0" w:type="dxa"/>
              <w:bottom w:w="100.0" w:type="dxa"/>
              <w:right w:w="100.0" w:type="dxa"/>
            </w:tcMar>
            <w:vAlign w:val="top"/>
          </w:tcPr>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FINAL RECOMMENDATIONS:  ____ Carried ___ Amended ___ Withdrawn ___ Defeated </w:t>
            </w:r>
          </w:p>
        </w:tc>
      </w:tr>
    </w:tbl>
    <w:p w:rsidR="00000000" w:rsidDel="00000000" w:rsidP="00000000" w:rsidRDefault="00000000" w:rsidRPr="00000000" w14:paraId="0000001C">
      <w:pPr>
        <w:spacing w:after="240" w:before="240" w:line="276" w:lineRule="auto"/>
        <w:rPr/>
      </w:pPr>
      <w:r w:rsidDel="00000000" w:rsidR="00000000" w:rsidRPr="00000000">
        <w:rPr>
          <w:rtl w:val="0"/>
        </w:rPr>
      </w:r>
    </w:p>
    <w:p w:rsidR="00000000" w:rsidDel="00000000" w:rsidP="00000000" w:rsidRDefault="00000000" w:rsidRPr="00000000" w14:paraId="0000001D">
      <w:pPr>
        <w:spacing w:after="240" w:before="240" w:line="276" w:lineRule="auto"/>
        <w:rPr/>
      </w:pPr>
      <w:r w:rsidDel="00000000" w:rsidR="00000000" w:rsidRPr="00000000">
        <w:rPr>
          <w:rtl w:val="0"/>
        </w:rPr>
      </w:r>
    </w:p>
    <w:p w:rsidR="00000000" w:rsidDel="00000000" w:rsidP="00000000" w:rsidRDefault="00000000" w:rsidRPr="00000000" w14:paraId="0000001E">
      <w:pPr>
        <w:spacing w:after="240" w:before="240" w:line="276" w:lineRule="auto"/>
        <w:rPr/>
      </w:pPr>
      <w:r w:rsidDel="00000000" w:rsidR="00000000" w:rsidRPr="00000000">
        <w:rPr>
          <w:rtl w:val="0"/>
        </w:rPr>
      </w:r>
    </w:p>
    <w:p w:rsidR="00000000" w:rsidDel="00000000" w:rsidP="00000000" w:rsidRDefault="00000000" w:rsidRPr="00000000" w14:paraId="0000001F">
      <w:pPr>
        <w:spacing w:after="240" w:before="240" w:line="276" w:lineRule="auto"/>
        <w:rPr/>
      </w:pPr>
      <w:r w:rsidDel="00000000" w:rsidR="00000000" w:rsidRPr="00000000">
        <w:rPr>
          <w:rtl w:val="0"/>
        </w:rPr>
      </w:r>
    </w:p>
    <w:p w:rsidR="00000000" w:rsidDel="00000000" w:rsidP="00000000" w:rsidRDefault="00000000" w:rsidRPr="00000000" w14:paraId="00000020">
      <w:pPr>
        <w:spacing w:after="240" w:before="240" w:line="276" w:lineRule="auto"/>
        <w:rPr/>
      </w:pPr>
      <w:r w:rsidDel="00000000" w:rsidR="00000000" w:rsidRPr="00000000">
        <w:rPr>
          <w:rtl w:val="0"/>
        </w:rPr>
      </w:r>
    </w:p>
    <w:p w:rsidR="00000000" w:rsidDel="00000000" w:rsidP="00000000" w:rsidRDefault="00000000" w:rsidRPr="00000000" w14:paraId="00000021">
      <w:pPr>
        <w:spacing w:after="240" w:before="240" w:line="276" w:lineRule="auto"/>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rtl w:val="0"/>
      </w:rPr>
      <w:t xml:space="preserve">www.softballnb.ca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pPr>
    <w:r w:rsidDel="00000000" w:rsidR="00000000" w:rsidRPr="00000000">
      <w:rPr/>
      <w:drawing>
        <wp:inline distB="114300" distT="114300" distL="114300" distR="114300">
          <wp:extent cx="1233488" cy="12334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33488" cy="12334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