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7DBC4" w14:textId="6B517C2F" w:rsidR="005D7C8C" w:rsidRPr="005A461F" w:rsidRDefault="009140FC">
      <w:pPr>
        <w:rPr>
          <w:b/>
          <w:bCs/>
          <w:sz w:val="28"/>
          <w:szCs w:val="28"/>
        </w:rPr>
      </w:pPr>
      <w:r w:rsidRPr="005A461F">
        <w:rPr>
          <w:b/>
          <w:bCs/>
          <w:sz w:val="28"/>
          <w:szCs w:val="28"/>
        </w:rPr>
        <w:t>Evaluations Report</w:t>
      </w:r>
      <w:r w:rsidR="007C4452">
        <w:rPr>
          <w:b/>
          <w:bCs/>
          <w:sz w:val="28"/>
          <w:szCs w:val="28"/>
        </w:rPr>
        <w:t xml:space="preserve"> 2020-2021</w:t>
      </w:r>
    </w:p>
    <w:p w14:paraId="156C4EE2" w14:textId="12589D92" w:rsidR="009140FC" w:rsidRDefault="009140FC"/>
    <w:p w14:paraId="7D05C47A" w14:textId="77777777" w:rsidR="009140FC" w:rsidRPr="009140FC" w:rsidRDefault="009140FC">
      <w:pPr>
        <w:rPr>
          <w:b/>
          <w:bCs/>
        </w:rPr>
      </w:pPr>
      <w:r w:rsidRPr="009140FC">
        <w:rPr>
          <w:b/>
          <w:bCs/>
        </w:rPr>
        <w:t>Summary</w:t>
      </w:r>
    </w:p>
    <w:p w14:paraId="602FB38C" w14:textId="555630CC" w:rsidR="009140FC" w:rsidRDefault="009140FC">
      <w:r>
        <w:t xml:space="preserve">Evaluations were very challenging this year due to COVID. </w:t>
      </w:r>
    </w:p>
    <w:p w14:paraId="30F23474" w14:textId="6DD2468C" w:rsidR="009140FC" w:rsidRDefault="009140FC">
      <w:r>
        <w:t>Arena rules and guidance was new, and not always clear.</w:t>
      </w:r>
    </w:p>
    <w:p w14:paraId="2F90A941" w14:textId="77777777" w:rsidR="009140FC" w:rsidRDefault="009140FC" w:rsidP="009140FC">
      <w:r>
        <w:t xml:space="preserve">UAA was not held.  No one presented any issue with this. </w:t>
      </w:r>
    </w:p>
    <w:p w14:paraId="394FA762" w14:textId="4D202EB6" w:rsidR="009140FC" w:rsidRDefault="009140FC">
      <w:r>
        <w:t xml:space="preserve">50 Person Cohorts were in place at the time, which made it impossible to move players across different evaluation groups.  This was especially an issue at U10, where Step </w:t>
      </w:r>
      <w:r w:rsidR="002660CA">
        <w:t>T</w:t>
      </w:r>
      <w:r>
        <w:t xml:space="preserve">wo moved to half ice, and there is a large number of players to evaluate. </w:t>
      </w:r>
    </w:p>
    <w:p w14:paraId="728A93AC" w14:textId="492BAEA8" w:rsidR="009140FC" w:rsidRDefault="009140FC">
      <w:r>
        <w:t>COIVD caused some players to withdraw, making it difficult to map player numbers throughout.</w:t>
      </w:r>
    </w:p>
    <w:p w14:paraId="2BD84CD5" w14:textId="05F0E395" w:rsidR="009140FC" w:rsidRDefault="009140FC">
      <w:r>
        <w:t>Team formation was also difficult as we had to plan around expected competition cohorts, limiting team size.</w:t>
      </w:r>
    </w:p>
    <w:p w14:paraId="6DD855B5" w14:textId="77777777" w:rsidR="00D763B9" w:rsidRDefault="00D763B9"/>
    <w:p w14:paraId="63FB45F1" w14:textId="77777777" w:rsidR="009140FC" w:rsidRPr="009140FC" w:rsidRDefault="009140FC">
      <w:pPr>
        <w:rPr>
          <w:b/>
          <w:bCs/>
        </w:rPr>
      </w:pPr>
      <w:r w:rsidRPr="009140FC">
        <w:rPr>
          <w:b/>
          <w:bCs/>
        </w:rPr>
        <w:t>Key Initiatives</w:t>
      </w:r>
    </w:p>
    <w:p w14:paraId="502EBD62" w14:textId="77777777" w:rsidR="009140FC" w:rsidRDefault="009140FC">
      <w:r>
        <w:t>We introduced past year coach feedback into evaluations.</w:t>
      </w:r>
    </w:p>
    <w:p w14:paraId="3360676E" w14:textId="77777777" w:rsidR="002660CA" w:rsidRDefault="009140FC" w:rsidP="009140FC">
      <w:pPr>
        <w:pStyle w:val="ListParagraph"/>
        <w:numPr>
          <w:ilvl w:val="0"/>
          <w:numId w:val="3"/>
        </w:numPr>
      </w:pPr>
      <w:r>
        <w:t>It was extremely successful, and we had 100% of U14 and below teams participate (at least one coach)</w:t>
      </w:r>
    </w:p>
    <w:p w14:paraId="5789F6B2" w14:textId="2A08EC5D" w:rsidR="009140FC" w:rsidRDefault="009140FC" w:rsidP="009140FC">
      <w:pPr>
        <w:pStyle w:val="ListParagraph"/>
        <w:numPr>
          <w:ilvl w:val="0"/>
          <w:numId w:val="3"/>
        </w:numPr>
      </w:pPr>
      <w:r>
        <w:t>Recommend using it in future years, with some adjustments</w:t>
      </w:r>
      <w:r w:rsidR="005A461F">
        <w:t>:</w:t>
      </w:r>
    </w:p>
    <w:p w14:paraId="51567F0F" w14:textId="214B91E4" w:rsidR="009140FC" w:rsidRDefault="009140FC" w:rsidP="009140FC">
      <w:pPr>
        <w:pStyle w:val="ListParagraph"/>
        <w:numPr>
          <w:ilvl w:val="0"/>
          <w:numId w:val="1"/>
        </w:numPr>
      </w:pPr>
      <w:r>
        <w:t>It won’t be viable for 2021-2022</w:t>
      </w:r>
    </w:p>
    <w:p w14:paraId="6B28A394" w14:textId="0042A7D2" w:rsidR="009140FC" w:rsidRDefault="009140FC" w:rsidP="009140FC">
      <w:pPr>
        <w:pStyle w:val="ListParagraph"/>
        <w:numPr>
          <w:ilvl w:val="0"/>
          <w:numId w:val="1"/>
        </w:numPr>
      </w:pPr>
      <w:r>
        <w:t xml:space="preserve">Ask coaches to submit late in the season (March) rather than after the </w:t>
      </w:r>
      <w:r w:rsidR="005A461F">
        <w:t>season is over</w:t>
      </w:r>
    </w:p>
    <w:p w14:paraId="541CD5F7" w14:textId="77777777" w:rsidR="009140FC" w:rsidRDefault="009140FC" w:rsidP="009140FC"/>
    <w:p w14:paraId="5820D278" w14:textId="0B3A4341" w:rsidR="009140FC" w:rsidRDefault="009140FC" w:rsidP="009140FC">
      <w:r>
        <w:t xml:space="preserve">While the UAA was not run, if it runs in the </w:t>
      </w:r>
      <w:proofErr w:type="gramStart"/>
      <w:r>
        <w:t>future</w:t>
      </w:r>
      <w:proofErr w:type="gramEnd"/>
      <w:r>
        <w:t xml:space="preserve"> I would recommend investigating the cost of digital timing. There is a significant amount of consternation surrounding UAA results and their validity. </w:t>
      </w:r>
    </w:p>
    <w:p w14:paraId="5532B85A" w14:textId="5C5E02C3" w:rsidR="009140FC" w:rsidRDefault="009140FC" w:rsidP="009140FC"/>
    <w:p w14:paraId="1D9CD1A0" w14:textId="07DA4D05" w:rsidR="00D763B9" w:rsidRDefault="00D763B9" w:rsidP="009140FC">
      <w:pPr>
        <w:rPr>
          <w:b/>
          <w:bCs/>
        </w:rPr>
      </w:pPr>
      <w:r>
        <w:rPr>
          <w:b/>
          <w:bCs/>
        </w:rPr>
        <w:t>Result</w:t>
      </w:r>
    </w:p>
    <w:p w14:paraId="33A5E971" w14:textId="2C7347C9" w:rsidR="00D763B9" w:rsidRDefault="00D763B9" w:rsidP="00D763B9">
      <w:r>
        <w:t xml:space="preserve">At all age groups proper teams were ultimately formed at each competition level.  We feel that every player was given fair opportunity and placement within the competition levels. </w:t>
      </w:r>
    </w:p>
    <w:p w14:paraId="7DA1C6AF" w14:textId="5B1270B9" w:rsidR="009140FC" w:rsidRDefault="005A461F" w:rsidP="009140FC">
      <w:r>
        <w:t>As an association we declared our teams in the proper divisions</w:t>
      </w:r>
      <w:r w:rsidR="007C4452">
        <w:t xml:space="preserve"> within BGL</w:t>
      </w:r>
      <w:r>
        <w:t>, especially at the lower competition levels</w:t>
      </w:r>
      <w:r w:rsidR="007C4452">
        <w:t>, where some associations did not</w:t>
      </w:r>
      <w:r>
        <w:t xml:space="preserve">.  </w:t>
      </w:r>
    </w:p>
    <w:sectPr w:rsidR="009140FC" w:rsidSect="008C38AF">
      <w:headerReference w:type="default" r:id="rId8"/>
      <w:pgSz w:w="12240" w:h="15840"/>
      <w:pgMar w:top="993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E5F4F" w14:textId="77777777" w:rsidR="00FF2574" w:rsidRDefault="00FF2574" w:rsidP="005A461F">
      <w:pPr>
        <w:spacing w:after="0" w:line="240" w:lineRule="auto"/>
      </w:pPr>
      <w:r>
        <w:separator/>
      </w:r>
    </w:p>
  </w:endnote>
  <w:endnote w:type="continuationSeparator" w:id="0">
    <w:p w14:paraId="3607B0C4" w14:textId="77777777" w:rsidR="00FF2574" w:rsidRDefault="00FF2574" w:rsidP="005A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3CFD" w14:textId="77777777" w:rsidR="00FF2574" w:rsidRDefault="00FF2574" w:rsidP="005A461F">
      <w:pPr>
        <w:spacing w:after="0" w:line="240" w:lineRule="auto"/>
      </w:pPr>
      <w:r>
        <w:separator/>
      </w:r>
    </w:p>
  </w:footnote>
  <w:footnote w:type="continuationSeparator" w:id="0">
    <w:p w14:paraId="672DE47D" w14:textId="77777777" w:rsidR="00FF2574" w:rsidRDefault="00FF2574" w:rsidP="005A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537B" w14:textId="76A9CD43" w:rsidR="005A461F" w:rsidRPr="005A461F" w:rsidRDefault="007C4452" w:rsidP="005A461F">
    <w:pPr>
      <w:pStyle w:val="Header"/>
    </w:pPr>
    <w:r>
      <w:rPr>
        <w:noProof/>
      </w:rPr>
      <w:drawing>
        <wp:inline distT="0" distB="0" distL="0" distR="0" wp14:anchorId="6B3474A1" wp14:editId="438B4974">
          <wp:extent cx="5943600" cy="88455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84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23F07"/>
    <w:multiLevelType w:val="hybridMultilevel"/>
    <w:tmpl w:val="F48C2554"/>
    <w:lvl w:ilvl="0" w:tplc="D14038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6AC1031"/>
    <w:multiLevelType w:val="hybridMultilevel"/>
    <w:tmpl w:val="99B8C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0B4464"/>
    <w:multiLevelType w:val="hybridMultilevel"/>
    <w:tmpl w:val="EF8A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FC"/>
    <w:rsid w:val="002660CA"/>
    <w:rsid w:val="0057653D"/>
    <w:rsid w:val="005A461F"/>
    <w:rsid w:val="005D7C8C"/>
    <w:rsid w:val="007C4452"/>
    <w:rsid w:val="008C38AF"/>
    <w:rsid w:val="009140FC"/>
    <w:rsid w:val="009D4747"/>
    <w:rsid w:val="00D763B9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7B939"/>
  <w15:chartTrackingRefBased/>
  <w15:docId w15:val="{C5026C50-3B38-41E4-933A-22D401EB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Theme="minorHAnsi" w:hAnsi="Myriad Pro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0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61F"/>
  </w:style>
  <w:style w:type="paragraph" w:styleId="Footer">
    <w:name w:val="footer"/>
    <w:basedOn w:val="Normal"/>
    <w:link w:val="FooterChar"/>
    <w:uiPriority w:val="99"/>
    <w:unhideWhenUsed/>
    <w:rsid w:val="005A4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BA63D-8639-4D04-AB85-94CC9ED4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McNeil</dc:creator>
  <cp:keywords/>
  <dc:description/>
  <cp:lastModifiedBy>Ryan McNeil</cp:lastModifiedBy>
  <cp:revision>4</cp:revision>
  <dcterms:created xsi:type="dcterms:W3CDTF">2021-05-19T16:31:00Z</dcterms:created>
  <dcterms:modified xsi:type="dcterms:W3CDTF">2021-05-20T16:35:00Z</dcterms:modified>
</cp:coreProperties>
</file>