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19995117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2011" cy="7967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011" cy="796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Stony Plain Bombers Executive Board Member Contract </w:t>
      </w:r>
    </w:p>
    <w:p w:rsidR="00000000" w:rsidDel="00000000" w:rsidP="00000000" w:rsidRDefault="00000000" w:rsidRPr="00000000" w14:paraId="00000002">
      <w:pPr>
        <w:widowControl w:val="0"/>
        <w:spacing w:before="286.6796875" w:line="233.23998928070068" w:lineRule="auto"/>
        <w:ind w:left="3.3599853515625" w:right="9.962158203125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All Executive Board Members receive $100 off the required fundraising requirement for one (1) player for a new total of $150 to be fundraised. If an Executive would like to work an extra Bingo shift they will receive $50 credit towards their fundraising requirement for every shift worked up to a maximum of five (5).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233.24037551879883" w:lineRule="auto"/>
        <w:ind w:left="9.839935302734375" w:right="88.316650390625" w:hanging="8.1599426269531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qualify, you are required to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fulfill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your intended role as outlined in our SPFA Bylaws and attend a minimum of eighty percent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(80%) of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meetings for the year. You can serve in this role for a maximum of two (2) years, which expires on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December 15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 of any calendar year. A two (2) year term can be extended if voted in by acclimation at a General Meeting.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240" w:lineRule="auto"/>
        <w:ind w:left="1.19995117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33.23998928070068" w:lineRule="auto"/>
        <w:ind w:left="9.839935302734375" w:right="189.716796875" w:firstLine="11.04003906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I___________________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(print name)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committing to an Executive Role. I agreed to the  above terms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6.6802978515625" w:line="240" w:lineRule="auto"/>
        <w:ind w:left="19.91989135742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9200439453125" w:line="240" w:lineRule="auto"/>
        <w:ind w:left="10.079956054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9200439453125" w:line="240" w:lineRule="auto"/>
        <w:ind w:left="4.0798950195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Witness:__________________________</w:t>
      </w:r>
    </w:p>
    <w:sectPr>
      <w:pgSz w:h="15840" w:w="12240" w:orient="portrait"/>
      <w:pgMar w:bottom="5177.8399658203125" w:top="812.61474609375" w:left="1438.800048828125" w:right="1407.602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