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7F" w:rsidRDefault="00153B6D" w:rsidP="00AD27D1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STRATHMORE MINOR RINGETTE ASSOCIATION</w:t>
      </w:r>
    </w:p>
    <w:p w:rsidR="00D57415" w:rsidRPr="00363F4E" w:rsidRDefault="000A69A6" w:rsidP="00AD27D1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SCREENING</w:t>
      </w:r>
      <w:r w:rsidR="00D57415">
        <w:rPr>
          <w:b/>
          <w:bCs/>
          <w:color w:val="000000"/>
          <w:sz w:val="22"/>
          <w:szCs w:val="22"/>
        </w:rPr>
        <w:t xml:space="preserve"> POLICY</w:t>
      </w:r>
    </w:p>
    <w:p w:rsidR="00220898" w:rsidRDefault="00220898" w:rsidP="00AD27D1">
      <w:pPr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p w:rsidR="00D57415" w:rsidRPr="00363F4E" w:rsidRDefault="00D57415" w:rsidP="00AD27D1">
      <w:pPr>
        <w:spacing w:line="240" w:lineRule="auto"/>
        <w:jc w:val="left"/>
        <w:rPr>
          <w:b/>
          <w:bCs/>
          <w:color w:val="000000"/>
          <w:sz w:val="22"/>
          <w:szCs w:val="22"/>
        </w:rPr>
      </w:pPr>
      <w:r w:rsidRPr="00363F4E">
        <w:rPr>
          <w:b/>
          <w:bCs/>
          <w:color w:val="000000"/>
          <w:sz w:val="22"/>
          <w:szCs w:val="22"/>
        </w:rPr>
        <w:t xml:space="preserve">Preamble  </w:t>
      </w:r>
    </w:p>
    <w:p w:rsidR="00D57415" w:rsidRPr="00363F4E" w:rsidRDefault="000A69A6" w:rsidP="00E90BD9">
      <w:pPr>
        <w:numPr>
          <w:ilvl w:val="0"/>
          <w:numId w:val="1"/>
        </w:numPr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Screening</w:t>
      </w:r>
      <w:r w:rsidR="00D57415" w:rsidRPr="00363F4E">
        <w:rPr>
          <w:color w:val="000000"/>
          <w:sz w:val="22"/>
          <w:szCs w:val="22"/>
        </w:rPr>
        <w:t xml:space="preserve"> of personnel and volunteers is an important part of providing a safe sporting environment and has become a common practice among sport </w:t>
      </w:r>
      <w:r w:rsidR="00D81DBE">
        <w:rPr>
          <w:color w:val="000000"/>
          <w:sz w:val="22"/>
          <w:szCs w:val="22"/>
        </w:rPr>
        <w:t>clubs</w:t>
      </w:r>
      <w:r w:rsidR="00D57415" w:rsidRPr="00363F4E">
        <w:rPr>
          <w:color w:val="000000"/>
          <w:sz w:val="22"/>
          <w:szCs w:val="22"/>
        </w:rPr>
        <w:t xml:space="preserve"> that provide programs and services.  </w:t>
      </w:r>
      <w:r w:rsidR="00153B6D" w:rsidRPr="00F446BB">
        <w:rPr>
          <w:b/>
          <w:bCs/>
          <w:sz w:val="22"/>
          <w:szCs w:val="22"/>
        </w:rPr>
        <w:t>Strathmore Minor Ringette Association</w:t>
      </w:r>
      <w:r w:rsidR="00D81DBE" w:rsidRPr="00F446BB">
        <w:rPr>
          <w:b/>
          <w:bCs/>
          <w:sz w:val="22"/>
          <w:szCs w:val="22"/>
        </w:rPr>
        <w:t xml:space="preserve"> </w:t>
      </w:r>
      <w:r w:rsidR="00D81DBE" w:rsidRPr="00D81DBE">
        <w:rPr>
          <w:bCs/>
          <w:color w:val="000000"/>
          <w:sz w:val="22"/>
          <w:szCs w:val="22"/>
        </w:rPr>
        <w:t>(hereinafter the “Club”)</w:t>
      </w:r>
      <w:r w:rsidR="00D57415" w:rsidRPr="00363F4E">
        <w:rPr>
          <w:color w:val="000000"/>
          <w:sz w:val="22"/>
          <w:szCs w:val="22"/>
        </w:rPr>
        <w:t xml:space="preserve"> is responsible at law, to do everything reasonable to provide a safe and secure environment for participants in its programs, activities and events.   </w:t>
      </w:r>
    </w:p>
    <w:p w:rsidR="00D57415" w:rsidRDefault="00D57415" w:rsidP="00AD27D1">
      <w:pPr>
        <w:spacing w:line="240" w:lineRule="auto"/>
        <w:ind w:left="18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This Policy is one of several policy tools that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 will use to fulfill its commitment to provide a safe environment and to protect its </w:t>
      </w:r>
      <w:r w:rsidR="00617E9B">
        <w:rPr>
          <w:color w:val="000000"/>
          <w:sz w:val="22"/>
          <w:szCs w:val="22"/>
        </w:rPr>
        <w:t>participants</w:t>
      </w:r>
      <w:r w:rsidRPr="00363F4E">
        <w:rPr>
          <w:color w:val="000000"/>
          <w:sz w:val="22"/>
          <w:szCs w:val="22"/>
        </w:rPr>
        <w:t>.</w:t>
      </w:r>
    </w:p>
    <w:p w:rsidR="00D57415" w:rsidRPr="00363F4E" w:rsidRDefault="00D57415" w:rsidP="00AD27D1">
      <w:pPr>
        <w:spacing w:line="240" w:lineRule="auto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spacing w:line="240" w:lineRule="auto"/>
        <w:jc w:val="left"/>
        <w:rPr>
          <w:b/>
          <w:bCs/>
          <w:color w:val="000000"/>
          <w:sz w:val="22"/>
          <w:szCs w:val="22"/>
        </w:rPr>
      </w:pPr>
      <w:r w:rsidRPr="00363F4E">
        <w:rPr>
          <w:b/>
          <w:bCs/>
          <w:color w:val="000000"/>
          <w:sz w:val="22"/>
          <w:szCs w:val="22"/>
        </w:rPr>
        <w:t>Purpose</w:t>
      </w:r>
    </w:p>
    <w:p w:rsidR="00D57415" w:rsidRPr="00363F4E" w:rsidRDefault="00D57415" w:rsidP="00AD27D1">
      <w:pPr>
        <w:numPr>
          <w:ilvl w:val="0"/>
          <w:numId w:val="1"/>
        </w:numPr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The purpose of </w:t>
      </w:r>
      <w:r w:rsidR="000A69A6">
        <w:rPr>
          <w:color w:val="000000"/>
          <w:sz w:val="22"/>
          <w:szCs w:val="22"/>
        </w:rPr>
        <w:t>Screening</w:t>
      </w:r>
      <w:r w:rsidRPr="00363F4E">
        <w:rPr>
          <w:color w:val="000000"/>
          <w:sz w:val="22"/>
          <w:szCs w:val="22"/>
        </w:rPr>
        <w:t xml:space="preserve"> is to identify individuals who </w:t>
      </w:r>
      <w:r w:rsidR="00BC41C5">
        <w:rPr>
          <w:color w:val="000000"/>
          <w:sz w:val="22"/>
          <w:szCs w:val="22"/>
        </w:rPr>
        <w:t xml:space="preserve">may </w:t>
      </w:r>
      <w:r w:rsidRPr="00363F4E">
        <w:rPr>
          <w:color w:val="000000"/>
          <w:sz w:val="22"/>
          <w:szCs w:val="22"/>
        </w:rPr>
        <w:t xml:space="preserve">pose a risk </w:t>
      </w:r>
      <w:r w:rsidRPr="00D81DBE">
        <w:rPr>
          <w:sz w:val="22"/>
          <w:szCs w:val="22"/>
        </w:rPr>
        <w:t xml:space="preserve">to </w:t>
      </w:r>
      <w:r w:rsidR="00D81DBE" w:rsidRPr="00D81DBE">
        <w:rPr>
          <w:sz w:val="22"/>
          <w:szCs w:val="22"/>
        </w:rPr>
        <w:t>the Club</w:t>
      </w:r>
      <w:r w:rsidR="00617E9B" w:rsidRPr="00D81DBE">
        <w:rPr>
          <w:sz w:val="22"/>
          <w:szCs w:val="22"/>
        </w:rPr>
        <w:t xml:space="preserve"> and participants</w:t>
      </w:r>
      <w:r w:rsidRPr="00363F4E">
        <w:rPr>
          <w:color w:val="000000"/>
          <w:sz w:val="22"/>
          <w:szCs w:val="22"/>
        </w:rPr>
        <w:t xml:space="preserve">. </w:t>
      </w:r>
      <w:r w:rsidRPr="00363F4E">
        <w:rPr>
          <w:strike/>
          <w:color w:val="000000"/>
          <w:sz w:val="22"/>
          <w:szCs w:val="22"/>
        </w:rPr>
        <w:br/>
      </w:r>
    </w:p>
    <w:p w:rsidR="00D57415" w:rsidRPr="00363F4E" w:rsidRDefault="00D57415" w:rsidP="00AD27D1">
      <w:pPr>
        <w:pStyle w:val="Heading2"/>
        <w:spacing w:line="240" w:lineRule="auto"/>
        <w:jc w:val="left"/>
        <w:rPr>
          <w:sz w:val="22"/>
          <w:szCs w:val="22"/>
        </w:rPr>
      </w:pPr>
      <w:r w:rsidRPr="00363F4E">
        <w:rPr>
          <w:sz w:val="22"/>
          <w:szCs w:val="22"/>
        </w:rPr>
        <w:t xml:space="preserve">Policy Statement </w:t>
      </w:r>
    </w:p>
    <w:p w:rsidR="00D57415" w:rsidRPr="00363F4E" w:rsidRDefault="00D57415" w:rsidP="00AD27D1">
      <w:pPr>
        <w:numPr>
          <w:ilvl w:val="0"/>
          <w:numId w:val="1"/>
        </w:numPr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Not all individuals associated with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 will be required to undergo </w:t>
      </w:r>
      <w:r w:rsidR="000A69A6">
        <w:rPr>
          <w:color w:val="000000"/>
          <w:sz w:val="22"/>
          <w:szCs w:val="22"/>
        </w:rPr>
        <w:t>Screening</w:t>
      </w:r>
      <w:r w:rsidRPr="00363F4E">
        <w:rPr>
          <w:color w:val="000000"/>
          <w:sz w:val="22"/>
          <w:szCs w:val="22"/>
        </w:rPr>
        <w:t xml:space="preserve"> through</w:t>
      </w:r>
      <w:r w:rsidR="00153B6D">
        <w:rPr>
          <w:color w:val="000000"/>
          <w:sz w:val="22"/>
          <w:szCs w:val="22"/>
        </w:rPr>
        <w:t xml:space="preserve"> a Police Records Check (“PRC”)</w:t>
      </w:r>
      <w:r w:rsidRPr="00363F4E">
        <w:rPr>
          <w:color w:val="000000"/>
          <w:sz w:val="22"/>
          <w:szCs w:val="22"/>
        </w:rPr>
        <w:t xml:space="preserve">. </w:t>
      </w:r>
      <w:r w:rsidR="00D81DBE">
        <w:rPr>
          <w:color w:val="000000"/>
          <w:sz w:val="22"/>
          <w:szCs w:val="22"/>
        </w:rPr>
        <w:t>The Club</w:t>
      </w:r>
      <w:r w:rsidR="00D81DBE" w:rsidRPr="00363F4E">
        <w:rPr>
          <w:color w:val="000000"/>
          <w:sz w:val="22"/>
          <w:szCs w:val="22"/>
        </w:rPr>
        <w:t xml:space="preserve"> </w:t>
      </w:r>
      <w:r w:rsidRPr="00363F4E">
        <w:rPr>
          <w:color w:val="000000"/>
          <w:sz w:val="22"/>
          <w:szCs w:val="22"/>
        </w:rPr>
        <w:t xml:space="preserve">will determine, as a matter of policy, which designated categories of individuals will be subject to </w:t>
      </w:r>
      <w:r w:rsidR="000A69A6">
        <w:rPr>
          <w:color w:val="000000"/>
          <w:sz w:val="22"/>
          <w:szCs w:val="22"/>
        </w:rPr>
        <w:t>Screening</w:t>
      </w:r>
      <w:r w:rsidRPr="00363F4E">
        <w:rPr>
          <w:color w:val="000000"/>
          <w:sz w:val="22"/>
          <w:szCs w:val="22"/>
        </w:rPr>
        <w:t>.</w:t>
      </w:r>
    </w:p>
    <w:p w:rsidR="00D57415" w:rsidRPr="00363F4E" w:rsidRDefault="00D57415" w:rsidP="00AD27D1">
      <w:pPr>
        <w:spacing w:line="240" w:lineRule="auto"/>
        <w:ind w:left="18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For the purposes of this policy, </w:t>
      </w:r>
      <w:r w:rsidRPr="00363F4E">
        <w:rPr>
          <w:b/>
          <w:bCs/>
          <w:color w:val="000000"/>
          <w:sz w:val="22"/>
          <w:szCs w:val="22"/>
        </w:rPr>
        <w:t>‘designated categories’</w:t>
      </w:r>
      <w:r w:rsidRPr="00363F4E">
        <w:rPr>
          <w:color w:val="000000"/>
          <w:sz w:val="22"/>
          <w:szCs w:val="22"/>
        </w:rPr>
        <w:t xml:space="preserve"> are those classes of persons who work closely with</w:t>
      </w:r>
      <w:r w:rsidR="00D81DBE">
        <w:rPr>
          <w:color w:val="000000"/>
          <w:sz w:val="22"/>
          <w:szCs w:val="22"/>
        </w:rPr>
        <w:t xml:space="preserve"> </w:t>
      </w:r>
      <w:r w:rsidRPr="00363F4E">
        <w:rPr>
          <w:color w:val="000000"/>
          <w:sz w:val="22"/>
          <w:szCs w:val="22"/>
        </w:rPr>
        <w:t xml:space="preserve">athletes and who occupy positions of trust and authority within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. Such designated categories include: </w:t>
      </w:r>
    </w:p>
    <w:p w:rsidR="00D57415" w:rsidRPr="00363F4E" w:rsidRDefault="00D57415" w:rsidP="00AD27D1">
      <w:pPr>
        <w:widowControl/>
        <w:numPr>
          <w:ilvl w:val="1"/>
          <w:numId w:val="3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>All individuals in paid staff positions;</w:t>
      </w:r>
    </w:p>
    <w:p w:rsidR="00D57415" w:rsidRPr="00363F4E" w:rsidRDefault="00D57415" w:rsidP="00AD27D1">
      <w:pPr>
        <w:widowControl/>
        <w:numPr>
          <w:ilvl w:val="1"/>
          <w:numId w:val="3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All board members; </w:t>
      </w:r>
      <w:r w:rsidR="00FB0610">
        <w:rPr>
          <w:sz w:val="22"/>
          <w:szCs w:val="22"/>
        </w:rPr>
        <w:t>and</w:t>
      </w:r>
    </w:p>
    <w:p w:rsidR="00652F24" w:rsidRPr="00FB0610" w:rsidRDefault="00D57415" w:rsidP="00FB0610">
      <w:pPr>
        <w:widowControl/>
        <w:numPr>
          <w:ilvl w:val="1"/>
          <w:numId w:val="3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>A</w:t>
      </w:r>
      <w:r w:rsidR="00153B6D">
        <w:rPr>
          <w:sz w:val="22"/>
          <w:szCs w:val="22"/>
        </w:rPr>
        <w:t>ll</w:t>
      </w:r>
      <w:r w:rsidRPr="00363F4E">
        <w:rPr>
          <w:sz w:val="22"/>
          <w:szCs w:val="22"/>
        </w:rPr>
        <w:t xml:space="preserve"> </w:t>
      </w:r>
      <w:r w:rsidR="00153B6D">
        <w:rPr>
          <w:sz w:val="22"/>
          <w:szCs w:val="22"/>
        </w:rPr>
        <w:t>Coaches</w:t>
      </w:r>
      <w:r w:rsidRPr="00363F4E">
        <w:rPr>
          <w:sz w:val="22"/>
          <w:szCs w:val="22"/>
        </w:rPr>
        <w:t xml:space="preserve"> appointed to a </w:t>
      </w:r>
      <w:r w:rsidR="00D81DBE">
        <w:rPr>
          <w:color w:val="000000"/>
          <w:sz w:val="22"/>
          <w:szCs w:val="22"/>
        </w:rPr>
        <w:t>Club</w:t>
      </w:r>
      <w:r w:rsidR="00D81DBE" w:rsidRPr="00363F4E">
        <w:rPr>
          <w:color w:val="000000"/>
          <w:sz w:val="22"/>
          <w:szCs w:val="22"/>
        </w:rPr>
        <w:t xml:space="preserve"> </w:t>
      </w:r>
      <w:r w:rsidR="00153B6D">
        <w:rPr>
          <w:sz w:val="22"/>
          <w:szCs w:val="22"/>
        </w:rPr>
        <w:t>team</w:t>
      </w:r>
      <w:r w:rsidR="00FB0610">
        <w:rPr>
          <w:sz w:val="22"/>
          <w:szCs w:val="22"/>
        </w:rPr>
        <w:t>.</w:t>
      </w:r>
    </w:p>
    <w:p w:rsidR="00C20F7F" w:rsidRDefault="00C20F7F" w:rsidP="00C20F7F">
      <w:pPr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It is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>’s policy that:</w:t>
      </w:r>
    </w:p>
    <w:p w:rsidR="00D57415" w:rsidRPr="00153B6D" w:rsidRDefault="00D57415" w:rsidP="0084017C">
      <w:pPr>
        <w:numPr>
          <w:ilvl w:val="0"/>
          <w:numId w:val="2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153B6D">
        <w:rPr>
          <w:color w:val="000000"/>
          <w:sz w:val="22"/>
          <w:szCs w:val="22"/>
        </w:rPr>
        <w:t>Individuals in designated categories will</w:t>
      </w:r>
      <w:r w:rsidR="00653E18" w:rsidRPr="00153B6D">
        <w:rPr>
          <w:color w:val="000000"/>
          <w:sz w:val="22"/>
          <w:szCs w:val="22"/>
        </w:rPr>
        <w:t xml:space="preserve"> </w:t>
      </w:r>
      <w:r w:rsidR="00153B6D">
        <w:rPr>
          <w:color w:val="000000"/>
          <w:sz w:val="22"/>
          <w:szCs w:val="22"/>
        </w:rPr>
        <w:t xml:space="preserve">be screened using PRCs. </w:t>
      </w:r>
      <w:r w:rsidRPr="00153B6D">
        <w:rPr>
          <w:color w:val="000000"/>
          <w:sz w:val="22"/>
          <w:szCs w:val="22"/>
        </w:rPr>
        <w:t xml:space="preserve">Failure to participate in the </w:t>
      </w:r>
      <w:r w:rsidR="000A69A6">
        <w:rPr>
          <w:color w:val="000000"/>
          <w:sz w:val="22"/>
          <w:szCs w:val="22"/>
        </w:rPr>
        <w:t>Screening</w:t>
      </w:r>
      <w:r w:rsidRPr="00153B6D">
        <w:rPr>
          <w:color w:val="000000"/>
          <w:sz w:val="22"/>
          <w:szCs w:val="22"/>
        </w:rPr>
        <w:t xml:space="preserve"> process as outlined in this policy will result in ineligibility of the individual for the position.</w:t>
      </w:r>
    </w:p>
    <w:p w:rsidR="00D57415" w:rsidRPr="00363F4E" w:rsidRDefault="00D81DBE" w:rsidP="00AD27D1">
      <w:pPr>
        <w:numPr>
          <w:ilvl w:val="0"/>
          <w:numId w:val="2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 </w:t>
      </w:r>
      <w:r w:rsidR="00D57415" w:rsidRPr="00363F4E">
        <w:rPr>
          <w:color w:val="000000"/>
          <w:sz w:val="22"/>
          <w:szCs w:val="22"/>
        </w:rPr>
        <w:t xml:space="preserve">will not knowingly place in a designated category an individual who has a conviction for a </w:t>
      </w:r>
      <w:r w:rsidR="00D57415" w:rsidRPr="00363F4E">
        <w:rPr>
          <w:b/>
          <w:bCs/>
          <w:color w:val="000000"/>
          <w:sz w:val="22"/>
          <w:szCs w:val="22"/>
        </w:rPr>
        <w:t>‘relevant offence’</w:t>
      </w:r>
      <w:r w:rsidR="00D57415" w:rsidRPr="00363F4E">
        <w:rPr>
          <w:color w:val="000000"/>
          <w:sz w:val="22"/>
          <w:szCs w:val="22"/>
        </w:rPr>
        <w:t xml:space="preserve">, as defined in this policy.  However, where the </w:t>
      </w:r>
      <w:r w:rsidR="00153B6D">
        <w:rPr>
          <w:color w:val="000000"/>
          <w:sz w:val="22"/>
          <w:szCs w:val="22"/>
        </w:rPr>
        <w:t>Executive</w:t>
      </w:r>
      <w:r w:rsidR="00617E9B">
        <w:rPr>
          <w:color w:val="000000"/>
          <w:sz w:val="22"/>
          <w:szCs w:val="22"/>
        </w:rPr>
        <w:t xml:space="preserve"> Committee</w:t>
      </w:r>
      <w:r w:rsidR="00D57415" w:rsidRPr="00363F4E">
        <w:rPr>
          <w:color w:val="000000"/>
          <w:sz w:val="22"/>
          <w:szCs w:val="22"/>
        </w:rPr>
        <w:t xml:space="preserve"> is of the opinion that, notwithstanding a conviction for a relevant offence a person can occupy a position in </w:t>
      </w:r>
      <w:r w:rsidR="00D57415" w:rsidRPr="00D81DBE">
        <w:rPr>
          <w:sz w:val="22"/>
          <w:szCs w:val="22"/>
        </w:rPr>
        <w:t xml:space="preserve">a designated category without adversely affecting the safety of </w:t>
      </w:r>
      <w:r w:rsidRPr="00D81DBE">
        <w:rPr>
          <w:sz w:val="22"/>
          <w:szCs w:val="22"/>
        </w:rPr>
        <w:t>the Club</w:t>
      </w:r>
      <w:r w:rsidR="00D57415" w:rsidRPr="00D81DBE">
        <w:rPr>
          <w:sz w:val="22"/>
          <w:szCs w:val="22"/>
        </w:rPr>
        <w:t xml:space="preserve">, an athlete or </w:t>
      </w:r>
      <w:r w:rsidR="00563AC1" w:rsidRPr="00D81DBE">
        <w:rPr>
          <w:sz w:val="22"/>
          <w:szCs w:val="22"/>
        </w:rPr>
        <w:t>participant</w:t>
      </w:r>
      <w:r w:rsidR="00D57415" w:rsidRPr="00D81DBE">
        <w:rPr>
          <w:sz w:val="22"/>
          <w:szCs w:val="22"/>
        </w:rPr>
        <w:t xml:space="preserve">, through the imposition of such terms and conditions as are deemed appropriate, the </w:t>
      </w:r>
      <w:r w:rsidR="00153B6D">
        <w:rPr>
          <w:sz w:val="22"/>
          <w:szCs w:val="22"/>
        </w:rPr>
        <w:t>Executive</w:t>
      </w:r>
      <w:r w:rsidR="00617E9B" w:rsidRPr="00D81DBE">
        <w:rPr>
          <w:sz w:val="22"/>
          <w:szCs w:val="22"/>
        </w:rPr>
        <w:t xml:space="preserve"> Committee</w:t>
      </w:r>
      <w:r w:rsidR="001F564C" w:rsidRPr="00D81DBE">
        <w:rPr>
          <w:sz w:val="22"/>
          <w:szCs w:val="22"/>
        </w:rPr>
        <w:t xml:space="preserve"> </w:t>
      </w:r>
      <w:r w:rsidR="00D57415" w:rsidRPr="00363F4E">
        <w:rPr>
          <w:color w:val="000000"/>
          <w:sz w:val="22"/>
          <w:szCs w:val="22"/>
        </w:rPr>
        <w:t>may approve a person’s participation in a designated category.</w:t>
      </w:r>
    </w:p>
    <w:p w:rsidR="00D57415" w:rsidRPr="00363F4E" w:rsidRDefault="00D57415" w:rsidP="00AD27D1">
      <w:pPr>
        <w:numPr>
          <w:ilvl w:val="0"/>
          <w:numId w:val="2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If a person in a designated position subsequently </w:t>
      </w:r>
      <w:r w:rsidR="00D81DBE">
        <w:rPr>
          <w:color w:val="000000"/>
          <w:sz w:val="22"/>
          <w:szCs w:val="22"/>
        </w:rPr>
        <w:t xml:space="preserve">is charged or </w:t>
      </w:r>
      <w:r w:rsidRPr="00363F4E">
        <w:rPr>
          <w:color w:val="000000"/>
          <w:sz w:val="22"/>
          <w:szCs w:val="22"/>
        </w:rPr>
        <w:t xml:space="preserve">receives a conviction for, or is found guilty of, a relevant office, they will report this circumstance immediately to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. </w:t>
      </w:r>
    </w:p>
    <w:p w:rsidR="00D57415" w:rsidRPr="00363F4E" w:rsidRDefault="00D57415" w:rsidP="00AD27D1">
      <w:pPr>
        <w:numPr>
          <w:ilvl w:val="0"/>
          <w:numId w:val="2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If a person in a designated position provides falsified or misleading information, that person will immediately be removed from their designated position and maybe subject to further discipline in accordance with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>’s Discipline Policy.</w:t>
      </w:r>
    </w:p>
    <w:p w:rsidR="00D57415" w:rsidRDefault="00D57415" w:rsidP="00AD27D1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b/>
          <w:bCs/>
          <w:color w:val="000000"/>
          <w:sz w:val="22"/>
          <w:szCs w:val="22"/>
        </w:rPr>
      </w:pPr>
    </w:p>
    <w:p w:rsidR="00D57415" w:rsidRPr="00363F4E" w:rsidRDefault="00153B6D" w:rsidP="00AD27D1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Executive</w:t>
      </w:r>
      <w:r w:rsidR="00617E9B">
        <w:rPr>
          <w:b/>
          <w:bCs/>
          <w:color w:val="000000"/>
          <w:sz w:val="22"/>
          <w:szCs w:val="22"/>
        </w:rPr>
        <w:t xml:space="preserve"> Committee</w:t>
      </w:r>
    </w:p>
    <w:p w:rsidR="00D57415" w:rsidRPr="00617E9B" w:rsidRDefault="00D57415" w:rsidP="00617E9B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bCs/>
          <w:color w:val="000000"/>
          <w:sz w:val="22"/>
          <w:szCs w:val="22"/>
        </w:rPr>
      </w:pPr>
      <w:r w:rsidRPr="00617E9B">
        <w:rPr>
          <w:color w:val="000000"/>
          <w:sz w:val="22"/>
          <w:szCs w:val="22"/>
        </w:rPr>
        <w:t xml:space="preserve">The implementation of this policy is the responsibility of the </w:t>
      </w:r>
      <w:r w:rsidR="00153B6D">
        <w:rPr>
          <w:color w:val="000000"/>
          <w:sz w:val="22"/>
          <w:szCs w:val="22"/>
        </w:rPr>
        <w:t>Executive</w:t>
      </w:r>
      <w:r w:rsidR="00617E9B" w:rsidRPr="00617E9B">
        <w:rPr>
          <w:color w:val="000000"/>
          <w:sz w:val="22"/>
          <w:szCs w:val="22"/>
        </w:rPr>
        <w:t xml:space="preserve"> Committee</w:t>
      </w:r>
      <w:r w:rsidRPr="00617E9B">
        <w:rPr>
          <w:color w:val="000000"/>
          <w:sz w:val="22"/>
          <w:szCs w:val="22"/>
        </w:rPr>
        <w:t xml:space="preserve"> of </w:t>
      </w:r>
      <w:r w:rsidR="00D81DBE">
        <w:rPr>
          <w:color w:val="000000"/>
          <w:sz w:val="22"/>
          <w:szCs w:val="22"/>
        </w:rPr>
        <w:t>the Club</w:t>
      </w:r>
      <w:r w:rsidRPr="00617E9B">
        <w:rPr>
          <w:color w:val="000000"/>
          <w:sz w:val="22"/>
          <w:szCs w:val="22"/>
        </w:rPr>
        <w:t xml:space="preserve">; a committee of three - five persons </w:t>
      </w:r>
      <w:r w:rsidR="00153B6D">
        <w:rPr>
          <w:color w:val="000000"/>
          <w:sz w:val="22"/>
          <w:szCs w:val="22"/>
        </w:rPr>
        <w:t>comprised of the Executive Members of the Board of Directors</w:t>
      </w:r>
      <w:r w:rsidR="00617E9B" w:rsidRPr="00617E9B">
        <w:rPr>
          <w:color w:val="000000"/>
          <w:sz w:val="22"/>
          <w:szCs w:val="22"/>
        </w:rPr>
        <w:t>.</w:t>
      </w:r>
      <w:r w:rsidRPr="00617E9B">
        <w:rPr>
          <w:color w:val="000000"/>
          <w:sz w:val="22"/>
          <w:szCs w:val="22"/>
        </w:rPr>
        <w:t xml:space="preserve">  Quorum for the </w:t>
      </w:r>
      <w:r w:rsidR="00153B6D">
        <w:rPr>
          <w:color w:val="000000"/>
          <w:sz w:val="22"/>
          <w:szCs w:val="22"/>
        </w:rPr>
        <w:t>Executive</w:t>
      </w:r>
      <w:r w:rsidR="00617E9B" w:rsidRPr="00617E9B">
        <w:rPr>
          <w:color w:val="000000"/>
          <w:sz w:val="22"/>
          <w:szCs w:val="22"/>
        </w:rPr>
        <w:t xml:space="preserve"> Committee</w:t>
      </w:r>
      <w:r w:rsidRPr="00617E9B">
        <w:rPr>
          <w:color w:val="000000"/>
          <w:sz w:val="22"/>
          <w:szCs w:val="22"/>
        </w:rPr>
        <w:t xml:space="preserve"> will be </w:t>
      </w:r>
      <w:r w:rsidR="00617E9B">
        <w:rPr>
          <w:color w:val="000000"/>
          <w:sz w:val="22"/>
          <w:szCs w:val="22"/>
        </w:rPr>
        <w:t>two (2)</w:t>
      </w:r>
      <w:r w:rsidRPr="00617E9B">
        <w:rPr>
          <w:color w:val="000000"/>
          <w:sz w:val="22"/>
          <w:szCs w:val="22"/>
        </w:rPr>
        <w:t xml:space="preserve"> members. </w:t>
      </w:r>
    </w:p>
    <w:p w:rsidR="00D57415" w:rsidRPr="00363F4E" w:rsidRDefault="00D57415" w:rsidP="00153B6D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 </w:t>
      </w:r>
    </w:p>
    <w:p w:rsidR="00D57415" w:rsidRPr="00363F4E" w:rsidRDefault="00D57415" w:rsidP="00AD27D1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Pr="00363F4E">
        <w:rPr>
          <w:color w:val="000000"/>
          <w:sz w:val="22"/>
          <w:szCs w:val="22"/>
        </w:rPr>
        <w:t xml:space="preserve"> will carry out its duties, in accordance with the terms of this policy, independent of the Board of Directors of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>.</w:t>
      </w:r>
    </w:p>
    <w:p w:rsidR="00D57415" w:rsidRPr="00363F4E" w:rsidRDefault="00D57415" w:rsidP="00AD27D1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The </w:t>
      </w:r>
      <w:r w:rsidR="00153B6D">
        <w:rPr>
          <w:color w:val="000000"/>
          <w:sz w:val="22"/>
          <w:szCs w:val="22"/>
        </w:rPr>
        <w:t>Executive</w:t>
      </w:r>
      <w:r w:rsidR="001F564C">
        <w:rPr>
          <w:color w:val="000000"/>
          <w:sz w:val="22"/>
          <w:szCs w:val="22"/>
        </w:rPr>
        <w:t xml:space="preserve"> </w:t>
      </w:r>
      <w:r w:rsidR="00617E9B" w:rsidRPr="00617E9B">
        <w:rPr>
          <w:color w:val="000000"/>
          <w:sz w:val="22"/>
          <w:szCs w:val="22"/>
        </w:rPr>
        <w:t>Committee</w:t>
      </w:r>
      <w:r w:rsidRPr="00617E9B">
        <w:rPr>
          <w:color w:val="000000"/>
          <w:sz w:val="22"/>
          <w:szCs w:val="22"/>
        </w:rPr>
        <w:t xml:space="preserve"> is responsible for reviewing </w:t>
      </w:r>
      <w:r w:rsidR="001266FC" w:rsidRPr="00617E9B">
        <w:rPr>
          <w:color w:val="000000"/>
          <w:sz w:val="22"/>
          <w:szCs w:val="22"/>
        </w:rPr>
        <w:t>all PRCs</w:t>
      </w:r>
      <w:r w:rsidR="000A69A6">
        <w:rPr>
          <w:color w:val="000000"/>
          <w:sz w:val="22"/>
          <w:szCs w:val="22"/>
        </w:rPr>
        <w:t xml:space="preserve"> </w:t>
      </w:r>
      <w:r w:rsidRPr="00617E9B">
        <w:rPr>
          <w:color w:val="000000"/>
          <w:sz w:val="22"/>
          <w:szCs w:val="22"/>
        </w:rPr>
        <w:t>and</w:t>
      </w:r>
      <w:r w:rsidR="000A69A6">
        <w:rPr>
          <w:color w:val="000000"/>
          <w:sz w:val="22"/>
          <w:szCs w:val="22"/>
        </w:rPr>
        <w:t>,</w:t>
      </w:r>
      <w:r w:rsidRPr="00617E9B">
        <w:rPr>
          <w:color w:val="000000"/>
          <w:sz w:val="22"/>
          <w:szCs w:val="22"/>
        </w:rPr>
        <w:t xml:space="preserve"> based on such reviews, making decisions regarding the appropriateness</w:t>
      </w:r>
      <w:r w:rsidRPr="00363F4E">
        <w:rPr>
          <w:color w:val="000000"/>
          <w:sz w:val="22"/>
          <w:szCs w:val="22"/>
        </w:rPr>
        <w:t xml:space="preserve"> of individuals filling positions in designated categories within </w:t>
      </w:r>
      <w:r w:rsidR="00D81DBE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.  In carrying out its duties,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Pr="00363F4E">
        <w:rPr>
          <w:color w:val="000000"/>
          <w:sz w:val="22"/>
          <w:szCs w:val="22"/>
        </w:rPr>
        <w:t xml:space="preserve"> may consult with independent experts </w:t>
      </w:r>
      <w:r w:rsidRPr="00363F4E">
        <w:rPr>
          <w:color w:val="000000"/>
          <w:sz w:val="22"/>
          <w:szCs w:val="22"/>
        </w:rPr>
        <w:lastRenderedPageBreak/>
        <w:t xml:space="preserve">including lawyers, police, risk management consultants, volunteer </w:t>
      </w:r>
      <w:r w:rsidR="000A69A6">
        <w:rPr>
          <w:color w:val="000000"/>
          <w:sz w:val="22"/>
          <w:szCs w:val="22"/>
        </w:rPr>
        <w:t>Screening</w:t>
      </w:r>
      <w:r w:rsidRPr="00363F4E">
        <w:rPr>
          <w:color w:val="000000"/>
          <w:sz w:val="22"/>
          <w:szCs w:val="22"/>
        </w:rPr>
        <w:t xml:space="preserve"> specialists or any other person.</w:t>
      </w:r>
    </w:p>
    <w:p w:rsidR="00D57415" w:rsidRPr="00363F4E" w:rsidRDefault="00D57415" w:rsidP="00AD27D1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b/>
          <w:bCs/>
          <w:color w:val="000000"/>
          <w:sz w:val="22"/>
          <w:szCs w:val="22"/>
        </w:rPr>
      </w:pPr>
      <w:r w:rsidRPr="00363F4E">
        <w:rPr>
          <w:b/>
          <w:bCs/>
          <w:color w:val="000000"/>
          <w:sz w:val="22"/>
          <w:szCs w:val="22"/>
        </w:rPr>
        <w:t>Procedure</w:t>
      </w:r>
    </w:p>
    <w:p w:rsidR="00D57415" w:rsidRPr="00363F4E" w:rsidRDefault="00D57415" w:rsidP="00AD27D1">
      <w:pPr>
        <w:numPr>
          <w:ilvl w:val="0"/>
          <w:numId w:val="1"/>
        </w:numPr>
        <w:tabs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Each person subject to this </w:t>
      </w:r>
      <w:r w:rsidR="00F14EBD">
        <w:rPr>
          <w:color w:val="000000"/>
          <w:sz w:val="22"/>
          <w:szCs w:val="22"/>
        </w:rPr>
        <w:t>P</w:t>
      </w:r>
      <w:r w:rsidR="0010412F">
        <w:rPr>
          <w:color w:val="000000"/>
          <w:sz w:val="22"/>
          <w:szCs w:val="22"/>
        </w:rPr>
        <w:t xml:space="preserve">olicy will obtain and submit a PRC </w:t>
      </w:r>
      <w:r w:rsidRPr="00363F4E">
        <w:rPr>
          <w:color w:val="000000"/>
          <w:sz w:val="22"/>
          <w:szCs w:val="22"/>
        </w:rPr>
        <w:t xml:space="preserve">from </w:t>
      </w:r>
      <w:r w:rsidR="0010412F">
        <w:rPr>
          <w:color w:val="000000"/>
          <w:sz w:val="22"/>
          <w:szCs w:val="22"/>
        </w:rPr>
        <w:t xml:space="preserve">their local Police Service. A </w:t>
      </w:r>
      <w:r w:rsidRPr="00363F4E">
        <w:rPr>
          <w:color w:val="000000"/>
          <w:sz w:val="22"/>
          <w:szCs w:val="22"/>
        </w:rPr>
        <w:t xml:space="preserve">letter of good standing from the person’s previous </w:t>
      </w:r>
      <w:r w:rsidR="00F14EBD">
        <w:rPr>
          <w:color w:val="000000"/>
          <w:sz w:val="22"/>
          <w:szCs w:val="22"/>
        </w:rPr>
        <w:t>ringette</w:t>
      </w:r>
      <w:r w:rsidRPr="00363F4E">
        <w:rPr>
          <w:color w:val="000000"/>
          <w:sz w:val="22"/>
          <w:szCs w:val="22"/>
        </w:rPr>
        <w:t xml:space="preserve"> organization</w:t>
      </w:r>
      <w:r w:rsidR="0010412F">
        <w:rPr>
          <w:color w:val="000000"/>
          <w:sz w:val="22"/>
          <w:szCs w:val="22"/>
        </w:rPr>
        <w:t xml:space="preserve"> may be required,</w:t>
      </w:r>
      <w:r w:rsidRPr="00363F4E">
        <w:rPr>
          <w:color w:val="000000"/>
          <w:sz w:val="22"/>
          <w:szCs w:val="22"/>
        </w:rPr>
        <w:t xml:space="preserve"> in the case of a transfer from </w:t>
      </w:r>
      <w:r w:rsidR="004E2923">
        <w:rPr>
          <w:color w:val="000000"/>
          <w:sz w:val="22"/>
          <w:szCs w:val="22"/>
        </w:rPr>
        <w:t xml:space="preserve">another club, </w:t>
      </w:r>
      <w:r w:rsidRPr="00363F4E">
        <w:rPr>
          <w:color w:val="000000"/>
          <w:sz w:val="22"/>
          <w:szCs w:val="22"/>
        </w:rPr>
        <w:t xml:space="preserve">out of province or country to </w:t>
      </w:r>
      <w:r w:rsidR="004E2923">
        <w:rPr>
          <w:color w:val="000000"/>
          <w:sz w:val="22"/>
          <w:szCs w:val="22"/>
        </w:rPr>
        <w:t>the Club</w:t>
      </w:r>
      <w:r w:rsidRPr="00363F4E">
        <w:rPr>
          <w:color w:val="000000"/>
          <w:sz w:val="22"/>
          <w:szCs w:val="22"/>
        </w:rPr>
        <w:t xml:space="preserve">. </w:t>
      </w:r>
    </w:p>
    <w:p w:rsidR="00D57415" w:rsidRPr="00363F4E" w:rsidRDefault="00D57415" w:rsidP="00AD27D1">
      <w:pPr>
        <w:tabs>
          <w:tab w:val="left" w:pos="6650"/>
          <w:tab w:val="left" w:pos="10085"/>
        </w:tabs>
        <w:autoSpaceDE w:val="0"/>
        <w:autoSpaceDN w:val="0"/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10412F" w:rsidP="00AD27D1">
      <w:pPr>
        <w:numPr>
          <w:ilvl w:val="0"/>
          <w:numId w:val="1"/>
        </w:numPr>
        <w:tabs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PRC </w:t>
      </w:r>
      <w:r w:rsidR="00D57415" w:rsidRPr="00363F4E">
        <w:rPr>
          <w:color w:val="000000"/>
          <w:sz w:val="22"/>
          <w:szCs w:val="22"/>
        </w:rPr>
        <w:t xml:space="preserve">and letter of good standing, if required, will be submitted to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="00D57415" w:rsidRPr="00363F4E">
        <w:rPr>
          <w:color w:val="000000"/>
          <w:sz w:val="22"/>
          <w:szCs w:val="22"/>
        </w:rPr>
        <w:t xml:space="preserve">, c/o </w:t>
      </w:r>
      <w:r w:rsidR="004E2923">
        <w:rPr>
          <w:color w:val="000000"/>
          <w:sz w:val="22"/>
          <w:szCs w:val="22"/>
        </w:rPr>
        <w:t>[</w:t>
      </w:r>
      <w:r w:rsidRPr="00F446BB">
        <w:rPr>
          <w:sz w:val="22"/>
          <w:szCs w:val="22"/>
        </w:rPr>
        <w:t>Strathmore Minor Ringette Association</w:t>
      </w:r>
      <w:r w:rsidR="004E2923">
        <w:rPr>
          <w:color w:val="000000"/>
          <w:sz w:val="22"/>
          <w:szCs w:val="22"/>
        </w:rPr>
        <w:t>]</w:t>
      </w:r>
      <w:r w:rsidR="00D57415" w:rsidRPr="00363F4E">
        <w:rPr>
          <w:color w:val="000000"/>
          <w:sz w:val="22"/>
          <w:szCs w:val="22"/>
        </w:rPr>
        <w:t xml:space="preserve"> at its head office in an envelope marked “Confidential</w:t>
      </w:r>
      <w:r w:rsidR="001F564C">
        <w:rPr>
          <w:color w:val="000000"/>
          <w:sz w:val="22"/>
          <w:szCs w:val="22"/>
        </w:rPr>
        <w:t xml:space="preserve"> – Attention </w:t>
      </w:r>
      <w:r w:rsidR="00153B6D">
        <w:rPr>
          <w:color w:val="000000"/>
          <w:sz w:val="22"/>
          <w:szCs w:val="22"/>
        </w:rPr>
        <w:t>Executive</w:t>
      </w:r>
      <w:r w:rsidR="001F564C">
        <w:rPr>
          <w:color w:val="000000"/>
          <w:sz w:val="22"/>
          <w:szCs w:val="22"/>
        </w:rPr>
        <w:t xml:space="preserve"> Committee</w:t>
      </w:r>
      <w:r w:rsidR="00D57415" w:rsidRPr="00363F4E">
        <w:rPr>
          <w:color w:val="000000"/>
          <w:sz w:val="22"/>
          <w:szCs w:val="22"/>
        </w:rPr>
        <w:t xml:space="preserve">”. </w:t>
      </w:r>
    </w:p>
    <w:p w:rsidR="00D57415" w:rsidRPr="00363F4E" w:rsidRDefault="00D57415" w:rsidP="00AD27D1">
      <w:pPr>
        <w:tabs>
          <w:tab w:val="left" w:pos="6650"/>
          <w:tab w:val="left" w:pos="10085"/>
        </w:tabs>
        <w:autoSpaceDE w:val="0"/>
        <w:autoSpaceDN w:val="0"/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tabs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>Indiv</w:t>
      </w:r>
      <w:r w:rsidR="0010412F">
        <w:rPr>
          <w:color w:val="000000"/>
          <w:sz w:val="22"/>
          <w:szCs w:val="22"/>
        </w:rPr>
        <w:t>iduals who do not submit a PRC</w:t>
      </w:r>
      <w:r w:rsidRPr="00363F4E">
        <w:rPr>
          <w:color w:val="000000"/>
          <w:sz w:val="22"/>
          <w:szCs w:val="22"/>
        </w:rPr>
        <w:t xml:space="preserve"> and letter of good standing, if required, </w:t>
      </w:r>
      <w:r w:rsidR="0010412F">
        <w:rPr>
          <w:color w:val="000000"/>
          <w:sz w:val="22"/>
          <w:szCs w:val="22"/>
        </w:rPr>
        <w:t>prior to the deadline of October 15</w:t>
      </w:r>
      <w:r w:rsidR="0010412F" w:rsidRPr="0010412F">
        <w:rPr>
          <w:color w:val="000000"/>
          <w:sz w:val="22"/>
          <w:szCs w:val="22"/>
          <w:vertAlign w:val="superscript"/>
        </w:rPr>
        <w:t>th</w:t>
      </w:r>
      <w:r w:rsidR="0010412F">
        <w:rPr>
          <w:color w:val="000000"/>
          <w:sz w:val="22"/>
          <w:szCs w:val="22"/>
        </w:rPr>
        <w:t xml:space="preserve">, </w:t>
      </w:r>
      <w:r w:rsidRPr="00363F4E">
        <w:rPr>
          <w:color w:val="000000"/>
          <w:sz w:val="22"/>
          <w:szCs w:val="22"/>
        </w:rPr>
        <w:t xml:space="preserve">will receive a notice to this effect and will be informed that their </w:t>
      </w:r>
      <w:r w:rsidR="0010412F">
        <w:rPr>
          <w:color w:val="000000"/>
          <w:sz w:val="22"/>
          <w:szCs w:val="22"/>
        </w:rPr>
        <w:t xml:space="preserve">position appointment </w:t>
      </w:r>
      <w:r w:rsidRPr="00363F4E">
        <w:rPr>
          <w:color w:val="000000"/>
          <w:sz w:val="22"/>
          <w:szCs w:val="22"/>
        </w:rPr>
        <w:t>will not proceed until such time as the PRC</w:t>
      </w:r>
      <w:r w:rsidR="0010412F">
        <w:rPr>
          <w:color w:val="000000"/>
          <w:sz w:val="22"/>
          <w:szCs w:val="22"/>
        </w:rPr>
        <w:t xml:space="preserve"> a</w:t>
      </w:r>
      <w:r w:rsidRPr="00363F4E">
        <w:rPr>
          <w:color w:val="000000"/>
          <w:sz w:val="22"/>
          <w:szCs w:val="22"/>
        </w:rPr>
        <w:t xml:space="preserve">nd letter of good standing, if required, is received.  </w:t>
      </w:r>
    </w:p>
    <w:p w:rsidR="00D57415" w:rsidRPr="00363F4E" w:rsidRDefault="00D57415" w:rsidP="00AD27D1">
      <w:pPr>
        <w:tabs>
          <w:tab w:val="left" w:pos="6650"/>
          <w:tab w:val="left" w:pos="10085"/>
        </w:tabs>
        <w:autoSpaceDE w:val="0"/>
        <w:autoSpaceDN w:val="0"/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4E2923" w:rsidP="00AD27D1">
      <w:pPr>
        <w:numPr>
          <w:ilvl w:val="0"/>
          <w:numId w:val="1"/>
        </w:numPr>
        <w:tabs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</w:t>
      </w:r>
      <w:r w:rsidR="0010412F">
        <w:rPr>
          <w:color w:val="000000"/>
          <w:sz w:val="22"/>
          <w:szCs w:val="22"/>
        </w:rPr>
        <w:t xml:space="preserve"> to its review of a PRC </w:t>
      </w:r>
      <w:r w:rsidR="00D57415" w:rsidRPr="00363F4E">
        <w:rPr>
          <w:color w:val="000000"/>
          <w:sz w:val="22"/>
          <w:szCs w:val="22"/>
        </w:rPr>
        <w:t xml:space="preserve">or letter of good standing, if required,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="00D57415" w:rsidRPr="00363F4E">
        <w:rPr>
          <w:color w:val="000000"/>
          <w:sz w:val="22"/>
          <w:szCs w:val="22"/>
        </w:rPr>
        <w:t xml:space="preserve">, by majority vote, will: </w:t>
      </w:r>
    </w:p>
    <w:p w:rsidR="00D57415" w:rsidRPr="00363F4E" w:rsidRDefault="00D57415" w:rsidP="00AD27D1">
      <w:pPr>
        <w:numPr>
          <w:ilvl w:val="3"/>
          <w:numId w:val="1"/>
        </w:numPr>
        <w:tabs>
          <w:tab w:val="left" w:pos="720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>Approve an individual’s participation in a designated category; or</w:t>
      </w:r>
    </w:p>
    <w:p w:rsidR="00D57415" w:rsidRPr="00363F4E" w:rsidRDefault="00D57415" w:rsidP="00AD27D1">
      <w:pPr>
        <w:numPr>
          <w:ilvl w:val="3"/>
          <w:numId w:val="1"/>
        </w:numPr>
        <w:tabs>
          <w:tab w:val="left" w:pos="720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>Deny an individual’s participation in a designated category; or</w:t>
      </w:r>
    </w:p>
    <w:p w:rsidR="00D57415" w:rsidRPr="00363F4E" w:rsidRDefault="00D57415" w:rsidP="00AD27D1">
      <w:pPr>
        <w:numPr>
          <w:ilvl w:val="3"/>
          <w:numId w:val="1"/>
        </w:numPr>
        <w:tabs>
          <w:tab w:val="left" w:pos="720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Approve an individual’s participation in a designated category subject to terms and conditions as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Pr="00363F4E">
        <w:rPr>
          <w:color w:val="000000"/>
          <w:sz w:val="22"/>
          <w:szCs w:val="22"/>
        </w:rPr>
        <w:t xml:space="preserve"> deems appropriate. </w:t>
      </w:r>
    </w:p>
    <w:p w:rsidR="00D57415" w:rsidRPr="00363F4E" w:rsidRDefault="00D57415" w:rsidP="00AD27D1">
      <w:pPr>
        <w:tabs>
          <w:tab w:val="left" w:pos="360"/>
          <w:tab w:val="left" w:pos="10085"/>
        </w:tabs>
        <w:autoSpaceDE w:val="0"/>
        <w:autoSpaceDN w:val="0"/>
        <w:spacing w:line="240" w:lineRule="auto"/>
        <w:ind w:left="360" w:hanging="360"/>
        <w:jc w:val="left"/>
        <w:rPr>
          <w:color w:val="000000"/>
          <w:sz w:val="22"/>
          <w:szCs w:val="22"/>
        </w:rPr>
      </w:pPr>
    </w:p>
    <w:p w:rsidR="00D57415" w:rsidRPr="00363F4E" w:rsidRDefault="0010412F" w:rsidP="00AD27D1">
      <w:pPr>
        <w:numPr>
          <w:ilvl w:val="0"/>
          <w:numId w:val="1"/>
        </w:numPr>
        <w:tabs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an individual’s PRC </w:t>
      </w:r>
      <w:r w:rsidR="00D57415" w:rsidRPr="00363F4E">
        <w:rPr>
          <w:color w:val="000000"/>
          <w:sz w:val="22"/>
          <w:szCs w:val="22"/>
        </w:rPr>
        <w:t xml:space="preserve">or letter of good standing, if required, does not reveal a relevant offence;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="00D57415" w:rsidRPr="00363F4E">
        <w:rPr>
          <w:color w:val="000000"/>
          <w:sz w:val="22"/>
          <w:szCs w:val="22"/>
        </w:rPr>
        <w:t xml:space="preserve"> will notify the</w:t>
      </w:r>
      <w:r w:rsidR="004E2923">
        <w:rPr>
          <w:color w:val="000000"/>
          <w:sz w:val="22"/>
          <w:szCs w:val="22"/>
        </w:rPr>
        <w:t xml:space="preserve"> Club</w:t>
      </w:r>
      <w:r w:rsidR="004E2923" w:rsidRPr="00363F4E">
        <w:rPr>
          <w:color w:val="000000"/>
          <w:sz w:val="22"/>
          <w:szCs w:val="22"/>
        </w:rPr>
        <w:t xml:space="preserve"> </w:t>
      </w:r>
      <w:r w:rsidR="004E2923" w:rsidRPr="0010412F">
        <w:rPr>
          <w:sz w:val="22"/>
          <w:szCs w:val="22"/>
        </w:rPr>
        <w:t>President</w:t>
      </w:r>
      <w:r w:rsidR="00D57415" w:rsidRPr="00363F4E">
        <w:rPr>
          <w:color w:val="000000"/>
          <w:sz w:val="22"/>
          <w:szCs w:val="22"/>
        </w:rPr>
        <w:t xml:space="preserve"> that the individual is eligible for the </w:t>
      </w:r>
      <w:r w:rsidR="004E2923">
        <w:rPr>
          <w:color w:val="000000"/>
          <w:sz w:val="22"/>
          <w:szCs w:val="22"/>
        </w:rPr>
        <w:t>designated</w:t>
      </w:r>
      <w:r w:rsidR="00D57415" w:rsidRPr="00363F4E">
        <w:rPr>
          <w:color w:val="000000"/>
          <w:sz w:val="22"/>
          <w:szCs w:val="22"/>
        </w:rPr>
        <w:t xml:space="preserve"> position. After providing notice,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="00D57415" w:rsidRPr="00363F4E">
        <w:rPr>
          <w:color w:val="000000"/>
          <w:sz w:val="22"/>
          <w:szCs w:val="22"/>
        </w:rPr>
        <w:t xml:space="preserve"> will </w:t>
      </w:r>
      <w:r w:rsidR="004E2923">
        <w:rPr>
          <w:color w:val="000000"/>
          <w:sz w:val="22"/>
          <w:szCs w:val="22"/>
        </w:rPr>
        <w:t xml:space="preserve">either maintain, </w:t>
      </w:r>
      <w:r w:rsidR="00D57415" w:rsidRPr="00363F4E">
        <w:rPr>
          <w:color w:val="000000"/>
          <w:sz w:val="22"/>
          <w:szCs w:val="22"/>
        </w:rPr>
        <w:t>retu</w:t>
      </w:r>
      <w:r>
        <w:rPr>
          <w:color w:val="000000"/>
          <w:sz w:val="22"/>
          <w:szCs w:val="22"/>
        </w:rPr>
        <w:t xml:space="preserve">rn or destroy the original PRC </w:t>
      </w:r>
      <w:r w:rsidR="00D57415" w:rsidRPr="00363F4E">
        <w:rPr>
          <w:color w:val="000000"/>
          <w:sz w:val="22"/>
          <w:szCs w:val="22"/>
        </w:rPr>
        <w:t>or letter of good standing.</w:t>
      </w:r>
    </w:p>
    <w:p w:rsidR="00D57415" w:rsidRPr="00363F4E" w:rsidRDefault="00D57415" w:rsidP="00AD27D1">
      <w:pPr>
        <w:tabs>
          <w:tab w:val="left" w:pos="360"/>
          <w:tab w:val="left" w:pos="10085"/>
        </w:tabs>
        <w:autoSpaceDE w:val="0"/>
        <w:autoSpaceDN w:val="0"/>
        <w:spacing w:line="240" w:lineRule="auto"/>
        <w:ind w:left="360" w:hanging="360"/>
        <w:jc w:val="left"/>
        <w:rPr>
          <w:color w:val="000000"/>
          <w:sz w:val="22"/>
          <w:szCs w:val="22"/>
        </w:rPr>
      </w:pPr>
    </w:p>
    <w:p w:rsidR="004E2923" w:rsidRPr="00363F4E" w:rsidRDefault="0010412F" w:rsidP="004E2923">
      <w:pPr>
        <w:numPr>
          <w:ilvl w:val="0"/>
          <w:numId w:val="1"/>
        </w:numPr>
        <w:tabs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an individual’s PRC </w:t>
      </w:r>
      <w:r w:rsidR="00D57415" w:rsidRPr="00363F4E">
        <w:rPr>
          <w:color w:val="000000"/>
          <w:sz w:val="22"/>
          <w:szCs w:val="22"/>
        </w:rPr>
        <w:t xml:space="preserve">or letter of good standing, if required, reveals a relevant offence;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="00D57415" w:rsidRPr="00363F4E">
        <w:rPr>
          <w:color w:val="000000"/>
          <w:sz w:val="22"/>
          <w:szCs w:val="22"/>
        </w:rPr>
        <w:t xml:space="preserve"> </w:t>
      </w:r>
      <w:r w:rsidR="00A66979" w:rsidRPr="004E2923">
        <w:rPr>
          <w:sz w:val="22"/>
          <w:szCs w:val="22"/>
        </w:rPr>
        <w:t xml:space="preserve">will notify </w:t>
      </w:r>
      <w:r w:rsidR="004E2923" w:rsidRPr="004E2923">
        <w:rPr>
          <w:sz w:val="22"/>
          <w:szCs w:val="22"/>
        </w:rPr>
        <w:t xml:space="preserve">the </w:t>
      </w:r>
      <w:r w:rsidR="004E2923">
        <w:rPr>
          <w:color w:val="000000"/>
          <w:sz w:val="22"/>
          <w:szCs w:val="22"/>
        </w:rPr>
        <w:t>Club</w:t>
      </w:r>
      <w:r w:rsidR="004E2923" w:rsidRPr="00363F4E">
        <w:rPr>
          <w:color w:val="000000"/>
          <w:sz w:val="22"/>
          <w:szCs w:val="22"/>
        </w:rPr>
        <w:t xml:space="preserve"> </w:t>
      </w:r>
      <w:r w:rsidR="004E2923" w:rsidRPr="0010412F">
        <w:rPr>
          <w:sz w:val="22"/>
          <w:szCs w:val="22"/>
        </w:rPr>
        <w:t>President</w:t>
      </w:r>
      <w:r w:rsidR="00A66979" w:rsidRPr="0010412F">
        <w:rPr>
          <w:sz w:val="22"/>
          <w:szCs w:val="22"/>
        </w:rPr>
        <w:t>,</w:t>
      </w:r>
      <w:r w:rsidR="00A66979">
        <w:rPr>
          <w:color w:val="000000"/>
          <w:sz w:val="22"/>
          <w:szCs w:val="22"/>
        </w:rPr>
        <w:t xml:space="preserve"> </w:t>
      </w:r>
      <w:r w:rsidR="00D57415" w:rsidRPr="00363F4E">
        <w:rPr>
          <w:color w:val="000000"/>
          <w:sz w:val="22"/>
          <w:szCs w:val="22"/>
        </w:rPr>
        <w:t>render its decision and provide notice of its decision in accordance to paragraphs 1</w:t>
      </w:r>
      <w:r w:rsidR="004E2923">
        <w:rPr>
          <w:color w:val="000000"/>
          <w:sz w:val="22"/>
          <w:szCs w:val="22"/>
        </w:rPr>
        <w:t>4</w:t>
      </w:r>
      <w:r w:rsidR="00D57415" w:rsidRPr="00363F4E">
        <w:rPr>
          <w:color w:val="000000"/>
          <w:sz w:val="22"/>
          <w:szCs w:val="22"/>
        </w:rPr>
        <w:t xml:space="preserve">.  </w:t>
      </w:r>
      <w:r w:rsidR="004E2923" w:rsidRPr="00363F4E">
        <w:rPr>
          <w:color w:val="000000"/>
          <w:sz w:val="22"/>
          <w:szCs w:val="22"/>
        </w:rPr>
        <w:t xml:space="preserve">After providing notice, the </w:t>
      </w:r>
      <w:r w:rsidR="00153B6D">
        <w:rPr>
          <w:color w:val="000000"/>
          <w:sz w:val="22"/>
          <w:szCs w:val="22"/>
        </w:rPr>
        <w:t>Executive</w:t>
      </w:r>
      <w:r w:rsidR="004E2923">
        <w:rPr>
          <w:color w:val="000000"/>
          <w:sz w:val="22"/>
          <w:szCs w:val="22"/>
        </w:rPr>
        <w:t xml:space="preserve"> Committee</w:t>
      </w:r>
      <w:r w:rsidR="004E2923" w:rsidRPr="00363F4E">
        <w:rPr>
          <w:color w:val="000000"/>
          <w:sz w:val="22"/>
          <w:szCs w:val="22"/>
        </w:rPr>
        <w:t xml:space="preserve"> will </w:t>
      </w:r>
      <w:r w:rsidR="004E2923">
        <w:rPr>
          <w:color w:val="000000"/>
          <w:sz w:val="22"/>
          <w:szCs w:val="22"/>
        </w:rPr>
        <w:t xml:space="preserve">either maintain, </w:t>
      </w:r>
      <w:r w:rsidR="004E2923" w:rsidRPr="00363F4E">
        <w:rPr>
          <w:color w:val="000000"/>
          <w:sz w:val="22"/>
          <w:szCs w:val="22"/>
        </w:rPr>
        <w:t>return or destroy the original PRC or letter of good standing.</w:t>
      </w:r>
    </w:p>
    <w:p w:rsidR="00D57415" w:rsidRPr="00363F4E" w:rsidRDefault="00D57415" w:rsidP="00AD27D1">
      <w:pPr>
        <w:tabs>
          <w:tab w:val="left" w:pos="360"/>
          <w:tab w:val="left" w:pos="10085"/>
        </w:tabs>
        <w:autoSpaceDE w:val="0"/>
        <w:autoSpaceDN w:val="0"/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tabs>
          <w:tab w:val="left" w:pos="540"/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The decisions of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Pr="00363F4E">
        <w:rPr>
          <w:color w:val="000000"/>
          <w:sz w:val="22"/>
          <w:szCs w:val="22"/>
        </w:rPr>
        <w:t xml:space="preserve"> are final and binding. </w:t>
      </w:r>
    </w:p>
    <w:p w:rsidR="00D57415" w:rsidRPr="00363F4E" w:rsidRDefault="00D57415" w:rsidP="00AD27D1">
      <w:pPr>
        <w:tabs>
          <w:tab w:val="left" w:pos="665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tabs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Nothing in this policy will prevent an individual from re-applying for a staff or volunteer position with </w:t>
      </w:r>
      <w:r w:rsidR="004E2923" w:rsidRPr="004E2923">
        <w:rPr>
          <w:sz w:val="22"/>
          <w:szCs w:val="22"/>
        </w:rPr>
        <w:t xml:space="preserve">the </w:t>
      </w:r>
      <w:r w:rsidR="004E2923">
        <w:rPr>
          <w:color w:val="000000"/>
          <w:sz w:val="22"/>
          <w:szCs w:val="22"/>
        </w:rPr>
        <w:t>Club</w:t>
      </w:r>
      <w:r w:rsidR="004E2923" w:rsidRPr="00363F4E">
        <w:rPr>
          <w:color w:val="000000"/>
          <w:sz w:val="22"/>
          <w:szCs w:val="22"/>
        </w:rPr>
        <w:t xml:space="preserve"> </w:t>
      </w:r>
      <w:r w:rsidRPr="00363F4E">
        <w:rPr>
          <w:color w:val="000000"/>
          <w:sz w:val="22"/>
          <w:szCs w:val="22"/>
        </w:rPr>
        <w:t>at some point in the future, and submitting a new PRC</w:t>
      </w:r>
      <w:r w:rsidR="000A69A6">
        <w:rPr>
          <w:color w:val="000000"/>
          <w:sz w:val="22"/>
          <w:szCs w:val="22"/>
        </w:rPr>
        <w:t xml:space="preserve"> </w:t>
      </w:r>
      <w:r w:rsidRPr="00363F4E">
        <w:rPr>
          <w:color w:val="000000"/>
          <w:sz w:val="22"/>
          <w:szCs w:val="22"/>
        </w:rPr>
        <w:t>and letter of good standing, if required.</w:t>
      </w:r>
    </w:p>
    <w:p w:rsidR="00D57415" w:rsidRPr="00363F4E" w:rsidRDefault="00D57415" w:rsidP="00AD27D1">
      <w:pPr>
        <w:tabs>
          <w:tab w:val="left" w:pos="360"/>
          <w:tab w:val="left" w:pos="10085"/>
        </w:tabs>
        <w:autoSpaceDE w:val="0"/>
        <w:autoSpaceDN w:val="0"/>
        <w:spacing w:line="240" w:lineRule="auto"/>
        <w:ind w:left="360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numPr>
          <w:ilvl w:val="0"/>
          <w:numId w:val="1"/>
        </w:numPr>
        <w:tabs>
          <w:tab w:val="left" w:pos="360"/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  <w:r w:rsidRPr="00363F4E">
        <w:rPr>
          <w:color w:val="000000"/>
          <w:sz w:val="22"/>
          <w:szCs w:val="22"/>
        </w:rPr>
        <w:t xml:space="preserve">PRCs are valid for a period of </w:t>
      </w:r>
      <w:r w:rsidR="0010412F">
        <w:rPr>
          <w:color w:val="000000"/>
          <w:sz w:val="22"/>
          <w:szCs w:val="22"/>
        </w:rPr>
        <w:t>two</w:t>
      </w:r>
      <w:r w:rsidRPr="00363F4E">
        <w:rPr>
          <w:color w:val="000000"/>
          <w:sz w:val="22"/>
          <w:szCs w:val="22"/>
        </w:rPr>
        <w:t xml:space="preserve"> years. Notwithstanding this,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Pr="00363F4E">
        <w:rPr>
          <w:color w:val="000000"/>
          <w:sz w:val="22"/>
          <w:szCs w:val="22"/>
        </w:rPr>
        <w:t xml:space="preserve"> may request that a staff person or volunteer in a designated category provide a PRC to the </w:t>
      </w:r>
      <w:r w:rsidR="00153B6D">
        <w:rPr>
          <w:color w:val="000000"/>
          <w:sz w:val="22"/>
          <w:szCs w:val="22"/>
        </w:rPr>
        <w:t>Executive</w:t>
      </w:r>
      <w:r w:rsidR="00F14EBD">
        <w:rPr>
          <w:color w:val="000000"/>
          <w:sz w:val="22"/>
          <w:szCs w:val="22"/>
        </w:rPr>
        <w:t xml:space="preserve"> </w:t>
      </w:r>
      <w:r w:rsidR="00617E9B">
        <w:rPr>
          <w:color w:val="000000"/>
          <w:sz w:val="22"/>
          <w:szCs w:val="22"/>
        </w:rPr>
        <w:t>Committee</w:t>
      </w:r>
      <w:r w:rsidRPr="00363F4E">
        <w:rPr>
          <w:color w:val="000000"/>
          <w:sz w:val="22"/>
          <w:szCs w:val="22"/>
        </w:rPr>
        <w:t xml:space="preserve"> for review and consideration.  Such request will be in writing and will provide the reasons for such a request. </w:t>
      </w:r>
    </w:p>
    <w:p w:rsidR="00D57415" w:rsidRPr="00363F4E" w:rsidRDefault="00D57415" w:rsidP="00AD27D1">
      <w:pPr>
        <w:tabs>
          <w:tab w:val="left" w:pos="10085"/>
        </w:tabs>
        <w:autoSpaceDE w:val="0"/>
        <w:autoSpaceDN w:val="0"/>
        <w:spacing w:line="240" w:lineRule="auto"/>
        <w:jc w:val="left"/>
        <w:rPr>
          <w:color w:val="000000"/>
          <w:sz w:val="22"/>
          <w:szCs w:val="22"/>
        </w:rPr>
      </w:pPr>
    </w:p>
    <w:p w:rsidR="00D57415" w:rsidRPr="00363F4E" w:rsidRDefault="00D57415" w:rsidP="00AD27D1">
      <w:pPr>
        <w:pStyle w:val="Heading1"/>
        <w:tabs>
          <w:tab w:val="left" w:pos="0"/>
          <w:tab w:val="left" w:pos="360"/>
        </w:tabs>
        <w:ind w:left="360" w:hanging="360"/>
        <w:rPr>
          <w:sz w:val="22"/>
          <w:szCs w:val="22"/>
        </w:rPr>
      </w:pPr>
      <w:r w:rsidRPr="00363F4E">
        <w:rPr>
          <w:sz w:val="22"/>
          <w:szCs w:val="22"/>
        </w:rPr>
        <w:t>Relevant Offences</w:t>
      </w:r>
    </w:p>
    <w:p w:rsidR="00D57415" w:rsidRPr="00363F4E" w:rsidRDefault="00D57415" w:rsidP="00AD27D1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>For the purposes of this Policy, a ‘relevant offence’ is any of the following offences for which pardons have not been granted:</w:t>
      </w:r>
    </w:p>
    <w:p w:rsidR="00D57415" w:rsidRPr="00363F4E" w:rsidRDefault="00D57415" w:rsidP="00AD27D1">
      <w:pPr>
        <w:widowControl/>
        <w:numPr>
          <w:ilvl w:val="0"/>
          <w:numId w:val="5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If imposed in the last five years: </w:t>
      </w:r>
    </w:p>
    <w:p w:rsidR="00D57415" w:rsidRPr="00363F4E" w:rsidRDefault="00D57415" w:rsidP="001266FC">
      <w:pPr>
        <w:widowControl/>
        <w:numPr>
          <w:ilvl w:val="2"/>
          <w:numId w:val="3"/>
        </w:numPr>
        <w:tabs>
          <w:tab w:val="clear" w:pos="900"/>
          <w:tab w:val="num" w:pos="108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Pr="00363F4E">
        <w:rPr>
          <w:sz w:val="22"/>
          <w:szCs w:val="22"/>
        </w:rPr>
        <w:t xml:space="preserve">offence involving the use of a motor vehicle, including but not limited to impaired driving; or </w:t>
      </w:r>
    </w:p>
    <w:p w:rsidR="00D57415" w:rsidRPr="00363F4E" w:rsidRDefault="00D57415" w:rsidP="001266FC">
      <w:pPr>
        <w:widowControl/>
        <w:numPr>
          <w:ilvl w:val="2"/>
          <w:numId w:val="3"/>
        </w:numPr>
        <w:tabs>
          <w:tab w:val="clear" w:pos="900"/>
          <w:tab w:val="num" w:pos="108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>offence</w:t>
      </w:r>
      <w:r w:rsidRPr="00363F4E">
        <w:rPr>
          <w:sz w:val="22"/>
          <w:szCs w:val="22"/>
        </w:rPr>
        <w:t xml:space="preserve"> for trafficking and/or possession of drugs and/or narcotics.</w:t>
      </w:r>
    </w:p>
    <w:p w:rsidR="00D57415" w:rsidRPr="00363F4E" w:rsidRDefault="00D57415" w:rsidP="001266FC">
      <w:pPr>
        <w:widowControl/>
        <w:numPr>
          <w:ilvl w:val="2"/>
          <w:numId w:val="3"/>
        </w:numPr>
        <w:tabs>
          <w:tab w:val="clear" w:pos="900"/>
          <w:tab w:val="num" w:pos="108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>offence</w:t>
      </w:r>
      <w:r w:rsidRPr="00363F4E">
        <w:rPr>
          <w:sz w:val="22"/>
          <w:szCs w:val="22"/>
        </w:rPr>
        <w:t xml:space="preserve"> involving conduct against public morals;</w:t>
      </w:r>
    </w:p>
    <w:p w:rsidR="00D57415" w:rsidRPr="00363F4E" w:rsidRDefault="00D57415" w:rsidP="001266FC">
      <w:pPr>
        <w:widowControl/>
        <w:numPr>
          <w:ilvl w:val="0"/>
          <w:numId w:val="5"/>
        </w:numPr>
        <w:tabs>
          <w:tab w:val="left" w:pos="720"/>
        </w:tabs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If imposed in the last ten years: </w:t>
      </w:r>
    </w:p>
    <w:p w:rsidR="00D57415" w:rsidRPr="00363F4E" w:rsidRDefault="00D57415" w:rsidP="001266FC">
      <w:pPr>
        <w:widowControl/>
        <w:numPr>
          <w:ilvl w:val="0"/>
          <w:numId w:val="6"/>
        </w:numPr>
        <w:tabs>
          <w:tab w:val="clear" w:pos="900"/>
          <w:tab w:val="num" w:pos="108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 xml:space="preserve">offence </w:t>
      </w:r>
      <w:r w:rsidRPr="00363F4E">
        <w:rPr>
          <w:sz w:val="22"/>
          <w:szCs w:val="22"/>
        </w:rPr>
        <w:t xml:space="preserve">of violence including but not limited to, all forms of assault; or </w:t>
      </w:r>
    </w:p>
    <w:p w:rsidR="00D57415" w:rsidRPr="00363F4E" w:rsidRDefault="00D57415" w:rsidP="001266FC">
      <w:pPr>
        <w:widowControl/>
        <w:numPr>
          <w:ilvl w:val="0"/>
          <w:numId w:val="6"/>
        </w:numPr>
        <w:tabs>
          <w:tab w:val="clear" w:pos="900"/>
          <w:tab w:val="num" w:pos="108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>offence</w:t>
      </w:r>
      <w:r w:rsidRPr="00363F4E">
        <w:rPr>
          <w:sz w:val="22"/>
          <w:szCs w:val="22"/>
        </w:rPr>
        <w:t xml:space="preserve"> involving a minor or minors. </w:t>
      </w:r>
    </w:p>
    <w:p w:rsidR="00D57415" w:rsidRPr="00363F4E" w:rsidRDefault="00D57415" w:rsidP="00AD27D1">
      <w:pPr>
        <w:widowControl/>
        <w:numPr>
          <w:ilvl w:val="0"/>
          <w:numId w:val="5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If imposed at any time: </w:t>
      </w:r>
    </w:p>
    <w:p w:rsidR="00D57415" w:rsidRPr="00363F4E" w:rsidRDefault="00D57415" w:rsidP="001266FC">
      <w:pPr>
        <w:widowControl/>
        <w:numPr>
          <w:ilvl w:val="2"/>
          <w:numId w:val="4"/>
        </w:numPr>
        <w:tabs>
          <w:tab w:val="clear" w:pos="810"/>
          <w:tab w:val="num" w:pos="1080"/>
          <w:tab w:val="num" w:pos="180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>offence</w:t>
      </w:r>
      <w:r w:rsidRPr="00363F4E">
        <w:rPr>
          <w:sz w:val="22"/>
          <w:szCs w:val="22"/>
        </w:rPr>
        <w:t xml:space="preserve"> involving the possession, distribution, or sale of any child-related pornography; </w:t>
      </w:r>
    </w:p>
    <w:p w:rsidR="00D57415" w:rsidRPr="00363F4E" w:rsidRDefault="00D57415" w:rsidP="001266FC">
      <w:pPr>
        <w:widowControl/>
        <w:numPr>
          <w:ilvl w:val="2"/>
          <w:numId w:val="4"/>
        </w:numPr>
        <w:tabs>
          <w:tab w:val="clear" w:pos="810"/>
          <w:tab w:val="num" w:pos="1080"/>
          <w:tab w:val="num" w:pos="180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sexual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>offence</w:t>
      </w:r>
      <w:r w:rsidRPr="00363F4E">
        <w:rPr>
          <w:sz w:val="22"/>
          <w:szCs w:val="22"/>
        </w:rPr>
        <w:t xml:space="preserve"> involving a minor or minors; or</w:t>
      </w:r>
    </w:p>
    <w:p w:rsidR="00D57415" w:rsidRPr="00363F4E" w:rsidRDefault="00D57415" w:rsidP="001266FC">
      <w:pPr>
        <w:widowControl/>
        <w:numPr>
          <w:ilvl w:val="2"/>
          <w:numId w:val="4"/>
        </w:numPr>
        <w:tabs>
          <w:tab w:val="clear" w:pos="810"/>
          <w:tab w:val="num" w:pos="1080"/>
          <w:tab w:val="num" w:pos="1800"/>
        </w:tabs>
        <w:adjustRightInd/>
        <w:spacing w:line="240" w:lineRule="auto"/>
        <w:ind w:left="1080" w:hanging="360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 xml:space="preserve">Any </w:t>
      </w:r>
      <w:r w:rsidR="00F14EBD">
        <w:rPr>
          <w:sz w:val="22"/>
          <w:szCs w:val="22"/>
        </w:rPr>
        <w:t>violation/</w:t>
      </w:r>
      <w:r w:rsidR="00F14EBD" w:rsidRPr="00363F4E">
        <w:rPr>
          <w:sz w:val="22"/>
          <w:szCs w:val="22"/>
        </w:rPr>
        <w:t>offence</w:t>
      </w:r>
      <w:r w:rsidRPr="00363F4E">
        <w:rPr>
          <w:sz w:val="22"/>
          <w:szCs w:val="22"/>
        </w:rPr>
        <w:t xml:space="preserve"> involving theft or fraud. </w:t>
      </w:r>
    </w:p>
    <w:p w:rsidR="00D57415" w:rsidRPr="00363F4E" w:rsidRDefault="00D57415" w:rsidP="00AD27D1">
      <w:pPr>
        <w:tabs>
          <w:tab w:val="left" w:pos="360"/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ind w:left="360" w:hanging="360"/>
        <w:jc w:val="left"/>
        <w:rPr>
          <w:b/>
          <w:bCs/>
          <w:color w:val="000000"/>
          <w:sz w:val="22"/>
          <w:szCs w:val="22"/>
        </w:rPr>
      </w:pPr>
    </w:p>
    <w:p w:rsidR="00D57415" w:rsidRPr="00363F4E" w:rsidRDefault="00A66979" w:rsidP="00AD27D1">
      <w:pPr>
        <w:tabs>
          <w:tab w:val="left" w:pos="360"/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ind w:left="360" w:hanging="360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Written </w:t>
      </w:r>
      <w:r w:rsidR="00D57415" w:rsidRPr="00363F4E">
        <w:rPr>
          <w:b/>
          <w:bCs/>
          <w:color w:val="000000"/>
          <w:sz w:val="22"/>
          <w:szCs w:val="22"/>
        </w:rPr>
        <w:t>Records</w:t>
      </w:r>
    </w:p>
    <w:p w:rsidR="00D57415" w:rsidRPr="00363F4E" w:rsidRDefault="00D57415" w:rsidP="00AD27D1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363F4E">
        <w:rPr>
          <w:sz w:val="22"/>
          <w:szCs w:val="22"/>
        </w:rPr>
        <w:t>All records will be maintained in a confidential manner and will not be disclosed to others except as required by law, or for use in legal, quasi-legal or disciplinary proceedings.</w:t>
      </w:r>
    </w:p>
    <w:p w:rsidR="00D57415" w:rsidRPr="00363F4E" w:rsidRDefault="00D57415" w:rsidP="00AD27D1">
      <w:pPr>
        <w:tabs>
          <w:tab w:val="left" w:pos="360"/>
          <w:tab w:val="left" w:pos="2908"/>
          <w:tab w:val="left" w:pos="6650"/>
          <w:tab w:val="left" w:pos="10085"/>
        </w:tabs>
        <w:autoSpaceDE w:val="0"/>
        <w:autoSpaceDN w:val="0"/>
        <w:spacing w:line="240" w:lineRule="auto"/>
        <w:ind w:left="360" w:hanging="360"/>
        <w:jc w:val="left"/>
        <w:rPr>
          <w:b/>
          <w:bCs/>
          <w:color w:val="000000"/>
          <w:sz w:val="22"/>
          <w:szCs w:val="22"/>
        </w:rPr>
      </w:pPr>
    </w:p>
    <w:p w:rsidR="00D57415" w:rsidRPr="00363F4E" w:rsidRDefault="00D57415" w:rsidP="0010412F">
      <w:pPr>
        <w:tabs>
          <w:tab w:val="left" w:pos="360"/>
          <w:tab w:val="left" w:pos="6650"/>
          <w:tab w:val="left" w:pos="10085"/>
        </w:tabs>
        <w:autoSpaceDE w:val="0"/>
        <w:autoSpaceDN w:val="0"/>
        <w:spacing w:line="240" w:lineRule="auto"/>
        <w:ind w:left="360" w:hanging="360"/>
        <w:jc w:val="center"/>
        <w:rPr>
          <w:sz w:val="22"/>
          <w:szCs w:val="22"/>
        </w:rPr>
      </w:pPr>
      <w:r w:rsidRPr="00363F4E">
        <w:rPr>
          <w:color w:val="000000"/>
          <w:sz w:val="22"/>
          <w:szCs w:val="22"/>
        </w:rPr>
        <w:br w:type="page"/>
      </w:r>
    </w:p>
    <w:sectPr w:rsidR="00D57415" w:rsidRPr="00363F4E" w:rsidSect="00363F4E">
      <w:footerReference w:type="even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0B" w:rsidRDefault="00A3010B" w:rsidP="00272321">
      <w:pPr>
        <w:spacing w:line="240" w:lineRule="auto"/>
      </w:pPr>
      <w:r>
        <w:separator/>
      </w:r>
    </w:p>
  </w:endnote>
  <w:endnote w:type="continuationSeparator" w:id="0">
    <w:p w:rsidR="00A3010B" w:rsidRDefault="00A3010B" w:rsidP="00272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15" w:rsidRDefault="00292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74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415" w:rsidRDefault="00D574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0B" w:rsidRDefault="00A3010B" w:rsidP="00272321">
      <w:pPr>
        <w:spacing w:line="240" w:lineRule="auto"/>
      </w:pPr>
      <w:r>
        <w:separator/>
      </w:r>
    </w:p>
  </w:footnote>
  <w:footnote w:type="continuationSeparator" w:id="0">
    <w:p w:rsidR="00A3010B" w:rsidRDefault="00A3010B" w:rsidP="002723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02903"/>
    <w:multiLevelType w:val="hybridMultilevel"/>
    <w:tmpl w:val="500EAEA0"/>
    <w:lvl w:ilvl="0" w:tplc="D996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trike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3E9E909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61021B3"/>
    <w:multiLevelType w:val="hybridMultilevel"/>
    <w:tmpl w:val="FAA89052"/>
    <w:lvl w:ilvl="0" w:tplc="2B1AD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0C48B3"/>
    <w:multiLevelType w:val="hybridMultilevel"/>
    <w:tmpl w:val="37702CD2"/>
    <w:lvl w:ilvl="0" w:tplc="2020DB1E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1" w:tplc="2B1AD12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3BA0B2DC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571A65"/>
    <w:multiLevelType w:val="hybridMultilevel"/>
    <w:tmpl w:val="BF860242"/>
    <w:lvl w:ilvl="0" w:tplc="AD16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441E12">
      <w:start w:val="18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9CC2174"/>
    <w:multiLevelType w:val="hybridMultilevel"/>
    <w:tmpl w:val="12627F1E"/>
    <w:lvl w:ilvl="0" w:tplc="2020DB1E">
      <w:start w:val="1"/>
      <w:numFmt w:val="lowerRoman"/>
      <w:lvlText w:val="%1.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Times New Roman"/>
      </w:rPr>
    </w:lvl>
    <w:lvl w:ilvl="1" w:tplc="2B1AD1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4D1A6CCA">
      <w:start w:val="1"/>
      <w:numFmt w:val="lowerRoman"/>
      <w:lvlText w:val="%3."/>
      <w:lvlJc w:val="left"/>
      <w:pPr>
        <w:tabs>
          <w:tab w:val="num" w:pos="810"/>
        </w:tabs>
        <w:ind w:left="81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6D83168E"/>
    <w:multiLevelType w:val="hybridMultilevel"/>
    <w:tmpl w:val="0420A728"/>
    <w:lvl w:ilvl="0" w:tplc="3BA0B2DC">
      <w:start w:val="1"/>
      <w:numFmt w:val="lowerRoman"/>
      <w:lvlText w:val="%1."/>
      <w:lvlJc w:val="lef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D1"/>
    <w:rsid w:val="00090EC2"/>
    <w:rsid w:val="000A69A6"/>
    <w:rsid w:val="0010009B"/>
    <w:rsid w:val="0010412F"/>
    <w:rsid w:val="001266FC"/>
    <w:rsid w:val="00153B6D"/>
    <w:rsid w:val="00154781"/>
    <w:rsid w:val="0019083E"/>
    <w:rsid w:val="001C5841"/>
    <w:rsid w:val="001F564C"/>
    <w:rsid w:val="00203EF7"/>
    <w:rsid w:val="00220898"/>
    <w:rsid w:val="00272321"/>
    <w:rsid w:val="00292603"/>
    <w:rsid w:val="002B0C86"/>
    <w:rsid w:val="002C04AE"/>
    <w:rsid w:val="002E2102"/>
    <w:rsid w:val="00363F4E"/>
    <w:rsid w:val="003C516A"/>
    <w:rsid w:val="00405535"/>
    <w:rsid w:val="00480633"/>
    <w:rsid w:val="00496AA0"/>
    <w:rsid w:val="004E2923"/>
    <w:rsid w:val="004F50B6"/>
    <w:rsid w:val="00563AC1"/>
    <w:rsid w:val="00573A86"/>
    <w:rsid w:val="005825F3"/>
    <w:rsid w:val="005B0DF9"/>
    <w:rsid w:val="005C627F"/>
    <w:rsid w:val="005E3274"/>
    <w:rsid w:val="00617E9B"/>
    <w:rsid w:val="00652F24"/>
    <w:rsid w:val="00653E18"/>
    <w:rsid w:val="00695234"/>
    <w:rsid w:val="006E0F0F"/>
    <w:rsid w:val="00743BC3"/>
    <w:rsid w:val="0079583A"/>
    <w:rsid w:val="007A74C6"/>
    <w:rsid w:val="007F4B3A"/>
    <w:rsid w:val="007F7287"/>
    <w:rsid w:val="008212C4"/>
    <w:rsid w:val="008A4950"/>
    <w:rsid w:val="008E4990"/>
    <w:rsid w:val="008E54D2"/>
    <w:rsid w:val="00915227"/>
    <w:rsid w:val="009843F3"/>
    <w:rsid w:val="00987A81"/>
    <w:rsid w:val="00A3010B"/>
    <w:rsid w:val="00A66979"/>
    <w:rsid w:val="00AA0188"/>
    <w:rsid w:val="00AB5FAF"/>
    <w:rsid w:val="00AD27D1"/>
    <w:rsid w:val="00AD45E4"/>
    <w:rsid w:val="00AF05AA"/>
    <w:rsid w:val="00AF49A3"/>
    <w:rsid w:val="00B77AE9"/>
    <w:rsid w:val="00BB4D4C"/>
    <w:rsid w:val="00BC41C5"/>
    <w:rsid w:val="00BC51B4"/>
    <w:rsid w:val="00C20F7F"/>
    <w:rsid w:val="00C46EF7"/>
    <w:rsid w:val="00CC7B67"/>
    <w:rsid w:val="00CD684C"/>
    <w:rsid w:val="00CE64C5"/>
    <w:rsid w:val="00D15F63"/>
    <w:rsid w:val="00D57415"/>
    <w:rsid w:val="00D7254C"/>
    <w:rsid w:val="00D81DBE"/>
    <w:rsid w:val="00D86D9B"/>
    <w:rsid w:val="00DA7FEC"/>
    <w:rsid w:val="00DB531B"/>
    <w:rsid w:val="00E27806"/>
    <w:rsid w:val="00E63547"/>
    <w:rsid w:val="00E7428B"/>
    <w:rsid w:val="00E77452"/>
    <w:rsid w:val="00E90BD9"/>
    <w:rsid w:val="00EE7618"/>
    <w:rsid w:val="00F14EBD"/>
    <w:rsid w:val="00F446BB"/>
    <w:rsid w:val="00F95399"/>
    <w:rsid w:val="00FA3E69"/>
    <w:rsid w:val="00FB0610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552B16-7FD1-4C07-9A7F-EEE035A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D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7D1"/>
    <w:pPr>
      <w:keepNext/>
      <w:tabs>
        <w:tab w:val="left" w:pos="2908"/>
        <w:tab w:val="left" w:pos="6650"/>
        <w:tab w:val="left" w:pos="10085"/>
      </w:tabs>
      <w:autoSpaceDE w:val="0"/>
      <w:autoSpaceDN w:val="0"/>
      <w:spacing w:line="240" w:lineRule="atLeas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7D1"/>
    <w:pPr>
      <w:keepNext/>
      <w:outlineLvl w:val="1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7D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7D1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7D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27D1"/>
    <w:rPr>
      <w:rFonts w:cs="Times New Roman"/>
    </w:rPr>
  </w:style>
  <w:style w:type="paragraph" w:styleId="ListParagraph">
    <w:name w:val="List Paragraph"/>
    <w:basedOn w:val="Normal"/>
    <w:uiPriority w:val="34"/>
    <w:qFormat/>
    <w:rsid w:val="00AD27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9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1B4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90B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51B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653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E1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E1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GLENMORE GYMNASTICS CLUB (“GGC”)</vt:lpstr>
    </vt:vector>
  </TitlesOfParts>
  <Company>ddb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GLENMORE GYMNASTICS CLUB (“GGC”)</dc:title>
  <dc:creator>offlease</dc:creator>
  <cp:lastModifiedBy>amy_mike@shaw.ca</cp:lastModifiedBy>
  <cp:revision>2</cp:revision>
  <dcterms:created xsi:type="dcterms:W3CDTF">2019-08-28T01:13:00Z</dcterms:created>
  <dcterms:modified xsi:type="dcterms:W3CDTF">2019-08-28T01:13:00Z</dcterms:modified>
</cp:coreProperties>
</file>