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9171D" w14:textId="77777777" w:rsidR="0085213A" w:rsidRDefault="00301476">
      <w:pPr>
        <w:spacing w:after="160" w:line="257" w:lineRule="auto"/>
        <w:rPr>
          <w:rFonts w:ascii="Aptos" w:eastAsia="Aptos" w:hAnsi="Aptos" w:cs="Aptos"/>
          <w:sz w:val="24"/>
          <w:szCs w:val="24"/>
        </w:rPr>
      </w:pPr>
      <w:r>
        <w:rPr>
          <w:rFonts w:ascii="Aptos" w:eastAsia="Aptos" w:hAnsi="Aptos" w:cs="Aptos"/>
          <w:noProof/>
          <w:sz w:val="24"/>
          <w:szCs w:val="24"/>
        </w:rPr>
        <w:drawing>
          <wp:inline distT="0" distB="0" distL="114300" distR="114300" wp14:anchorId="5B8385A4" wp14:editId="5FAAD199">
            <wp:extent cx="6357938" cy="10698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357938" cy="1069845"/>
                    </a:xfrm>
                    <a:prstGeom prst="rect">
                      <a:avLst/>
                    </a:prstGeom>
                    <a:ln/>
                  </pic:spPr>
                </pic:pic>
              </a:graphicData>
            </a:graphic>
          </wp:inline>
        </w:drawing>
      </w:r>
    </w:p>
    <w:p w14:paraId="5758977D" w14:textId="77777777" w:rsidR="0085213A" w:rsidRDefault="0085213A">
      <w:pPr>
        <w:spacing w:after="160" w:line="257" w:lineRule="auto"/>
        <w:rPr>
          <w:rFonts w:ascii="Aptos" w:eastAsia="Aptos" w:hAnsi="Aptos" w:cs="Aptos"/>
          <w:sz w:val="24"/>
          <w:szCs w:val="24"/>
        </w:rPr>
      </w:pPr>
    </w:p>
    <w:p w14:paraId="7CB87C16" w14:textId="77777777" w:rsidR="0085213A" w:rsidRDefault="00301476">
      <w:pPr>
        <w:widowControl w:val="0"/>
        <w:spacing w:line="240" w:lineRule="auto"/>
        <w:rPr>
          <w:rFonts w:ascii="Aptos" w:eastAsia="Aptos" w:hAnsi="Aptos" w:cs="Aptos"/>
          <w:sz w:val="34"/>
          <w:szCs w:val="34"/>
        </w:rPr>
      </w:pPr>
      <w:r>
        <w:rPr>
          <w:rFonts w:ascii="Aptos" w:eastAsia="Aptos" w:hAnsi="Aptos" w:cs="Aptos"/>
          <w:sz w:val="34"/>
          <w:szCs w:val="34"/>
        </w:rPr>
        <w:t>Dispute Resolution Process</w:t>
      </w:r>
    </w:p>
    <w:p w14:paraId="4C7D447D" w14:textId="77777777" w:rsidR="0085213A" w:rsidRDefault="00301476">
      <w:pPr>
        <w:widowControl w:val="0"/>
        <w:spacing w:line="240" w:lineRule="auto"/>
        <w:rPr>
          <w:rFonts w:ascii="Aptos" w:eastAsia="Aptos" w:hAnsi="Aptos" w:cs="Aptos"/>
          <w:sz w:val="26"/>
          <w:szCs w:val="26"/>
        </w:rPr>
      </w:pPr>
      <w:r>
        <w:rPr>
          <w:rFonts w:ascii="Aptos" w:eastAsia="Aptos" w:hAnsi="Aptos" w:cs="Aptos"/>
          <w:sz w:val="26"/>
          <w:szCs w:val="26"/>
        </w:rPr>
        <w:t>Sylvan Lake Lacrosse Association</w:t>
      </w:r>
    </w:p>
    <w:p w14:paraId="7CB949D8" w14:textId="77777777" w:rsidR="0085213A" w:rsidRDefault="0085213A">
      <w:pPr>
        <w:spacing w:after="160" w:line="257" w:lineRule="auto"/>
        <w:rPr>
          <w:rFonts w:ascii="Aptos" w:eastAsia="Aptos" w:hAnsi="Aptos" w:cs="Aptos"/>
          <w:sz w:val="28"/>
          <w:szCs w:val="28"/>
        </w:rPr>
      </w:pPr>
    </w:p>
    <w:p w14:paraId="6B52ECE3" w14:textId="77777777" w:rsidR="0085213A" w:rsidRDefault="00301476">
      <w:pPr>
        <w:spacing w:after="160" w:line="257" w:lineRule="auto"/>
        <w:rPr>
          <w:rFonts w:ascii="Aptos" w:eastAsia="Aptos" w:hAnsi="Aptos" w:cs="Aptos"/>
          <w:sz w:val="28"/>
          <w:szCs w:val="28"/>
        </w:rPr>
      </w:pPr>
      <w:r>
        <w:rPr>
          <w:rFonts w:ascii="Aptos" w:eastAsia="Aptos" w:hAnsi="Aptos" w:cs="Aptos"/>
          <w:sz w:val="28"/>
          <w:szCs w:val="28"/>
        </w:rPr>
        <w:t>Introduction</w:t>
      </w:r>
    </w:p>
    <w:p w14:paraId="67569F66" w14:textId="77777777" w:rsidR="0085213A" w:rsidRDefault="00301476">
      <w:pPr>
        <w:spacing w:after="160" w:line="257" w:lineRule="auto"/>
        <w:rPr>
          <w:rFonts w:ascii="Aptos" w:eastAsia="Aptos" w:hAnsi="Aptos" w:cs="Aptos"/>
          <w:sz w:val="24"/>
          <w:szCs w:val="24"/>
        </w:rPr>
      </w:pPr>
      <w:r>
        <w:rPr>
          <w:rFonts w:ascii="Aptos" w:eastAsia="Aptos" w:hAnsi="Aptos" w:cs="Aptos"/>
          <w:sz w:val="24"/>
          <w:szCs w:val="24"/>
        </w:rPr>
        <w:t>The Sylvan Lake Lacrosse Association (SLLA) is committed to maintaining a positive and respectful environment for all members.  To manage conflicts effectively, we have established a clear dispute resolution process that aligns with our communication guidelines.  This process ensures that disputes are handled fairly, promptly, and efficiently, starting with parent liaisons as the initial point of contact.</w:t>
      </w:r>
    </w:p>
    <w:p w14:paraId="012DEB4B" w14:textId="77777777" w:rsidR="0085213A" w:rsidRDefault="0085213A">
      <w:pPr>
        <w:spacing w:after="160" w:line="257" w:lineRule="auto"/>
        <w:rPr>
          <w:rFonts w:ascii="Aptos" w:eastAsia="Aptos" w:hAnsi="Aptos" w:cs="Aptos"/>
          <w:sz w:val="24"/>
          <w:szCs w:val="24"/>
        </w:rPr>
      </w:pPr>
    </w:p>
    <w:p w14:paraId="59A84A8D" w14:textId="77777777" w:rsidR="0085213A" w:rsidRDefault="00301476">
      <w:pPr>
        <w:spacing w:after="160" w:line="257" w:lineRule="auto"/>
        <w:rPr>
          <w:rFonts w:ascii="Aptos" w:eastAsia="Aptos" w:hAnsi="Aptos" w:cs="Aptos"/>
          <w:sz w:val="28"/>
          <w:szCs w:val="28"/>
        </w:rPr>
      </w:pPr>
      <w:r>
        <w:rPr>
          <w:rFonts w:ascii="Aptos" w:eastAsia="Aptos" w:hAnsi="Aptos" w:cs="Aptos"/>
          <w:sz w:val="28"/>
          <w:szCs w:val="28"/>
        </w:rPr>
        <w:t>Step-by-Step Dispute Resolution Process</w:t>
      </w:r>
    </w:p>
    <w:p w14:paraId="2840E6CE" w14:textId="77777777" w:rsidR="0085213A" w:rsidRDefault="00301476">
      <w:pPr>
        <w:spacing w:after="160" w:line="257" w:lineRule="auto"/>
        <w:rPr>
          <w:rFonts w:ascii="Aptos" w:eastAsia="Aptos" w:hAnsi="Aptos" w:cs="Aptos"/>
          <w:sz w:val="26"/>
          <w:szCs w:val="26"/>
        </w:rPr>
      </w:pPr>
      <w:r>
        <w:rPr>
          <w:rFonts w:ascii="Aptos" w:eastAsia="Aptos" w:hAnsi="Aptos" w:cs="Aptos"/>
          <w:sz w:val="26"/>
          <w:szCs w:val="26"/>
        </w:rPr>
        <w:t>Step 1: Self-Resolution</w:t>
      </w:r>
    </w:p>
    <w:p w14:paraId="5CE33B22" w14:textId="77777777" w:rsidR="0085213A" w:rsidRDefault="00301476">
      <w:pPr>
        <w:numPr>
          <w:ilvl w:val="0"/>
          <w:numId w:val="6"/>
        </w:numPr>
        <w:spacing w:before="200" w:after="160" w:line="257" w:lineRule="auto"/>
        <w:rPr>
          <w:rFonts w:ascii="Aptos" w:eastAsia="Aptos" w:hAnsi="Aptos" w:cs="Aptos"/>
          <w:b/>
          <w:sz w:val="24"/>
          <w:szCs w:val="24"/>
        </w:rPr>
      </w:pPr>
      <w:r>
        <w:rPr>
          <w:rFonts w:ascii="Aptos" w:eastAsia="Aptos" w:hAnsi="Aptos" w:cs="Aptos"/>
          <w:b/>
          <w:sz w:val="24"/>
          <w:szCs w:val="24"/>
        </w:rPr>
        <w:t>Direct Communication:</w:t>
      </w:r>
      <w:r>
        <w:rPr>
          <w:rFonts w:ascii="Aptos" w:eastAsia="Aptos" w:hAnsi="Aptos" w:cs="Aptos"/>
          <w:sz w:val="24"/>
          <w:szCs w:val="24"/>
        </w:rPr>
        <w:t xml:space="preserve"> If a dispute arises, the involved parties should first attempt to resolve the issue through direct, respectful communication. Refer to the SLLA Communication Guidelines for guidance on conducting these conversations.</w:t>
      </w:r>
    </w:p>
    <w:p w14:paraId="14608070" w14:textId="77777777" w:rsidR="0085213A" w:rsidRDefault="00301476">
      <w:pPr>
        <w:numPr>
          <w:ilvl w:val="0"/>
          <w:numId w:val="6"/>
        </w:numPr>
        <w:spacing w:after="160" w:line="257" w:lineRule="auto"/>
        <w:rPr>
          <w:rFonts w:ascii="Aptos" w:eastAsia="Aptos" w:hAnsi="Aptos" w:cs="Aptos"/>
          <w:b/>
          <w:sz w:val="24"/>
          <w:szCs w:val="24"/>
        </w:rPr>
      </w:pPr>
      <w:r>
        <w:rPr>
          <w:rFonts w:ascii="Aptos" w:eastAsia="Aptos" w:hAnsi="Aptos" w:cs="Aptos"/>
          <w:b/>
          <w:sz w:val="24"/>
          <w:szCs w:val="24"/>
        </w:rPr>
        <w:t>Timing:</w:t>
      </w:r>
      <w:r>
        <w:rPr>
          <w:rFonts w:ascii="Aptos" w:eastAsia="Aptos" w:hAnsi="Aptos" w:cs="Aptos"/>
          <w:sz w:val="24"/>
          <w:szCs w:val="24"/>
        </w:rPr>
        <w:t xml:space="preserve"> Address issues as soon as they arise to present escalation.  Aim to resolve minor disputes within 48 hours.</w:t>
      </w:r>
    </w:p>
    <w:p w14:paraId="552C108B" w14:textId="77777777" w:rsidR="0085213A" w:rsidRDefault="0085213A">
      <w:pPr>
        <w:spacing w:after="160" w:line="257" w:lineRule="auto"/>
        <w:rPr>
          <w:rFonts w:ascii="Aptos" w:eastAsia="Aptos" w:hAnsi="Aptos" w:cs="Aptos"/>
          <w:sz w:val="24"/>
          <w:szCs w:val="24"/>
        </w:rPr>
      </w:pPr>
    </w:p>
    <w:p w14:paraId="168385C2" w14:textId="77777777" w:rsidR="0085213A" w:rsidRDefault="00301476">
      <w:pPr>
        <w:spacing w:after="160" w:line="257" w:lineRule="auto"/>
        <w:rPr>
          <w:rFonts w:ascii="Aptos" w:eastAsia="Aptos" w:hAnsi="Aptos" w:cs="Aptos"/>
          <w:sz w:val="26"/>
          <w:szCs w:val="26"/>
        </w:rPr>
      </w:pPr>
      <w:r>
        <w:rPr>
          <w:rFonts w:ascii="Aptos" w:eastAsia="Aptos" w:hAnsi="Aptos" w:cs="Aptos"/>
          <w:sz w:val="26"/>
          <w:szCs w:val="26"/>
        </w:rPr>
        <w:t>Step 2: Involvement of Parent Liaison</w:t>
      </w:r>
    </w:p>
    <w:p w14:paraId="4EAF0E1C" w14:textId="77777777" w:rsidR="0085213A" w:rsidRDefault="00301476">
      <w:pPr>
        <w:spacing w:after="160" w:line="257" w:lineRule="auto"/>
        <w:rPr>
          <w:rFonts w:ascii="Aptos" w:eastAsia="Aptos" w:hAnsi="Aptos" w:cs="Aptos"/>
          <w:sz w:val="24"/>
          <w:szCs w:val="24"/>
        </w:rPr>
      </w:pPr>
      <w:r>
        <w:rPr>
          <w:rFonts w:ascii="Aptos" w:eastAsia="Aptos" w:hAnsi="Aptos" w:cs="Aptos"/>
          <w:sz w:val="24"/>
          <w:szCs w:val="24"/>
        </w:rPr>
        <w:t>If the dispute is not resolved through direct communication, the next step is to involve a parent liaison.</w:t>
      </w:r>
    </w:p>
    <w:p w14:paraId="2CBD2F93" w14:textId="77777777" w:rsidR="0085213A" w:rsidRDefault="00301476">
      <w:pPr>
        <w:numPr>
          <w:ilvl w:val="0"/>
          <w:numId w:val="4"/>
        </w:numPr>
        <w:spacing w:before="200" w:after="160" w:line="257" w:lineRule="auto"/>
        <w:rPr>
          <w:rFonts w:ascii="Aptos" w:eastAsia="Aptos" w:hAnsi="Aptos" w:cs="Aptos"/>
          <w:b/>
          <w:sz w:val="24"/>
          <w:szCs w:val="24"/>
        </w:rPr>
      </w:pPr>
      <w:r>
        <w:rPr>
          <w:rFonts w:ascii="Aptos" w:eastAsia="Aptos" w:hAnsi="Aptos" w:cs="Aptos"/>
          <w:b/>
          <w:sz w:val="24"/>
          <w:szCs w:val="24"/>
        </w:rPr>
        <w:t>Contact Parent Liaison:</w:t>
      </w:r>
      <w:r>
        <w:rPr>
          <w:rFonts w:ascii="Aptos" w:eastAsia="Aptos" w:hAnsi="Aptos" w:cs="Aptos"/>
          <w:sz w:val="24"/>
          <w:szCs w:val="24"/>
        </w:rPr>
        <w:t xml:space="preserve"> The concerned party should contact the designated parent liaison for their team.  Provide a brief, clear description of the issue, including any relevant details and previous attempts to resolve it.</w:t>
      </w:r>
    </w:p>
    <w:p w14:paraId="70D6E75A" w14:textId="77777777" w:rsidR="0085213A" w:rsidRDefault="00301476">
      <w:pPr>
        <w:numPr>
          <w:ilvl w:val="0"/>
          <w:numId w:val="4"/>
        </w:numPr>
        <w:spacing w:before="200" w:line="257" w:lineRule="auto"/>
        <w:rPr>
          <w:rFonts w:ascii="Aptos" w:eastAsia="Aptos" w:hAnsi="Aptos" w:cs="Aptos"/>
          <w:b/>
          <w:sz w:val="24"/>
          <w:szCs w:val="24"/>
        </w:rPr>
      </w:pPr>
      <w:r>
        <w:rPr>
          <w:rFonts w:ascii="Aptos" w:eastAsia="Aptos" w:hAnsi="Aptos" w:cs="Aptos"/>
          <w:b/>
          <w:sz w:val="24"/>
          <w:szCs w:val="24"/>
        </w:rPr>
        <w:t>Parent Liaison Role:</w:t>
      </w:r>
      <w:r>
        <w:rPr>
          <w:rFonts w:ascii="Aptos" w:eastAsia="Aptos" w:hAnsi="Aptos" w:cs="Aptos"/>
          <w:sz w:val="24"/>
          <w:szCs w:val="24"/>
        </w:rPr>
        <w:t xml:space="preserve"> The parent liaison will act as a neutral intermediary, facilitating communication between the parties.  They will:</w:t>
      </w:r>
    </w:p>
    <w:p w14:paraId="7F765670" w14:textId="77777777" w:rsidR="0085213A" w:rsidRDefault="00301476">
      <w:pPr>
        <w:numPr>
          <w:ilvl w:val="1"/>
          <w:numId w:val="4"/>
        </w:numPr>
        <w:spacing w:before="200" w:line="257" w:lineRule="auto"/>
        <w:rPr>
          <w:rFonts w:ascii="Aptos" w:eastAsia="Aptos" w:hAnsi="Aptos" w:cs="Aptos"/>
          <w:sz w:val="24"/>
          <w:szCs w:val="24"/>
        </w:rPr>
      </w:pPr>
      <w:r>
        <w:rPr>
          <w:rFonts w:ascii="Aptos" w:eastAsia="Aptos" w:hAnsi="Aptos" w:cs="Aptos"/>
          <w:sz w:val="24"/>
          <w:szCs w:val="24"/>
        </w:rPr>
        <w:t>Listen to both sides of the dispute.</w:t>
      </w:r>
    </w:p>
    <w:p w14:paraId="79DEF282" w14:textId="77777777" w:rsidR="0085213A" w:rsidRDefault="00301476">
      <w:pPr>
        <w:numPr>
          <w:ilvl w:val="1"/>
          <w:numId w:val="4"/>
        </w:numPr>
        <w:spacing w:before="200" w:line="257" w:lineRule="auto"/>
        <w:rPr>
          <w:rFonts w:ascii="Aptos" w:eastAsia="Aptos" w:hAnsi="Aptos" w:cs="Aptos"/>
          <w:sz w:val="24"/>
          <w:szCs w:val="24"/>
        </w:rPr>
      </w:pPr>
      <w:r>
        <w:rPr>
          <w:rFonts w:ascii="Aptos" w:eastAsia="Aptos" w:hAnsi="Aptos" w:cs="Aptos"/>
          <w:sz w:val="24"/>
          <w:szCs w:val="24"/>
        </w:rPr>
        <w:lastRenderedPageBreak/>
        <w:t>Encourage open, respectful dialogue.</w:t>
      </w:r>
    </w:p>
    <w:p w14:paraId="790A4DC0" w14:textId="77777777" w:rsidR="0085213A" w:rsidRDefault="00301476">
      <w:pPr>
        <w:numPr>
          <w:ilvl w:val="1"/>
          <w:numId w:val="4"/>
        </w:numPr>
        <w:spacing w:before="200" w:after="160" w:line="257" w:lineRule="auto"/>
        <w:rPr>
          <w:rFonts w:ascii="Aptos" w:eastAsia="Aptos" w:hAnsi="Aptos" w:cs="Aptos"/>
          <w:sz w:val="24"/>
          <w:szCs w:val="24"/>
        </w:rPr>
      </w:pPr>
      <w:r>
        <w:rPr>
          <w:rFonts w:ascii="Aptos" w:eastAsia="Aptos" w:hAnsi="Aptos" w:cs="Aptos"/>
          <w:sz w:val="24"/>
          <w:szCs w:val="24"/>
        </w:rPr>
        <w:t>Help identify possible solutions.</w:t>
      </w:r>
    </w:p>
    <w:p w14:paraId="1B55A794" w14:textId="77777777" w:rsidR="0085213A" w:rsidRDefault="00301476">
      <w:pPr>
        <w:numPr>
          <w:ilvl w:val="0"/>
          <w:numId w:val="4"/>
        </w:numPr>
        <w:spacing w:before="200" w:line="257" w:lineRule="auto"/>
        <w:rPr>
          <w:rFonts w:ascii="Aptos" w:eastAsia="Aptos" w:hAnsi="Aptos" w:cs="Aptos"/>
          <w:b/>
          <w:sz w:val="24"/>
          <w:szCs w:val="24"/>
        </w:rPr>
      </w:pPr>
      <w:r>
        <w:rPr>
          <w:rFonts w:ascii="Aptos" w:eastAsia="Aptos" w:hAnsi="Aptos" w:cs="Aptos"/>
          <w:b/>
          <w:sz w:val="24"/>
          <w:szCs w:val="24"/>
        </w:rPr>
        <w:t xml:space="preserve">Timeline: </w:t>
      </w:r>
      <w:r>
        <w:rPr>
          <w:rFonts w:ascii="Aptos" w:eastAsia="Aptos" w:hAnsi="Aptos" w:cs="Aptos"/>
          <w:sz w:val="24"/>
          <w:szCs w:val="24"/>
        </w:rPr>
        <w:t>The parent liaison will aim to facilitate a resolution within one week of being contacted.</w:t>
      </w:r>
    </w:p>
    <w:p w14:paraId="400A90BD" w14:textId="77777777" w:rsidR="0085213A" w:rsidRDefault="0085213A">
      <w:pPr>
        <w:spacing w:before="200" w:line="257" w:lineRule="auto"/>
        <w:rPr>
          <w:rFonts w:ascii="Aptos" w:eastAsia="Aptos" w:hAnsi="Aptos" w:cs="Aptos"/>
          <w:sz w:val="24"/>
          <w:szCs w:val="24"/>
        </w:rPr>
      </w:pPr>
    </w:p>
    <w:p w14:paraId="705F706F" w14:textId="77777777" w:rsidR="0085213A" w:rsidRDefault="00301476">
      <w:pPr>
        <w:spacing w:before="200" w:line="257" w:lineRule="auto"/>
        <w:rPr>
          <w:rFonts w:ascii="Aptos" w:eastAsia="Aptos" w:hAnsi="Aptos" w:cs="Aptos"/>
          <w:sz w:val="26"/>
          <w:szCs w:val="26"/>
        </w:rPr>
      </w:pPr>
      <w:r>
        <w:rPr>
          <w:rFonts w:ascii="Aptos" w:eastAsia="Aptos" w:hAnsi="Aptos" w:cs="Aptos"/>
          <w:sz w:val="26"/>
          <w:szCs w:val="26"/>
        </w:rPr>
        <w:t>Step 3: Mediation by Coaches or Team Officials</w:t>
      </w:r>
    </w:p>
    <w:p w14:paraId="186940FF" w14:textId="77777777" w:rsidR="0085213A" w:rsidRDefault="00301476">
      <w:pPr>
        <w:spacing w:before="200" w:line="257" w:lineRule="auto"/>
        <w:rPr>
          <w:rFonts w:ascii="Aptos" w:eastAsia="Aptos" w:hAnsi="Aptos" w:cs="Aptos"/>
          <w:sz w:val="24"/>
          <w:szCs w:val="24"/>
        </w:rPr>
      </w:pPr>
      <w:r>
        <w:rPr>
          <w:rFonts w:ascii="Aptos" w:eastAsia="Aptos" w:hAnsi="Aptos" w:cs="Aptos"/>
          <w:sz w:val="24"/>
          <w:szCs w:val="24"/>
        </w:rPr>
        <w:t>If the parent liaison is unable to resolve the dispute, it will be escalated to the coaches or team officials.</w:t>
      </w:r>
    </w:p>
    <w:p w14:paraId="18EF350E" w14:textId="77777777" w:rsidR="0085213A" w:rsidRDefault="00301476">
      <w:pPr>
        <w:numPr>
          <w:ilvl w:val="0"/>
          <w:numId w:val="3"/>
        </w:numPr>
        <w:spacing w:before="200" w:after="200" w:line="257" w:lineRule="auto"/>
        <w:rPr>
          <w:rFonts w:ascii="Aptos" w:eastAsia="Aptos" w:hAnsi="Aptos" w:cs="Aptos"/>
          <w:b/>
          <w:sz w:val="24"/>
          <w:szCs w:val="24"/>
        </w:rPr>
      </w:pPr>
      <w:r>
        <w:rPr>
          <w:rFonts w:ascii="Aptos" w:eastAsia="Aptos" w:hAnsi="Aptos" w:cs="Aptos"/>
          <w:b/>
          <w:sz w:val="24"/>
          <w:szCs w:val="24"/>
        </w:rPr>
        <w:t>Escalation:</w:t>
      </w:r>
      <w:r>
        <w:rPr>
          <w:rFonts w:ascii="Aptos" w:eastAsia="Aptos" w:hAnsi="Aptos" w:cs="Aptos"/>
          <w:sz w:val="24"/>
          <w:szCs w:val="24"/>
        </w:rPr>
        <w:t xml:space="preserve"> The parent liaison will refer the matter to the coach or a designated team official, providing a summary of the issue and steps taken so far.</w:t>
      </w:r>
    </w:p>
    <w:p w14:paraId="2BD31954" w14:textId="77777777" w:rsidR="0085213A" w:rsidRDefault="00301476">
      <w:pPr>
        <w:numPr>
          <w:ilvl w:val="0"/>
          <w:numId w:val="3"/>
        </w:numPr>
        <w:spacing w:after="200" w:line="257" w:lineRule="auto"/>
        <w:rPr>
          <w:rFonts w:ascii="Aptos" w:eastAsia="Aptos" w:hAnsi="Aptos" w:cs="Aptos"/>
          <w:b/>
          <w:sz w:val="24"/>
          <w:szCs w:val="24"/>
        </w:rPr>
      </w:pPr>
      <w:r>
        <w:rPr>
          <w:rFonts w:ascii="Aptos" w:eastAsia="Aptos" w:hAnsi="Aptos" w:cs="Aptos"/>
          <w:b/>
          <w:sz w:val="24"/>
          <w:szCs w:val="24"/>
        </w:rPr>
        <w:t>Mediation Meeting:</w:t>
      </w:r>
      <w:r>
        <w:rPr>
          <w:rFonts w:ascii="Aptos" w:eastAsia="Aptos" w:hAnsi="Aptos" w:cs="Aptos"/>
          <w:sz w:val="24"/>
          <w:szCs w:val="24"/>
        </w:rPr>
        <w:t xml:space="preserve"> A meeting will be scheduled with the involved parties, the parent liaison and the coach or team official.  The goal of this meeting is to mediate the dispute and reach a mutually acceptable resolution.</w:t>
      </w:r>
    </w:p>
    <w:p w14:paraId="5C7F6AAE" w14:textId="77777777" w:rsidR="0085213A" w:rsidRDefault="00301476">
      <w:pPr>
        <w:numPr>
          <w:ilvl w:val="0"/>
          <w:numId w:val="3"/>
        </w:numPr>
        <w:spacing w:before="200" w:line="257" w:lineRule="auto"/>
        <w:rPr>
          <w:rFonts w:ascii="Aptos" w:eastAsia="Aptos" w:hAnsi="Aptos" w:cs="Aptos"/>
          <w:b/>
          <w:sz w:val="24"/>
          <w:szCs w:val="24"/>
        </w:rPr>
      </w:pPr>
      <w:r>
        <w:rPr>
          <w:rFonts w:ascii="Aptos" w:eastAsia="Aptos" w:hAnsi="Aptos" w:cs="Aptos"/>
          <w:b/>
          <w:sz w:val="24"/>
          <w:szCs w:val="24"/>
        </w:rPr>
        <w:t>Documentation:</w:t>
      </w:r>
      <w:r>
        <w:rPr>
          <w:rFonts w:ascii="Aptos" w:eastAsia="Aptos" w:hAnsi="Aptos" w:cs="Aptos"/>
          <w:sz w:val="24"/>
          <w:szCs w:val="24"/>
        </w:rPr>
        <w:t xml:space="preserve"> The coach or team official will document the dispute and the outcomes of the mediation meeting.</w:t>
      </w:r>
    </w:p>
    <w:p w14:paraId="1F2C73C6" w14:textId="77777777" w:rsidR="0085213A" w:rsidRDefault="0085213A">
      <w:pPr>
        <w:spacing w:before="200" w:line="257" w:lineRule="auto"/>
        <w:rPr>
          <w:rFonts w:ascii="Aptos" w:eastAsia="Aptos" w:hAnsi="Aptos" w:cs="Aptos"/>
          <w:sz w:val="24"/>
          <w:szCs w:val="24"/>
        </w:rPr>
      </w:pPr>
    </w:p>
    <w:p w14:paraId="07622F40" w14:textId="77777777" w:rsidR="0085213A" w:rsidRDefault="00301476">
      <w:pPr>
        <w:spacing w:before="200" w:line="257" w:lineRule="auto"/>
        <w:rPr>
          <w:rFonts w:ascii="Aptos" w:eastAsia="Aptos" w:hAnsi="Aptos" w:cs="Aptos"/>
          <w:sz w:val="26"/>
          <w:szCs w:val="26"/>
        </w:rPr>
      </w:pPr>
      <w:r>
        <w:rPr>
          <w:rFonts w:ascii="Aptos" w:eastAsia="Aptos" w:hAnsi="Aptos" w:cs="Aptos"/>
          <w:sz w:val="26"/>
          <w:szCs w:val="26"/>
        </w:rPr>
        <w:t>Step 4: Involvement of SLLA Board</w:t>
      </w:r>
    </w:p>
    <w:p w14:paraId="5CBB6631" w14:textId="77777777" w:rsidR="0085213A" w:rsidRDefault="00301476">
      <w:pPr>
        <w:spacing w:before="200" w:line="257" w:lineRule="auto"/>
        <w:rPr>
          <w:rFonts w:ascii="Aptos" w:eastAsia="Aptos" w:hAnsi="Aptos" w:cs="Aptos"/>
          <w:sz w:val="24"/>
          <w:szCs w:val="24"/>
        </w:rPr>
      </w:pPr>
      <w:r>
        <w:rPr>
          <w:rFonts w:ascii="Aptos" w:eastAsia="Aptos" w:hAnsi="Aptos" w:cs="Aptos"/>
          <w:sz w:val="24"/>
          <w:szCs w:val="24"/>
        </w:rPr>
        <w:t>If the dispute remains unresolved after mediation by the coach or team official, it will be escalated to the SLLA Board.</w:t>
      </w:r>
    </w:p>
    <w:p w14:paraId="1C4C4BA1" w14:textId="77777777" w:rsidR="0085213A" w:rsidRDefault="00301476">
      <w:pPr>
        <w:numPr>
          <w:ilvl w:val="0"/>
          <w:numId w:val="1"/>
        </w:numPr>
        <w:spacing w:before="200" w:after="200" w:line="257" w:lineRule="auto"/>
        <w:rPr>
          <w:rFonts w:ascii="Aptos" w:eastAsia="Aptos" w:hAnsi="Aptos" w:cs="Aptos"/>
          <w:b/>
          <w:sz w:val="24"/>
          <w:szCs w:val="24"/>
        </w:rPr>
      </w:pPr>
      <w:r>
        <w:rPr>
          <w:rFonts w:ascii="Aptos" w:eastAsia="Aptos" w:hAnsi="Aptos" w:cs="Aptos"/>
          <w:b/>
          <w:sz w:val="24"/>
          <w:szCs w:val="24"/>
        </w:rPr>
        <w:t>Formal Complaint:</w:t>
      </w:r>
      <w:r>
        <w:rPr>
          <w:rFonts w:ascii="Aptos" w:eastAsia="Aptos" w:hAnsi="Aptos" w:cs="Aptos"/>
          <w:sz w:val="24"/>
          <w:szCs w:val="24"/>
        </w:rPr>
        <w:t xml:space="preserve"> The involved party should submit a formal written complaint to the SLLA Board, including all relevant details and documentation of previous resolution attempts.</w:t>
      </w:r>
    </w:p>
    <w:p w14:paraId="35FE338F" w14:textId="77777777" w:rsidR="0085213A" w:rsidRDefault="00301476">
      <w:pPr>
        <w:numPr>
          <w:ilvl w:val="0"/>
          <w:numId w:val="1"/>
        </w:numPr>
        <w:spacing w:after="200" w:line="257" w:lineRule="auto"/>
        <w:rPr>
          <w:rFonts w:ascii="Aptos" w:eastAsia="Aptos" w:hAnsi="Aptos" w:cs="Aptos"/>
          <w:b/>
          <w:sz w:val="24"/>
          <w:szCs w:val="24"/>
        </w:rPr>
      </w:pPr>
      <w:r>
        <w:rPr>
          <w:rFonts w:ascii="Aptos" w:eastAsia="Aptos" w:hAnsi="Aptos" w:cs="Aptos"/>
          <w:b/>
          <w:sz w:val="24"/>
          <w:szCs w:val="24"/>
        </w:rPr>
        <w:t>Board Review:</w:t>
      </w:r>
      <w:r>
        <w:rPr>
          <w:rFonts w:ascii="Aptos" w:eastAsia="Aptos" w:hAnsi="Aptos" w:cs="Aptos"/>
          <w:sz w:val="24"/>
          <w:szCs w:val="24"/>
        </w:rPr>
        <w:t xml:space="preserve"> The SLLA Board will review the complaint, gather any additional information if </w:t>
      </w:r>
      <w:proofErr w:type="gramStart"/>
      <w:r>
        <w:rPr>
          <w:rFonts w:ascii="Aptos" w:eastAsia="Aptos" w:hAnsi="Aptos" w:cs="Aptos"/>
          <w:sz w:val="24"/>
          <w:szCs w:val="24"/>
        </w:rPr>
        <w:t>needed</w:t>
      </w:r>
      <w:proofErr w:type="gramEnd"/>
      <w:r>
        <w:rPr>
          <w:rFonts w:ascii="Aptos" w:eastAsia="Aptos" w:hAnsi="Aptos" w:cs="Aptos"/>
          <w:sz w:val="24"/>
          <w:szCs w:val="24"/>
        </w:rPr>
        <w:t>, and schedule a hearing with the involved parties.</w:t>
      </w:r>
    </w:p>
    <w:p w14:paraId="740CC725" w14:textId="77777777" w:rsidR="0085213A" w:rsidRDefault="00301476">
      <w:pPr>
        <w:numPr>
          <w:ilvl w:val="0"/>
          <w:numId w:val="1"/>
        </w:numPr>
        <w:spacing w:after="200" w:line="257" w:lineRule="auto"/>
        <w:rPr>
          <w:rFonts w:ascii="Aptos" w:eastAsia="Aptos" w:hAnsi="Aptos" w:cs="Aptos"/>
          <w:b/>
          <w:sz w:val="24"/>
          <w:szCs w:val="24"/>
        </w:rPr>
      </w:pPr>
      <w:r>
        <w:rPr>
          <w:rFonts w:ascii="Aptos" w:eastAsia="Aptos" w:hAnsi="Aptos" w:cs="Aptos"/>
          <w:b/>
          <w:sz w:val="24"/>
          <w:szCs w:val="24"/>
        </w:rPr>
        <w:t>Board Decision:</w:t>
      </w:r>
      <w:r>
        <w:rPr>
          <w:rFonts w:ascii="Aptos" w:eastAsia="Aptos" w:hAnsi="Aptos" w:cs="Aptos"/>
          <w:sz w:val="24"/>
          <w:szCs w:val="24"/>
        </w:rPr>
        <w:t xml:space="preserve"> After the hearing, the SLLA Board will make a final decision on the dispute.  This discussion will be communicated in writing to all parties involved. </w:t>
      </w:r>
    </w:p>
    <w:p w14:paraId="2940BA3F" w14:textId="77777777" w:rsidR="0085213A" w:rsidRDefault="00301476">
      <w:pPr>
        <w:numPr>
          <w:ilvl w:val="0"/>
          <w:numId w:val="1"/>
        </w:numPr>
        <w:spacing w:before="200" w:line="257" w:lineRule="auto"/>
        <w:rPr>
          <w:rFonts w:ascii="Aptos" w:eastAsia="Aptos" w:hAnsi="Aptos" w:cs="Aptos"/>
          <w:b/>
          <w:sz w:val="24"/>
          <w:szCs w:val="24"/>
        </w:rPr>
      </w:pPr>
      <w:r>
        <w:rPr>
          <w:rFonts w:ascii="Aptos" w:eastAsia="Aptos" w:hAnsi="Aptos" w:cs="Aptos"/>
          <w:b/>
          <w:sz w:val="24"/>
          <w:szCs w:val="24"/>
        </w:rPr>
        <w:t>Finality:</w:t>
      </w:r>
      <w:r>
        <w:rPr>
          <w:rFonts w:ascii="Aptos" w:eastAsia="Aptos" w:hAnsi="Aptos" w:cs="Aptos"/>
          <w:sz w:val="24"/>
          <w:szCs w:val="24"/>
        </w:rPr>
        <w:t xml:space="preserve"> The decision made by the SLLA Board is final and binding.</w:t>
      </w:r>
    </w:p>
    <w:p w14:paraId="3335DAA1" w14:textId="77777777" w:rsidR="0085213A" w:rsidRDefault="0085213A">
      <w:pPr>
        <w:spacing w:before="200" w:line="257" w:lineRule="auto"/>
        <w:rPr>
          <w:rFonts w:ascii="Aptos" w:eastAsia="Aptos" w:hAnsi="Aptos" w:cs="Aptos"/>
          <w:sz w:val="24"/>
          <w:szCs w:val="24"/>
        </w:rPr>
      </w:pPr>
    </w:p>
    <w:p w14:paraId="341120DD" w14:textId="77777777" w:rsidR="0085213A" w:rsidRDefault="00301476">
      <w:pPr>
        <w:spacing w:before="200" w:line="257" w:lineRule="auto"/>
        <w:rPr>
          <w:rFonts w:ascii="Aptos" w:eastAsia="Aptos" w:hAnsi="Aptos" w:cs="Aptos"/>
          <w:sz w:val="26"/>
          <w:szCs w:val="26"/>
        </w:rPr>
      </w:pPr>
      <w:r>
        <w:rPr>
          <w:rFonts w:ascii="Aptos" w:eastAsia="Aptos" w:hAnsi="Aptos" w:cs="Aptos"/>
          <w:sz w:val="26"/>
          <w:szCs w:val="26"/>
        </w:rPr>
        <w:t>Step 5: Special Procedure for Issues Involving Board Members or Their Children.</w:t>
      </w:r>
    </w:p>
    <w:p w14:paraId="102697FA" w14:textId="77777777" w:rsidR="0085213A" w:rsidRDefault="00301476">
      <w:pPr>
        <w:spacing w:before="200" w:line="257" w:lineRule="auto"/>
        <w:rPr>
          <w:rFonts w:ascii="Aptos" w:eastAsia="Aptos" w:hAnsi="Aptos" w:cs="Aptos"/>
          <w:sz w:val="24"/>
          <w:szCs w:val="24"/>
        </w:rPr>
      </w:pPr>
      <w:r>
        <w:rPr>
          <w:rFonts w:ascii="Aptos" w:eastAsia="Aptos" w:hAnsi="Aptos" w:cs="Aptos"/>
          <w:sz w:val="24"/>
          <w:szCs w:val="24"/>
        </w:rPr>
        <w:t>If the dispute involves a board member or their child, follow these additional steps:</w:t>
      </w:r>
    </w:p>
    <w:p w14:paraId="33A1158E" w14:textId="77777777" w:rsidR="0085213A" w:rsidRDefault="00301476">
      <w:pPr>
        <w:numPr>
          <w:ilvl w:val="0"/>
          <w:numId w:val="2"/>
        </w:numPr>
        <w:spacing w:before="200" w:after="200" w:line="257" w:lineRule="auto"/>
        <w:rPr>
          <w:rFonts w:ascii="Aptos" w:eastAsia="Aptos" w:hAnsi="Aptos" w:cs="Aptos"/>
          <w:b/>
          <w:sz w:val="24"/>
          <w:szCs w:val="24"/>
        </w:rPr>
      </w:pPr>
      <w:r>
        <w:rPr>
          <w:rFonts w:ascii="Aptos" w:eastAsia="Aptos" w:hAnsi="Aptos" w:cs="Aptos"/>
          <w:b/>
          <w:sz w:val="24"/>
          <w:szCs w:val="24"/>
        </w:rPr>
        <w:lastRenderedPageBreak/>
        <w:t>Direct Communication:</w:t>
      </w:r>
      <w:r>
        <w:rPr>
          <w:rFonts w:ascii="Aptos" w:eastAsia="Aptos" w:hAnsi="Aptos" w:cs="Aptos"/>
          <w:sz w:val="24"/>
          <w:szCs w:val="24"/>
        </w:rPr>
        <w:t xml:space="preserve"> Attempt to resolve the issue through direct communication, following the SLLA Communication Guidelines.</w:t>
      </w:r>
    </w:p>
    <w:p w14:paraId="45C4CA38" w14:textId="77777777" w:rsidR="0085213A" w:rsidRDefault="00301476">
      <w:pPr>
        <w:numPr>
          <w:ilvl w:val="0"/>
          <w:numId w:val="2"/>
        </w:numPr>
        <w:spacing w:after="200" w:line="257" w:lineRule="auto"/>
        <w:rPr>
          <w:rFonts w:ascii="Aptos" w:eastAsia="Aptos" w:hAnsi="Aptos" w:cs="Aptos"/>
          <w:b/>
          <w:sz w:val="24"/>
          <w:szCs w:val="24"/>
        </w:rPr>
      </w:pPr>
      <w:r>
        <w:rPr>
          <w:rFonts w:ascii="Aptos" w:eastAsia="Aptos" w:hAnsi="Aptos" w:cs="Aptos"/>
          <w:b/>
          <w:sz w:val="24"/>
          <w:szCs w:val="24"/>
        </w:rPr>
        <w:t>Contact Parent Liaison:</w:t>
      </w:r>
      <w:r>
        <w:rPr>
          <w:rFonts w:ascii="Aptos" w:eastAsia="Aptos" w:hAnsi="Aptos" w:cs="Aptos"/>
          <w:sz w:val="24"/>
          <w:szCs w:val="24"/>
        </w:rPr>
        <w:t xml:space="preserve"> If unresolved, contact the parent liaison, as outlines </w:t>
      </w:r>
      <w:proofErr w:type="gramStart"/>
      <w:r>
        <w:rPr>
          <w:rFonts w:ascii="Aptos" w:eastAsia="Aptos" w:hAnsi="Aptos" w:cs="Aptos"/>
          <w:sz w:val="24"/>
          <w:szCs w:val="24"/>
        </w:rPr>
        <w:t>in  steps</w:t>
      </w:r>
      <w:proofErr w:type="gramEnd"/>
      <w:r>
        <w:rPr>
          <w:rFonts w:ascii="Aptos" w:eastAsia="Aptos" w:hAnsi="Aptos" w:cs="Aptos"/>
          <w:sz w:val="24"/>
          <w:szCs w:val="24"/>
        </w:rPr>
        <w:t xml:space="preserve"> above.</w:t>
      </w:r>
    </w:p>
    <w:p w14:paraId="298E93D2" w14:textId="77777777" w:rsidR="0085213A" w:rsidRDefault="00301476">
      <w:pPr>
        <w:numPr>
          <w:ilvl w:val="0"/>
          <w:numId w:val="2"/>
        </w:numPr>
        <w:spacing w:after="200" w:line="257" w:lineRule="auto"/>
        <w:rPr>
          <w:rFonts w:ascii="Aptos" w:eastAsia="Aptos" w:hAnsi="Aptos" w:cs="Aptos"/>
          <w:b/>
          <w:sz w:val="24"/>
          <w:szCs w:val="24"/>
        </w:rPr>
      </w:pPr>
      <w:r>
        <w:rPr>
          <w:rFonts w:ascii="Aptos" w:eastAsia="Aptos" w:hAnsi="Aptos" w:cs="Aptos"/>
          <w:b/>
          <w:sz w:val="24"/>
          <w:szCs w:val="24"/>
        </w:rPr>
        <w:t xml:space="preserve">Board Review or Escalation to Independent Mediator: </w:t>
      </w:r>
      <w:r>
        <w:rPr>
          <w:rFonts w:ascii="Aptos" w:eastAsia="Aptos" w:hAnsi="Aptos" w:cs="Aptos"/>
          <w:sz w:val="24"/>
          <w:szCs w:val="24"/>
        </w:rPr>
        <w:t>If the dispute cannot be resolved through the parent liaison and involves a board member or their child, the issue will be brought to the SLLA Board to review and decide upon, excluding the involved board member from the decision-making process.</w:t>
      </w:r>
    </w:p>
    <w:p w14:paraId="5DC9B215" w14:textId="77777777" w:rsidR="0085213A" w:rsidRDefault="00301476">
      <w:pPr>
        <w:numPr>
          <w:ilvl w:val="0"/>
          <w:numId w:val="2"/>
        </w:numPr>
        <w:spacing w:after="200" w:line="257" w:lineRule="auto"/>
        <w:rPr>
          <w:rFonts w:ascii="Aptos" w:eastAsia="Aptos" w:hAnsi="Aptos" w:cs="Aptos"/>
          <w:i/>
          <w:sz w:val="24"/>
          <w:szCs w:val="24"/>
        </w:rPr>
      </w:pPr>
      <w:r>
        <w:rPr>
          <w:rFonts w:ascii="Aptos" w:eastAsia="Aptos" w:hAnsi="Aptos" w:cs="Aptos"/>
          <w:i/>
          <w:sz w:val="24"/>
          <w:szCs w:val="24"/>
        </w:rPr>
        <w:t>The Board May choose to bring the matter to an independent mediator appointed by the SLLA.</w:t>
      </w:r>
    </w:p>
    <w:p w14:paraId="1DC1C4D2" w14:textId="77777777" w:rsidR="0085213A" w:rsidRDefault="00301476">
      <w:pPr>
        <w:numPr>
          <w:ilvl w:val="0"/>
          <w:numId w:val="2"/>
        </w:numPr>
        <w:spacing w:after="200" w:line="257" w:lineRule="auto"/>
        <w:rPr>
          <w:rFonts w:ascii="Aptos" w:eastAsia="Aptos" w:hAnsi="Aptos" w:cs="Aptos"/>
          <w:b/>
          <w:sz w:val="24"/>
          <w:szCs w:val="24"/>
        </w:rPr>
      </w:pPr>
      <w:r>
        <w:rPr>
          <w:rFonts w:ascii="Aptos" w:eastAsia="Aptos" w:hAnsi="Aptos" w:cs="Aptos"/>
          <w:b/>
          <w:sz w:val="24"/>
          <w:szCs w:val="24"/>
        </w:rPr>
        <w:t>Appointment of Mediator:</w:t>
      </w:r>
      <w:r>
        <w:rPr>
          <w:rFonts w:ascii="Aptos" w:eastAsia="Aptos" w:hAnsi="Aptos" w:cs="Aptos"/>
          <w:sz w:val="24"/>
          <w:szCs w:val="24"/>
        </w:rPr>
        <w:t xml:space="preserve"> The SLLA will appoint an impartial mediator who is not a board member and has no direct ties to the parties involved.</w:t>
      </w:r>
    </w:p>
    <w:p w14:paraId="2DA86310" w14:textId="77777777" w:rsidR="0085213A" w:rsidRDefault="00301476">
      <w:pPr>
        <w:numPr>
          <w:ilvl w:val="0"/>
          <w:numId w:val="2"/>
        </w:numPr>
        <w:spacing w:after="200" w:line="257" w:lineRule="auto"/>
        <w:rPr>
          <w:rFonts w:ascii="Aptos" w:eastAsia="Aptos" w:hAnsi="Aptos" w:cs="Aptos"/>
          <w:b/>
          <w:sz w:val="24"/>
          <w:szCs w:val="24"/>
        </w:rPr>
      </w:pPr>
      <w:r>
        <w:rPr>
          <w:rFonts w:ascii="Aptos" w:eastAsia="Aptos" w:hAnsi="Aptos" w:cs="Aptos"/>
          <w:b/>
          <w:sz w:val="24"/>
          <w:szCs w:val="24"/>
        </w:rPr>
        <w:t>Mediation Process:</w:t>
      </w:r>
      <w:r>
        <w:rPr>
          <w:rFonts w:ascii="Aptos" w:eastAsia="Aptos" w:hAnsi="Aptos" w:cs="Aptos"/>
          <w:sz w:val="24"/>
          <w:szCs w:val="24"/>
        </w:rPr>
        <w:t xml:space="preserve"> The mediator will conduct a thorough review, including interviews with the involved parties, and facilitate a mediation meeting.</w:t>
      </w:r>
    </w:p>
    <w:p w14:paraId="2FED2E30" w14:textId="77777777" w:rsidR="0085213A" w:rsidRDefault="00301476">
      <w:pPr>
        <w:numPr>
          <w:ilvl w:val="0"/>
          <w:numId w:val="2"/>
        </w:numPr>
        <w:spacing w:after="200" w:line="257" w:lineRule="auto"/>
        <w:rPr>
          <w:rFonts w:ascii="Aptos" w:eastAsia="Aptos" w:hAnsi="Aptos" w:cs="Aptos"/>
          <w:b/>
          <w:sz w:val="24"/>
          <w:szCs w:val="24"/>
        </w:rPr>
      </w:pPr>
      <w:r>
        <w:rPr>
          <w:rFonts w:ascii="Aptos" w:eastAsia="Aptos" w:hAnsi="Aptos" w:cs="Aptos"/>
          <w:b/>
          <w:sz w:val="24"/>
          <w:szCs w:val="24"/>
        </w:rPr>
        <w:t>Resolution:</w:t>
      </w:r>
      <w:r>
        <w:rPr>
          <w:rFonts w:ascii="Aptos" w:eastAsia="Aptos" w:hAnsi="Aptos" w:cs="Aptos"/>
          <w:sz w:val="24"/>
          <w:szCs w:val="24"/>
        </w:rPr>
        <w:t xml:space="preserve"> The mediator will provide a recommendation to the SLLA Board, excluding the involved board member from the decision-making process.</w:t>
      </w:r>
    </w:p>
    <w:p w14:paraId="3911A4F4" w14:textId="77777777" w:rsidR="0085213A" w:rsidRDefault="00301476">
      <w:pPr>
        <w:numPr>
          <w:ilvl w:val="0"/>
          <w:numId w:val="2"/>
        </w:numPr>
        <w:spacing w:before="200" w:line="257" w:lineRule="auto"/>
        <w:rPr>
          <w:rFonts w:ascii="Aptos" w:eastAsia="Aptos" w:hAnsi="Aptos" w:cs="Aptos"/>
          <w:b/>
          <w:sz w:val="24"/>
          <w:szCs w:val="24"/>
        </w:rPr>
      </w:pPr>
      <w:r>
        <w:rPr>
          <w:rFonts w:ascii="Aptos" w:eastAsia="Aptos" w:hAnsi="Aptos" w:cs="Aptos"/>
          <w:b/>
          <w:sz w:val="24"/>
          <w:szCs w:val="24"/>
        </w:rPr>
        <w:t>Board Review and Final Decision:</w:t>
      </w:r>
      <w:r>
        <w:rPr>
          <w:rFonts w:ascii="Aptos" w:eastAsia="Aptos" w:hAnsi="Aptos" w:cs="Aptos"/>
          <w:sz w:val="24"/>
          <w:szCs w:val="24"/>
        </w:rPr>
        <w:t xml:space="preserve"> The SLLA Board, excluding the involved board member, will review the recommendation and make a final decision.  This decision will be communicated in writing to all parties involved and in final and binding.</w:t>
      </w:r>
    </w:p>
    <w:p w14:paraId="74F20359" w14:textId="77777777" w:rsidR="0085213A" w:rsidRDefault="0085213A">
      <w:pPr>
        <w:spacing w:before="200" w:line="257" w:lineRule="auto"/>
        <w:rPr>
          <w:rFonts w:ascii="Aptos" w:eastAsia="Aptos" w:hAnsi="Aptos" w:cs="Aptos"/>
          <w:sz w:val="24"/>
          <w:szCs w:val="24"/>
        </w:rPr>
      </w:pPr>
    </w:p>
    <w:p w14:paraId="03775DF4" w14:textId="77777777" w:rsidR="0085213A" w:rsidRDefault="00301476">
      <w:pPr>
        <w:spacing w:before="200" w:line="257" w:lineRule="auto"/>
        <w:rPr>
          <w:rFonts w:ascii="Aptos" w:eastAsia="Aptos" w:hAnsi="Aptos" w:cs="Aptos"/>
          <w:sz w:val="26"/>
          <w:szCs w:val="26"/>
        </w:rPr>
      </w:pPr>
      <w:r>
        <w:rPr>
          <w:rFonts w:ascii="Aptos" w:eastAsia="Aptos" w:hAnsi="Aptos" w:cs="Aptos"/>
          <w:sz w:val="26"/>
          <w:szCs w:val="26"/>
        </w:rPr>
        <w:t>Conflict Resolution Best Practices</w:t>
      </w:r>
    </w:p>
    <w:p w14:paraId="155C0D6B" w14:textId="77777777" w:rsidR="0085213A" w:rsidRDefault="00301476">
      <w:pPr>
        <w:numPr>
          <w:ilvl w:val="0"/>
          <w:numId w:val="5"/>
        </w:numPr>
        <w:spacing w:before="200" w:after="200" w:line="257" w:lineRule="auto"/>
        <w:rPr>
          <w:rFonts w:ascii="Aptos" w:eastAsia="Aptos" w:hAnsi="Aptos" w:cs="Aptos"/>
          <w:b/>
          <w:sz w:val="24"/>
          <w:szCs w:val="24"/>
        </w:rPr>
      </w:pPr>
      <w:r>
        <w:rPr>
          <w:rFonts w:ascii="Aptos" w:eastAsia="Aptos" w:hAnsi="Aptos" w:cs="Aptos"/>
          <w:b/>
          <w:sz w:val="24"/>
          <w:szCs w:val="24"/>
        </w:rPr>
        <w:t>Respect and Confidentiality:</w:t>
      </w:r>
      <w:r>
        <w:rPr>
          <w:rFonts w:ascii="Aptos" w:eastAsia="Aptos" w:hAnsi="Aptos" w:cs="Aptos"/>
          <w:sz w:val="24"/>
          <w:szCs w:val="24"/>
        </w:rPr>
        <w:t xml:space="preserve"> Maintain respect and confidentiality throughout the dispute resolution process.  Only those directly involved should have access to information about the dispute.</w:t>
      </w:r>
    </w:p>
    <w:p w14:paraId="077B890F" w14:textId="77777777" w:rsidR="0085213A" w:rsidRDefault="00301476">
      <w:pPr>
        <w:numPr>
          <w:ilvl w:val="0"/>
          <w:numId w:val="5"/>
        </w:numPr>
        <w:spacing w:after="200" w:line="257" w:lineRule="auto"/>
        <w:rPr>
          <w:rFonts w:ascii="Aptos" w:eastAsia="Aptos" w:hAnsi="Aptos" w:cs="Aptos"/>
          <w:b/>
          <w:sz w:val="24"/>
          <w:szCs w:val="24"/>
        </w:rPr>
      </w:pPr>
      <w:r>
        <w:rPr>
          <w:rFonts w:ascii="Aptos" w:eastAsia="Aptos" w:hAnsi="Aptos" w:cs="Aptos"/>
          <w:b/>
          <w:sz w:val="24"/>
          <w:szCs w:val="24"/>
        </w:rPr>
        <w:t>Documentation:</w:t>
      </w:r>
      <w:r>
        <w:rPr>
          <w:rFonts w:ascii="Aptos" w:eastAsia="Aptos" w:hAnsi="Aptos" w:cs="Aptos"/>
          <w:sz w:val="24"/>
          <w:szCs w:val="24"/>
        </w:rPr>
        <w:t xml:space="preserve"> Keep thorough documentation at each step, including emails, meeting notes and any other relevant records.</w:t>
      </w:r>
    </w:p>
    <w:p w14:paraId="2945A6FE" w14:textId="77777777" w:rsidR="0085213A" w:rsidRDefault="00301476">
      <w:pPr>
        <w:numPr>
          <w:ilvl w:val="0"/>
          <w:numId w:val="5"/>
        </w:numPr>
        <w:spacing w:after="200" w:line="257" w:lineRule="auto"/>
        <w:rPr>
          <w:rFonts w:ascii="Aptos" w:eastAsia="Aptos" w:hAnsi="Aptos" w:cs="Aptos"/>
          <w:b/>
          <w:sz w:val="24"/>
          <w:szCs w:val="24"/>
        </w:rPr>
      </w:pPr>
      <w:r>
        <w:rPr>
          <w:rFonts w:ascii="Aptos" w:eastAsia="Aptos" w:hAnsi="Aptos" w:cs="Aptos"/>
          <w:b/>
          <w:sz w:val="24"/>
          <w:szCs w:val="24"/>
        </w:rPr>
        <w:t>Follow-Up:</w:t>
      </w:r>
      <w:r>
        <w:rPr>
          <w:rFonts w:ascii="Aptos" w:eastAsia="Aptos" w:hAnsi="Aptos" w:cs="Aptos"/>
          <w:sz w:val="24"/>
          <w:szCs w:val="24"/>
        </w:rPr>
        <w:t xml:space="preserve"> After a resolution is reached, follow up to ensure that the agreed-upon actions are implemented and effective.</w:t>
      </w:r>
    </w:p>
    <w:p w14:paraId="70242DFF" w14:textId="77777777" w:rsidR="0085213A" w:rsidRDefault="00301476">
      <w:pPr>
        <w:numPr>
          <w:ilvl w:val="0"/>
          <w:numId w:val="5"/>
        </w:numPr>
        <w:spacing w:before="200" w:line="257" w:lineRule="auto"/>
        <w:rPr>
          <w:rFonts w:ascii="Aptos" w:eastAsia="Aptos" w:hAnsi="Aptos" w:cs="Aptos"/>
          <w:b/>
          <w:sz w:val="24"/>
          <w:szCs w:val="24"/>
        </w:rPr>
      </w:pPr>
      <w:r>
        <w:rPr>
          <w:rFonts w:ascii="Aptos" w:eastAsia="Aptos" w:hAnsi="Aptos" w:cs="Aptos"/>
          <w:b/>
          <w:sz w:val="24"/>
          <w:szCs w:val="24"/>
        </w:rPr>
        <w:t>Support:</w:t>
      </w:r>
      <w:r>
        <w:rPr>
          <w:rFonts w:ascii="Aptos" w:eastAsia="Aptos" w:hAnsi="Aptos" w:cs="Aptos"/>
          <w:sz w:val="24"/>
          <w:szCs w:val="24"/>
        </w:rPr>
        <w:t xml:space="preserve"> Provide support to all parties involved in the dispute to foster a positive environment and prevent future conflicts.</w:t>
      </w:r>
    </w:p>
    <w:p w14:paraId="370573AB" w14:textId="77777777" w:rsidR="0085213A" w:rsidRDefault="0085213A">
      <w:pPr>
        <w:spacing w:before="200" w:line="257" w:lineRule="auto"/>
        <w:rPr>
          <w:rFonts w:ascii="Aptos" w:eastAsia="Aptos" w:hAnsi="Aptos" w:cs="Aptos"/>
          <w:sz w:val="26"/>
          <w:szCs w:val="26"/>
        </w:rPr>
      </w:pPr>
    </w:p>
    <w:p w14:paraId="67332D7A" w14:textId="77777777" w:rsidR="0085213A" w:rsidRDefault="0085213A">
      <w:pPr>
        <w:spacing w:before="200" w:line="257" w:lineRule="auto"/>
        <w:rPr>
          <w:rFonts w:ascii="Aptos" w:eastAsia="Aptos" w:hAnsi="Aptos" w:cs="Aptos"/>
          <w:sz w:val="26"/>
          <w:szCs w:val="26"/>
        </w:rPr>
      </w:pPr>
    </w:p>
    <w:p w14:paraId="316490AA" w14:textId="77777777" w:rsidR="0085213A" w:rsidRDefault="0085213A">
      <w:pPr>
        <w:spacing w:before="200" w:line="257" w:lineRule="auto"/>
        <w:rPr>
          <w:rFonts w:ascii="Aptos" w:eastAsia="Aptos" w:hAnsi="Aptos" w:cs="Aptos"/>
          <w:sz w:val="26"/>
          <w:szCs w:val="26"/>
        </w:rPr>
      </w:pPr>
    </w:p>
    <w:p w14:paraId="2B571843" w14:textId="77777777" w:rsidR="0085213A" w:rsidRDefault="00301476">
      <w:pPr>
        <w:spacing w:before="200" w:line="257" w:lineRule="auto"/>
        <w:rPr>
          <w:rFonts w:ascii="Aptos" w:eastAsia="Aptos" w:hAnsi="Aptos" w:cs="Aptos"/>
          <w:sz w:val="26"/>
          <w:szCs w:val="26"/>
        </w:rPr>
      </w:pPr>
      <w:r>
        <w:rPr>
          <w:rFonts w:ascii="Aptos" w:eastAsia="Aptos" w:hAnsi="Aptos" w:cs="Aptos"/>
          <w:sz w:val="26"/>
          <w:szCs w:val="26"/>
        </w:rPr>
        <w:lastRenderedPageBreak/>
        <w:t>Flow Chart for Dispute Resolution</w:t>
      </w:r>
    </w:p>
    <w:p w14:paraId="474A8B52" w14:textId="11D0D327" w:rsidR="0085213A" w:rsidRDefault="00301476">
      <w:pPr>
        <w:spacing w:before="200" w:line="257" w:lineRule="auto"/>
        <w:jc w:val="center"/>
        <w:rPr>
          <w:rFonts w:ascii="Aptos" w:eastAsia="Aptos" w:hAnsi="Aptos" w:cs="Aptos"/>
          <w:sz w:val="26"/>
          <w:szCs w:val="26"/>
        </w:rPr>
      </w:pPr>
      <w:r>
        <w:rPr>
          <w:rFonts w:ascii="Aptos" w:eastAsia="Aptos" w:hAnsi="Aptos" w:cs="Aptos"/>
          <w:sz w:val="26"/>
          <w:szCs w:val="26"/>
        </w:rPr>
        <w:tab/>
      </w:r>
      <w:r w:rsidR="0023146F">
        <w:rPr>
          <w:rFonts w:ascii="Aptos" w:eastAsia="Aptos" w:hAnsi="Aptos" w:cs="Aptos"/>
          <w:noProof/>
          <w:sz w:val="26"/>
          <w:szCs w:val="26"/>
        </w:rPr>
        <w:drawing>
          <wp:inline distT="0" distB="0" distL="0" distR="0" wp14:anchorId="134145D4" wp14:editId="03FCC9DC">
            <wp:extent cx="4688237" cy="6141720"/>
            <wp:effectExtent l="0" t="0" r="0" b="0"/>
            <wp:docPr id="2025622863" name="Picture 3"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622863" name="Picture 3" descr="A diagram of a flowchart&#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4727252" cy="6192831"/>
                    </a:xfrm>
                    <a:prstGeom prst="rect">
                      <a:avLst/>
                    </a:prstGeom>
                  </pic:spPr>
                </pic:pic>
              </a:graphicData>
            </a:graphic>
          </wp:inline>
        </w:drawing>
      </w:r>
    </w:p>
    <w:p w14:paraId="11CF9F7C" w14:textId="77777777" w:rsidR="0085213A" w:rsidRDefault="0085213A">
      <w:pPr>
        <w:spacing w:before="200" w:line="257" w:lineRule="auto"/>
        <w:rPr>
          <w:rFonts w:ascii="Aptos" w:eastAsia="Aptos" w:hAnsi="Aptos" w:cs="Aptos"/>
          <w:sz w:val="26"/>
          <w:szCs w:val="26"/>
        </w:rPr>
      </w:pPr>
    </w:p>
    <w:p w14:paraId="65261197" w14:textId="77777777" w:rsidR="0085213A" w:rsidRDefault="00301476">
      <w:pPr>
        <w:spacing w:before="200" w:line="257" w:lineRule="auto"/>
        <w:rPr>
          <w:rFonts w:ascii="Aptos" w:eastAsia="Aptos" w:hAnsi="Aptos" w:cs="Aptos"/>
          <w:sz w:val="26"/>
          <w:szCs w:val="26"/>
        </w:rPr>
      </w:pPr>
      <w:r>
        <w:rPr>
          <w:rFonts w:ascii="Aptos" w:eastAsia="Aptos" w:hAnsi="Aptos" w:cs="Aptos"/>
          <w:sz w:val="26"/>
          <w:szCs w:val="26"/>
        </w:rPr>
        <w:t>Conclusion</w:t>
      </w:r>
    </w:p>
    <w:p w14:paraId="007DBAE1" w14:textId="77777777" w:rsidR="0085213A" w:rsidRDefault="00301476">
      <w:pPr>
        <w:spacing w:before="200" w:line="257" w:lineRule="auto"/>
        <w:rPr>
          <w:rFonts w:ascii="Aptos" w:eastAsia="Aptos" w:hAnsi="Aptos" w:cs="Aptos"/>
          <w:sz w:val="24"/>
          <w:szCs w:val="24"/>
        </w:rPr>
      </w:pPr>
      <w:r>
        <w:rPr>
          <w:rFonts w:ascii="Aptos" w:eastAsia="Aptos" w:hAnsi="Aptos" w:cs="Aptos"/>
          <w:sz w:val="24"/>
          <w:szCs w:val="24"/>
        </w:rPr>
        <w:t>By following this structured dispute resolution process, the Sylvan Lake Lacrosse Association aims to handle conflicts efficiently and fairly, promoting a harmonious and respectful community.  The involvement of parent liaisons as the initial point of contact ensures that disputes are addressed at the earliest stage, fostering open communication and early resolution.</w:t>
      </w:r>
    </w:p>
    <w:p w14:paraId="7277083A" w14:textId="77777777" w:rsidR="0085213A" w:rsidRDefault="00301476">
      <w:pPr>
        <w:spacing w:before="200" w:line="257" w:lineRule="auto"/>
        <w:rPr>
          <w:rFonts w:ascii="Aptos" w:eastAsia="Aptos" w:hAnsi="Aptos" w:cs="Aptos"/>
          <w:sz w:val="24"/>
          <w:szCs w:val="24"/>
        </w:rPr>
      </w:pPr>
      <w:r>
        <w:rPr>
          <w:rFonts w:ascii="Aptos" w:eastAsia="Aptos" w:hAnsi="Aptos" w:cs="Aptos"/>
          <w:sz w:val="24"/>
          <w:szCs w:val="24"/>
        </w:rPr>
        <w:t>For any questions or further information regarding the dispute resolution process, please contact your team’s parent liaison or the SLLA Board.</w:t>
      </w:r>
    </w:p>
    <w:sectPr w:rsidR="0085213A">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34CF9"/>
    <w:multiLevelType w:val="multilevel"/>
    <w:tmpl w:val="4712C9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136B77"/>
    <w:multiLevelType w:val="multilevel"/>
    <w:tmpl w:val="0172C6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195385"/>
    <w:multiLevelType w:val="multilevel"/>
    <w:tmpl w:val="AE5EB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2592AB0"/>
    <w:multiLevelType w:val="multilevel"/>
    <w:tmpl w:val="DC50A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8AC6E51"/>
    <w:multiLevelType w:val="multilevel"/>
    <w:tmpl w:val="AB4C2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3C5700"/>
    <w:multiLevelType w:val="multilevel"/>
    <w:tmpl w:val="D0746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9068097">
    <w:abstractNumId w:val="2"/>
  </w:num>
  <w:num w:numId="2" w16cid:durableId="57553490">
    <w:abstractNumId w:val="3"/>
  </w:num>
  <w:num w:numId="3" w16cid:durableId="741297984">
    <w:abstractNumId w:val="5"/>
  </w:num>
  <w:num w:numId="4" w16cid:durableId="599726315">
    <w:abstractNumId w:val="0"/>
  </w:num>
  <w:num w:numId="5" w16cid:durableId="1970698317">
    <w:abstractNumId w:val="4"/>
  </w:num>
  <w:num w:numId="6" w16cid:durableId="2092195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13A"/>
    <w:rsid w:val="0023146F"/>
    <w:rsid w:val="00301476"/>
    <w:rsid w:val="0085213A"/>
    <w:rsid w:val="00F92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DB83D"/>
  <w15:docId w15:val="{B7D8680F-9874-4655-9711-2FA637E8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Corinne Nolte</cp:lastModifiedBy>
  <cp:revision>2</cp:revision>
  <dcterms:created xsi:type="dcterms:W3CDTF">2025-03-31T15:42:00Z</dcterms:created>
  <dcterms:modified xsi:type="dcterms:W3CDTF">2025-03-31T15:42:00Z</dcterms:modified>
</cp:coreProperties>
</file>