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FA98" w14:textId="77777777" w:rsidR="00F05FE8" w:rsidRPr="00AB3111" w:rsidRDefault="00C61764" w:rsidP="00507C93">
      <w:pPr>
        <w:rPr>
          <w:i/>
          <w:iCs/>
          <w:sz w:val="16"/>
          <w:szCs w:val="16"/>
        </w:rPr>
      </w:pPr>
      <w:r w:rsidRPr="00C61764">
        <w:rPr>
          <w:b/>
          <w:bCs/>
        </w:rPr>
        <w:t>SLMBA Cybersecurity &amp; Data Privacy Policy</w:t>
      </w:r>
      <w:r>
        <w:rPr>
          <w:b/>
          <w:bCs/>
        </w:rPr>
        <w:br/>
      </w:r>
      <w:r w:rsidR="00F05FE8" w:rsidRPr="00847758">
        <w:rPr>
          <w:i/>
          <w:iCs/>
          <w:sz w:val="16"/>
          <w:szCs w:val="16"/>
        </w:rPr>
        <w:t xml:space="preserve">This policy </w:t>
      </w:r>
      <w:r w:rsidR="00F05FE8">
        <w:rPr>
          <w:i/>
          <w:iCs/>
          <w:sz w:val="16"/>
          <w:szCs w:val="16"/>
        </w:rPr>
        <w:t xml:space="preserve">is adopted </w:t>
      </w:r>
      <w:r w:rsidR="00F05FE8" w:rsidRPr="00847758">
        <w:rPr>
          <w:i/>
          <w:iCs/>
          <w:sz w:val="16"/>
          <w:szCs w:val="16"/>
        </w:rPr>
        <w:t>under the authority of the Sylvan Lake Minor Ball Association Bylaws</w:t>
      </w:r>
      <w:r w:rsidR="00F05FE8">
        <w:rPr>
          <w:i/>
          <w:iCs/>
          <w:sz w:val="16"/>
          <w:szCs w:val="16"/>
        </w:rPr>
        <w:t>, Operating Policies</w:t>
      </w:r>
      <w:r w:rsidR="00F05FE8" w:rsidRPr="00847758">
        <w:rPr>
          <w:i/>
          <w:iCs/>
          <w:sz w:val="16"/>
          <w:szCs w:val="16"/>
        </w:rPr>
        <w:t xml:space="preserve"> and approved by the Board of Directors.</w:t>
      </w:r>
    </w:p>
    <w:p w14:paraId="61474B92" w14:textId="77777777" w:rsidR="00F05FE8" w:rsidRDefault="00F05FE8" w:rsidP="00507C93">
      <w:pPr>
        <w:rPr>
          <w:i/>
          <w:iCs/>
          <w:sz w:val="16"/>
          <w:szCs w:val="16"/>
        </w:rPr>
      </w:pPr>
      <w:r>
        <w:rPr>
          <w:i/>
          <w:iCs/>
          <w:sz w:val="16"/>
          <w:szCs w:val="16"/>
        </w:rPr>
        <w:t>Effective Date:</w:t>
      </w:r>
      <w:r w:rsidRPr="00AB3111">
        <w:rPr>
          <w:i/>
          <w:iCs/>
          <w:sz w:val="16"/>
          <w:szCs w:val="16"/>
        </w:rPr>
        <w:t xml:space="preserve"> December 9, 2025</w:t>
      </w:r>
    </w:p>
    <w:p w14:paraId="712E8ABD" w14:textId="072AFC48" w:rsidR="00C61764" w:rsidRDefault="00C61764" w:rsidP="00C61764"/>
    <w:p w14:paraId="498162C6" w14:textId="7BDDBE39" w:rsidR="00C61764" w:rsidRPr="00F05FE8" w:rsidRDefault="00C61764" w:rsidP="00C61764">
      <w:pPr>
        <w:rPr>
          <w:b/>
          <w:bCs/>
          <w:u w:val="single"/>
        </w:rPr>
      </w:pPr>
      <w:r w:rsidRPr="00F05FE8">
        <w:rPr>
          <w:b/>
          <w:bCs/>
          <w:u w:val="single"/>
        </w:rPr>
        <w:t>Purpose</w:t>
      </w:r>
    </w:p>
    <w:p w14:paraId="03B72FBC" w14:textId="77777777" w:rsidR="00C61764" w:rsidRDefault="00C61764" w:rsidP="00C61764">
      <w:r>
        <w:t>This policy outlines the cybersecurity and data privacy practices of the Sylvan Lake Minor Ball Association (SLMBA). It clarifies the scope of our responsibilities and the measures we take to protect the information under our control.</w:t>
      </w:r>
    </w:p>
    <w:p w14:paraId="25AEDEB2" w14:textId="77777777" w:rsidR="00C61764" w:rsidRDefault="00C61764" w:rsidP="00C61764"/>
    <w:p w14:paraId="23707DA4" w14:textId="2179B979" w:rsidR="00C61764" w:rsidRDefault="00C61764" w:rsidP="00C61764">
      <w:r w:rsidRPr="00F05FE8">
        <w:rPr>
          <w:b/>
          <w:bCs/>
          <w:u w:val="single"/>
        </w:rPr>
        <w:t>Scope</w:t>
      </w:r>
    </w:p>
    <w:p w14:paraId="2334B575" w14:textId="7439C26C" w:rsidR="00C61764" w:rsidRDefault="00C61764" w:rsidP="00C61764">
      <w:r>
        <w:t>This policy applies to:</w:t>
      </w:r>
    </w:p>
    <w:p w14:paraId="38221362" w14:textId="77777777" w:rsidR="00C61764" w:rsidRDefault="00C61764" w:rsidP="00C61764">
      <w:r>
        <w:t>• The SLMBA informational website hosted on the RAMP platform.</w:t>
      </w:r>
    </w:p>
    <w:p w14:paraId="0E4E7431" w14:textId="77777777" w:rsidR="00C61764" w:rsidRDefault="00C61764" w:rsidP="00C61764">
      <w:r>
        <w:t xml:space="preserve">• Internal communications and team management conducted through </w:t>
      </w:r>
      <w:proofErr w:type="spellStart"/>
      <w:r>
        <w:t>Spordle</w:t>
      </w:r>
      <w:proofErr w:type="spellEnd"/>
      <w:r>
        <w:t xml:space="preserve"> after registration.</w:t>
      </w:r>
    </w:p>
    <w:p w14:paraId="1D7DF122" w14:textId="579EA6B9" w:rsidR="00C61764" w:rsidRDefault="00C61764" w:rsidP="00C61764">
      <w:r>
        <w:t>• All board members, volunteers, and staff who interact with these systems.</w:t>
      </w:r>
    </w:p>
    <w:p w14:paraId="03986006" w14:textId="77777777" w:rsidR="00C61764" w:rsidRDefault="00C61764" w:rsidP="00C61764"/>
    <w:p w14:paraId="669A84D4" w14:textId="66A9CC1C" w:rsidR="00C61764" w:rsidRDefault="00C61764" w:rsidP="00C61764">
      <w:r w:rsidRPr="00F05FE8">
        <w:rPr>
          <w:b/>
          <w:bCs/>
          <w:u w:val="single"/>
        </w:rPr>
        <w:t>Information Handling</w:t>
      </w:r>
    </w:p>
    <w:p w14:paraId="50E6AB35" w14:textId="33FA136A" w:rsidR="00C61764" w:rsidRPr="00B12D98" w:rsidRDefault="00C61764" w:rsidP="00C61764">
      <w:pPr>
        <w:rPr>
          <w:b/>
          <w:bCs/>
          <w:i/>
          <w:iCs/>
        </w:rPr>
      </w:pPr>
      <w:r>
        <w:t>• Informational Website (RAMP): Our website provides schedules, announcements, and general league information.</w:t>
      </w:r>
      <w:r w:rsidR="00B12D98">
        <w:t xml:space="preserve"> </w:t>
      </w:r>
    </w:p>
    <w:p w14:paraId="6D12F849" w14:textId="7A014ADA" w:rsidR="00C61764" w:rsidRDefault="00C61764" w:rsidP="00C61764">
      <w:r>
        <w:t>• No payment or sensitive personal information is collected or stored on the RAMP site.</w:t>
      </w:r>
    </w:p>
    <w:p w14:paraId="0BCC03C8" w14:textId="42714D3E" w:rsidR="00C61764" w:rsidRDefault="00C61764" w:rsidP="00C61764">
      <w:r>
        <w:t>• Registration &amp; Payments (</w:t>
      </w:r>
      <w:proofErr w:type="spellStart"/>
      <w:r>
        <w:t>Spordle</w:t>
      </w:r>
      <w:proofErr w:type="spellEnd"/>
      <w:r>
        <w:t>):</w:t>
      </w:r>
      <w:r w:rsidR="00C80CDA">
        <w:t xml:space="preserve"> </w:t>
      </w:r>
      <w:r>
        <w:t xml:space="preserve">All member registration, payment processing, and personal data entry are conducted exclusively through </w:t>
      </w:r>
      <w:proofErr w:type="spellStart"/>
      <w:r>
        <w:t>Spordle’s</w:t>
      </w:r>
      <w:proofErr w:type="spellEnd"/>
      <w:r>
        <w:t xml:space="preserve"> secure platform.</w:t>
      </w:r>
    </w:p>
    <w:p w14:paraId="2CB9BB7E" w14:textId="77777777" w:rsidR="00C61764" w:rsidRDefault="00C61764" w:rsidP="00C61764">
      <w:r>
        <w:t xml:space="preserve">• SLMBA does not collect, store, or have access to payment card information or sensitive personal data entered into </w:t>
      </w:r>
      <w:proofErr w:type="spellStart"/>
      <w:r>
        <w:t>Spordle</w:t>
      </w:r>
      <w:proofErr w:type="spellEnd"/>
      <w:r>
        <w:t>.</w:t>
      </w:r>
    </w:p>
    <w:p w14:paraId="6C5A8E36" w14:textId="77777777" w:rsidR="00C61764" w:rsidRDefault="00C61764" w:rsidP="00C61764">
      <w:r>
        <w:t xml:space="preserve">• </w:t>
      </w:r>
      <w:proofErr w:type="spellStart"/>
      <w:r>
        <w:t>Spordle</w:t>
      </w:r>
      <w:proofErr w:type="spellEnd"/>
      <w:r>
        <w:t xml:space="preserve"> maintains its own privacy policies, security systems, and compliance certifications (including PCI DSS for payment processing).</w:t>
      </w:r>
    </w:p>
    <w:p w14:paraId="690EABB8" w14:textId="77777777" w:rsidR="00C61764" w:rsidRDefault="00C61764" w:rsidP="00C61764"/>
    <w:p w14:paraId="72DEA6A7" w14:textId="4277BF3D" w:rsidR="00C61764" w:rsidRDefault="00C61764" w:rsidP="00C61764">
      <w:r>
        <w:t>• Team Management (</w:t>
      </w:r>
      <w:proofErr w:type="spellStart"/>
      <w:r>
        <w:t>Spordle</w:t>
      </w:r>
      <w:proofErr w:type="spellEnd"/>
      <w:r>
        <w:t>):</w:t>
      </w:r>
      <w:r w:rsidR="00C80CDA">
        <w:t xml:space="preserve"> </w:t>
      </w:r>
      <w:r>
        <w:t xml:space="preserve">Once registration is complete, SLMBA uses </w:t>
      </w:r>
      <w:proofErr w:type="spellStart"/>
      <w:r>
        <w:t>Spordle’s</w:t>
      </w:r>
      <w:proofErr w:type="spellEnd"/>
      <w:r>
        <w:t xml:space="preserve"> tools to manage rosters, schedules, and communications.</w:t>
      </w:r>
    </w:p>
    <w:p w14:paraId="151112EF" w14:textId="62AC5BB0" w:rsidR="00C61764" w:rsidRDefault="00C61764">
      <w:r>
        <w:lastRenderedPageBreak/>
        <w:t>• Access is limited to non-sensitive information necessary</w:t>
      </w:r>
    </w:p>
    <w:p w14:paraId="50D5ECEA" w14:textId="77777777" w:rsidR="00BE39E8" w:rsidRDefault="00BE39E8"/>
    <w:p w14:paraId="1438BC5C" w14:textId="77777777" w:rsidR="00BE39E8" w:rsidRDefault="00BE39E8"/>
    <w:p w14:paraId="70F21B72" w14:textId="70B22CAB" w:rsidR="00BE39E8" w:rsidRPr="000248AE" w:rsidRDefault="00BE39E8" w:rsidP="00507C93">
      <w:pPr>
        <w:rPr>
          <w:b/>
          <w:bCs/>
          <w:i/>
          <w:iCs/>
        </w:rPr>
      </w:pPr>
      <w:r>
        <w:t xml:space="preserve">Link to RAMP (association website) - </w:t>
      </w:r>
      <w:r w:rsidRPr="00B12D98">
        <w:rPr>
          <w:b/>
          <w:bCs/>
          <w:i/>
          <w:iCs/>
        </w:rPr>
        <w:t>Sylvanlakeminorball.ca</w:t>
      </w:r>
      <w:r>
        <w:rPr>
          <w:b/>
          <w:bCs/>
          <w:i/>
          <w:iCs/>
        </w:rPr>
        <w:br/>
      </w:r>
      <w:r>
        <w:t xml:space="preserve">Link to </w:t>
      </w:r>
      <w:proofErr w:type="spellStart"/>
      <w:r>
        <w:t>SPORDLE</w:t>
      </w:r>
      <w:proofErr w:type="spellEnd"/>
      <w:r>
        <w:t xml:space="preserve"> - </w:t>
      </w:r>
      <w:r w:rsidR="000248AE" w:rsidRPr="000248AE">
        <w:rPr>
          <w:b/>
          <w:bCs/>
          <w:i/>
          <w:iCs/>
        </w:rPr>
        <w:t>https://page.spordle.com/sylvan-lake-minor-ball</w:t>
      </w:r>
    </w:p>
    <w:p w14:paraId="6AD2C29C" w14:textId="1313D782" w:rsidR="00BE39E8" w:rsidRDefault="00BE39E8"/>
    <w:sectPr w:rsidR="00BE39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64"/>
    <w:rsid w:val="000248AE"/>
    <w:rsid w:val="003A4785"/>
    <w:rsid w:val="00A87F50"/>
    <w:rsid w:val="00B12D98"/>
    <w:rsid w:val="00BE39E8"/>
    <w:rsid w:val="00C61764"/>
    <w:rsid w:val="00C80CDA"/>
    <w:rsid w:val="00F05F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F8C5395"/>
  <w15:chartTrackingRefBased/>
  <w15:docId w15:val="{2EEC4355-1E3D-C944-B87C-16CC51D6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764"/>
    <w:rPr>
      <w:rFonts w:eastAsiaTheme="majorEastAsia" w:cstheme="majorBidi"/>
      <w:color w:val="272727" w:themeColor="text1" w:themeTint="D8"/>
    </w:rPr>
  </w:style>
  <w:style w:type="paragraph" w:styleId="Title">
    <w:name w:val="Title"/>
    <w:basedOn w:val="Normal"/>
    <w:next w:val="Normal"/>
    <w:link w:val="TitleChar"/>
    <w:uiPriority w:val="10"/>
    <w:qFormat/>
    <w:rsid w:val="00C61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764"/>
    <w:pPr>
      <w:spacing w:before="160"/>
      <w:jc w:val="center"/>
    </w:pPr>
    <w:rPr>
      <w:i/>
      <w:iCs/>
      <w:color w:val="404040" w:themeColor="text1" w:themeTint="BF"/>
    </w:rPr>
  </w:style>
  <w:style w:type="character" w:customStyle="1" w:styleId="QuoteChar">
    <w:name w:val="Quote Char"/>
    <w:basedOn w:val="DefaultParagraphFont"/>
    <w:link w:val="Quote"/>
    <w:uiPriority w:val="29"/>
    <w:rsid w:val="00C61764"/>
    <w:rPr>
      <w:i/>
      <w:iCs/>
      <w:color w:val="404040" w:themeColor="text1" w:themeTint="BF"/>
    </w:rPr>
  </w:style>
  <w:style w:type="paragraph" w:styleId="ListParagraph">
    <w:name w:val="List Paragraph"/>
    <w:basedOn w:val="Normal"/>
    <w:uiPriority w:val="34"/>
    <w:qFormat/>
    <w:rsid w:val="00C61764"/>
    <w:pPr>
      <w:ind w:left="720"/>
      <w:contextualSpacing/>
    </w:pPr>
  </w:style>
  <w:style w:type="character" w:styleId="IntenseEmphasis">
    <w:name w:val="Intense Emphasis"/>
    <w:basedOn w:val="DefaultParagraphFont"/>
    <w:uiPriority w:val="21"/>
    <w:qFormat/>
    <w:rsid w:val="00C61764"/>
    <w:rPr>
      <w:i/>
      <w:iCs/>
      <w:color w:val="0F4761" w:themeColor="accent1" w:themeShade="BF"/>
    </w:rPr>
  </w:style>
  <w:style w:type="paragraph" w:styleId="IntenseQuote">
    <w:name w:val="Intense Quote"/>
    <w:basedOn w:val="Normal"/>
    <w:next w:val="Normal"/>
    <w:link w:val="IntenseQuoteChar"/>
    <w:uiPriority w:val="30"/>
    <w:qFormat/>
    <w:rsid w:val="00C61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764"/>
    <w:rPr>
      <w:i/>
      <w:iCs/>
      <w:color w:val="0F4761" w:themeColor="accent1" w:themeShade="BF"/>
    </w:rPr>
  </w:style>
  <w:style w:type="character" w:styleId="IntenseReference">
    <w:name w:val="Intense Reference"/>
    <w:basedOn w:val="DefaultParagraphFont"/>
    <w:uiPriority w:val="32"/>
    <w:qFormat/>
    <w:rsid w:val="00C61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 | SLMBA President</dc:creator>
  <cp:keywords/>
  <dc:description/>
  <cp:lastModifiedBy>Nikole | SLMBA President</cp:lastModifiedBy>
  <cp:revision>8</cp:revision>
  <dcterms:created xsi:type="dcterms:W3CDTF">2025-12-09T16:02:00Z</dcterms:created>
  <dcterms:modified xsi:type="dcterms:W3CDTF">2025-12-09T16:06:00Z</dcterms:modified>
</cp:coreProperties>
</file>