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5A44" w14:textId="24475087" w:rsidR="00D20C31" w:rsidRPr="00D20C31" w:rsidRDefault="00D20C31" w:rsidP="00D20C31">
      <w:pPr>
        <w:ind w:left="1440" w:firstLine="720"/>
        <w:rPr>
          <w:b/>
          <w:bCs/>
          <w:sz w:val="32"/>
          <w:szCs w:val="32"/>
          <w:u w:val="single"/>
        </w:rPr>
      </w:pPr>
      <w:r w:rsidRPr="00D20C31">
        <w:rPr>
          <w:rFonts w:ascii="Arial" w:hAnsi="Arial" w:cs="Arial"/>
          <w:b/>
          <w:bCs/>
          <w:noProof/>
          <w:sz w:val="52"/>
          <w:szCs w:val="52"/>
          <w:u w:val="single"/>
          <w:lang w:eastAsia="en-CA"/>
        </w:rPr>
        <w:drawing>
          <wp:anchor distT="0" distB="0" distL="114300" distR="114300" simplePos="0" relativeHeight="251659264" behindDoc="0" locked="0" layoutInCell="1" allowOverlap="1" wp14:anchorId="5EE9088F" wp14:editId="67E2537C">
            <wp:simplePos x="0" y="0"/>
            <wp:positionH relativeFrom="margin">
              <wp:posOffset>-22860</wp:posOffset>
            </wp:positionH>
            <wp:positionV relativeFrom="paragraph">
              <wp:posOffset>-434340</wp:posOffset>
            </wp:positionV>
            <wp:extent cx="1272540" cy="1287780"/>
            <wp:effectExtent l="0" t="0" r="3810" b="7620"/>
            <wp:wrapNone/>
            <wp:docPr id="1" name="Picture 3" descr="A logo of a hockey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logo of a hockey club&#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254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C31">
        <w:rPr>
          <w:b/>
          <w:bCs/>
          <w:sz w:val="32"/>
          <w:szCs w:val="32"/>
          <w:u w:val="single"/>
        </w:rPr>
        <w:t>Purpose and Objectives</w:t>
      </w:r>
    </w:p>
    <w:p w14:paraId="5856436E" w14:textId="77777777" w:rsidR="00D20C31" w:rsidRDefault="00D20C31" w:rsidP="00D20C31">
      <w:pPr>
        <w:ind w:left="1440" w:firstLine="720"/>
        <w:rPr>
          <w:sz w:val="32"/>
          <w:szCs w:val="32"/>
        </w:rPr>
      </w:pPr>
    </w:p>
    <w:p w14:paraId="5B5A7B56" w14:textId="77777777" w:rsidR="00D20C31" w:rsidRPr="00D20C31" w:rsidRDefault="00D20C31" w:rsidP="00D20C31">
      <w:pPr>
        <w:ind w:left="1440" w:firstLine="720"/>
        <w:rPr>
          <w:sz w:val="32"/>
          <w:szCs w:val="32"/>
        </w:rPr>
      </w:pPr>
    </w:p>
    <w:p w14:paraId="6DFACB9A" w14:textId="77777777" w:rsidR="00D20C31" w:rsidRPr="00D20C31" w:rsidRDefault="00D20C31" w:rsidP="00D20C31">
      <w:pPr>
        <w:rPr>
          <w:sz w:val="32"/>
          <w:szCs w:val="32"/>
        </w:rPr>
      </w:pPr>
      <w:r w:rsidRPr="00D20C31">
        <w:rPr>
          <w:sz w:val="32"/>
          <w:szCs w:val="32"/>
        </w:rPr>
        <w:t>The purpose of TDGHA shall be to promote the participation of girls in all aspects of female hockey; in conjunction with the Ontario Women’s Hockey Association (OWHA) and Hockey Canada at the house league, recreational and competitive levels</w:t>
      </w:r>
    </w:p>
    <w:p w14:paraId="4961B82C" w14:textId="77777777" w:rsidR="00D20C31" w:rsidRPr="00D20C31" w:rsidRDefault="00D20C31" w:rsidP="00D20C31">
      <w:pPr>
        <w:rPr>
          <w:sz w:val="32"/>
          <w:szCs w:val="32"/>
        </w:rPr>
      </w:pPr>
      <w:r w:rsidRPr="00D20C31">
        <w:rPr>
          <w:sz w:val="32"/>
          <w:szCs w:val="32"/>
        </w:rPr>
        <w:t>The objectives of the Association are to:</w:t>
      </w:r>
    </w:p>
    <w:p w14:paraId="44E3591C" w14:textId="77777777" w:rsidR="00D20C31" w:rsidRPr="00D20C31" w:rsidRDefault="00D20C31" w:rsidP="00D20C31">
      <w:pPr>
        <w:rPr>
          <w:sz w:val="32"/>
          <w:szCs w:val="32"/>
        </w:rPr>
      </w:pPr>
      <w:r w:rsidRPr="00D20C31">
        <w:rPr>
          <w:b/>
          <w:bCs/>
          <w:sz w:val="32"/>
          <w:szCs w:val="32"/>
        </w:rPr>
        <w:t>A.</w:t>
      </w:r>
      <w:r w:rsidRPr="00D20C31">
        <w:rPr>
          <w:sz w:val="32"/>
          <w:szCs w:val="32"/>
        </w:rPr>
        <w:t xml:space="preserve"> Foster, promote and develop participation in female hockey in Timmins and District, with the primary focus on the operations of youth programming, while supporting the registration of hockey programs for women, both recreational and competitive within the OWHA.</w:t>
      </w:r>
    </w:p>
    <w:p w14:paraId="60DE5AF1" w14:textId="77777777" w:rsidR="00D20C31" w:rsidRPr="00D20C31" w:rsidRDefault="00D20C31" w:rsidP="00D20C31">
      <w:pPr>
        <w:rPr>
          <w:sz w:val="32"/>
          <w:szCs w:val="32"/>
        </w:rPr>
      </w:pPr>
      <w:r w:rsidRPr="00D20C31">
        <w:rPr>
          <w:b/>
          <w:bCs/>
          <w:sz w:val="32"/>
          <w:szCs w:val="32"/>
        </w:rPr>
        <w:t>B.</w:t>
      </w:r>
      <w:r w:rsidRPr="00D20C31">
        <w:rPr>
          <w:sz w:val="32"/>
          <w:szCs w:val="32"/>
        </w:rPr>
        <w:t xml:space="preserve"> Provide the members of the Association with the opportunity to participate in the sport of hockey competition at a skill level comparable to their development, in recreational or competitive </w:t>
      </w:r>
      <w:proofErr w:type="gramStart"/>
      <w:r w:rsidRPr="00D20C31">
        <w:rPr>
          <w:sz w:val="32"/>
          <w:szCs w:val="32"/>
        </w:rPr>
        <w:t>age appropriate</w:t>
      </w:r>
      <w:proofErr w:type="gramEnd"/>
      <w:r w:rsidRPr="00D20C31">
        <w:rPr>
          <w:sz w:val="32"/>
          <w:szCs w:val="32"/>
        </w:rPr>
        <w:t xml:space="preserve"> divisions when possible.</w:t>
      </w:r>
    </w:p>
    <w:p w14:paraId="4D53AC3D" w14:textId="77777777" w:rsidR="00D20C31" w:rsidRPr="00D20C31" w:rsidRDefault="00D20C31" w:rsidP="00D20C31">
      <w:pPr>
        <w:rPr>
          <w:sz w:val="32"/>
          <w:szCs w:val="32"/>
        </w:rPr>
      </w:pPr>
      <w:r w:rsidRPr="00D20C31">
        <w:rPr>
          <w:b/>
          <w:bCs/>
          <w:sz w:val="32"/>
          <w:szCs w:val="32"/>
        </w:rPr>
        <w:t>C.</w:t>
      </w:r>
      <w:r w:rsidRPr="00D20C31">
        <w:rPr>
          <w:sz w:val="32"/>
          <w:szCs w:val="32"/>
        </w:rPr>
        <w:t xml:space="preserve"> Encourage good sportsmanship, integrity and excellence in our members, while fostering the development of leadership and life skills in our participants.</w:t>
      </w:r>
    </w:p>
    <w:p w14:paraId="1E036E17" w14:textId="77777777" w:rsidR="00D20C31" w:rsidRPr="00D20C31" w:rsidRDefault="00D20C31" w:rsidP="00D20C31">
      <w:pPr>
        <w:rPr>
          <w:sz w:val="32"/>
          <w:szCs w:val="32"/>
        </w:rPr>
      </w:pPr>
      <w:r w:rsidRPr="00D20C31">
        <w:rPr>
          <w:b/>
          <w:bCs/>
          <w:sz w:val="32"/>
          <w:szCs w:val="32"/>
        </w:rPr>
        <w:t>D.</w:t>
      </w:r>
      <w:r w:rsidRPr="00D20C31">
        <w:rPr>
          <w:sz w:val="32"/>
          <w:szCs w:val="32"/>
        </w:rPr>
        <w:t xml:space="preserve"> Create an environment whereby all players have the opportunity to enhance their hockey skills, while promoting hockey as a game played primarily for enjoyment regardless of age or ability</w:t>
      </w:r>
    </w:p>
    <w:p w14:paraId="67AA8078" w14:textId="77777777" w:rsidR="00707E1A" w:rsidRDefault="00707E1A"/>
    <w:sectPr w:rsidR="00707E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31"/>
    <w:rsid w:val="00707E1A"/>
    <w:rsid w:val="00777628"/>
    <w:rsid w:val="00812E80"/>
    <w:rsid w:val="00D20C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2D8B"/>
  <w15:chartTrackingRefBased/>
  <w15:docId w15:val="{049B16E8-F2C4-41A4-A9FA-F0542BA8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C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0C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0C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0C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0C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0C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C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C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C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C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0C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0C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0C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0C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0C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C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C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C31"/>
    <w:rPr>
      <w:rFonts w:eastAsiaTheme="majorEastAsia" w:cstheme="majorBidi"/>
      <w:color w:val="272727" w:themeColor="text1" w:themeTint="D8"/>
    </w:rPr>
  </w:style>
  <w:style w:type="paragraph" w:styleId="Title">
    <w:name w:val="Title"/>
    <w:basedOn w:val="Normal"/>
    <w:next w:val="Normal"/>
    <w:link w:val="TitleChar"/>
    <w:uiPriority w:val="10"/>
    <w:qFormat/>
    <w:rsid w:val="00D20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C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C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C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C31"/>
    <w:pPr>
      <w:spacing w:before="160"/>
      <w:jc w:val="center"/>
    </w:pPr>
    <w:rPr>
      <w:i/>
      <w:iCs/>
      <w:color w:val="404040" w:themeColor="text1" w:themeTint="BF"/>
    </w:rPr>
  </w:style>
  <w:style w:type="character" w:customStyle="1" w:styleId="QuoteChar">
    <w:name w:val="Quote Char"/>
    <w:basedOn w:val="DefaultParagraphFont"/>
    <w:link w:val="Quote"/>
    <w:uiPriority w:val="29"/>
    <w:rsid w:val="00D20C31"/>
    <w:rPr>
      <w:i/>
      <w:iCs/>
      <w:color w:val="404040" w:themeColor="text1" w:themeTint="BF"/>
    </w:rPr>
  </w:style>
  <w:style w:type="paragraph" w:styleId="ListParagraph">
    <w:name w:val="List Paragraph"/>
    <w:basedOn w:val="Normal"/>
    <w:uiPriority w:val="34"/>
    <w:qFormat/>
    <w:rsid w:val="00D20C31"/>
    <w:pPr>
      <w:ind w:left="720"/>
      <w:contextualSpacing/>
    </w:pPr>
  </w:style>
  <w:style w:type="character" w:styleId="IntenseEmphasis">
    <w:name w:val="Intense Emphasis"/>
    <w:basedOn w:val="DefaultParagraphFont"/>
    <w:uiPriority w:val="21"/>
    <w:qFormat/>
    <w:rsid w:val="00D20C31"/>
    <w:rPr>
      <w:i/>
      <w:iCs/>
      <w:color w:val="2F5496" w:themeColor="accent1" w:themeShade="BF"/>
    </w:rPr>
  </w:style>
  <w:style w:type="paragraph" w:styleId="IntenseQuote">
    <w:name w:val="Intense Quote"/>
    <w:basedOn w:val="Normal"/>
    <w:next w:val="Normal"/>
    <w:link w:val="IntenseQuoteChar"/>
    <w:uiPriority w:val="30"/>
    <w:qFormat/>
    <w:rsid w:val="00D20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0C31"/>
    <w:rPr>
      <w:i/>
      <w:iCs/>
      <w:color w:val="2F5496" w:themeColor="accent1" w:themeShade="BF"/>
    </w:rPr>
  </w:style>
  <w:style w:type="character" w:styleId="IntenseReference">
    <w:name w:val="Intense Reference"/>
    <w:basedOn w:val="DefaultParagraphFont"/>
    <w:uiPriority w:val="32"/>
    <w:qFormat/>
    <w:rsid w:val="00D20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163438">
      <w:bodyDiv w:val="1"/>
      <w:marLeft w:val="0"/>
      <w:marRight w:val="0"/>
      <w:marTop w:val="0"/>
      <w:marBottom w:val="0"/>
      <w:divBdr>
        <w:top w:val="none" w:sz="0" w:space="0" w:color="auto"/>
        <w:left w:val="none" w:sz="0" w:space="0" w:color="auto"/>
        <w:bottom w:val="none" w:sz="0" w:space="0" w:color="auto"/>
        <w:right w:val="none" w:sz="0" w:space="0" w:color="auto"/>
      </w:divBdr>
    </w:div>
    <w:div w:id="15034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987</Characters>
  <Application>Microsoft Office Word</Application>
  <DocSecurity>0</DocSecurity>
  <Lines>8</Lines>
  <Paragraphs>2</Paragraphs>
  <ScaleCrop>false</ScaleCrop>
  <Company>GoC / GdC</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Rimmer, April A [ON]</dc:creator>
  <cp:keywords/>
  <dc:description/>
  <cp:lastModifiedBy>Rimmer, April A [ON]</cp:lastModifiedBy>
  <cp:revision>1</cp:revision>
  <dcterms:created xsi:type="dcterms:W3CDTF">2025-04-18T17:38:00Z</dcterms:created>
  <dcterms:modified xsi:type="dcterms:W3CDTF">2025-04-18T17:42:00Z</dcterms:modified>
</cp:coreProperties>
</file>