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C0156" w14:textId="77777777" w:rsidR="00C91BC6" w:rsidRPr="004F30CC" w:rsidRDefault="00C91BC6" w:rsidP="00706FD9">
      <w:pPr>
        <w:pStyle w:val="Heading1"/>
        <w:numPr>
          <w:ilvl w:val="0"/>
          <w:numId w:val="0"/>
        </w:numPr>
        <w:jc w:val="center"/>
        <w:rPr>
          <w:b/>
        </w:rPr>
      </w:pPr>
      <w:bookmarkStart w:id="0" w:name="_GoBack"/>
      <w:bookmarkEnd w:id="0"/>
      <w:r>
        <w:rPr>
          <w:b/>
        </w:rPr>
        <w:t>VANCOUVER ISLAND MINOR LACROSSE COMMISSION</w:t>
      </w:r>
    </w:p>
    <w:p w14:paraId="229C435E" w14:textId="77777777" w:rsidR="00C91BC6" w:rsidRPr="004F30CC" w:rsidRDefault="00C91BC6" w:rsidP="00706FD9">
      <w:pPr>
        <w:jc w:val="center"/>
        <w:rPr>
          <w:rFonts w:ascii="Arial" w:hAnsi="Arial"/>
          <w:b/>
          <w:sz w:val="24"/>
        </w:rPr>
      </w:pPr>
    </w:p>
    <w:p w14:paraId="5FD14231" w14:textId="77777777" w:rsidR="00C91BC6" w:rsidRPr="004F30CC" w:rsidRDefault="00C91BC6" w:rsidP="00706FD9">
      <w:pPr>
        <w:pStyle w:val="BodyTextIndent"/>
        <w:tabs>
          <w:tab w:val="clear" w:pos="1440"/>
        </w:tabs>
        <w:ind w:left="0"/>
        <w:jc w:val="center"/>
        <w:rPr>
          <w:b/>
          <w:u w:val="double"/>
        </w:rPr>
      </w:pPr>
      <w:r>
        <w:rPr>
          <w:b/>
          <w:u w:val="double"/>
        </w:rPr>
        <w:t>BY-LAWS</w:t>
      </w:r>
    </w:p>
    <w:p w14:paraId="79E531DB" w14:textId="77777777" w:rsidR="00C91BC6" w:rsidRPr="004F30CC" w:rsidRDefault="00C91BC6" w:rsidP="00706FD9">
      <w:pPr>
        <w:pStyle w:val="BodyTextIndent"/>
        <w:tabs>
          <w:tab w:val="clear" w:pos="1440"/>
        </w:tabs>
        <w:ind w:left="0"/>
      </w:pPr>
    </w:p>
    <w:p w14:paraId="68B69984" w14:textId="77777777" w:rsidR="00C91BC6" w:rsidRPr="004F30CC" w:rsidRDefault="00C91BC6" w:rsidP="00706FD9">
      <w:pPr>
        <w:pStyle w:val="BodyTextIndent"/>
        <w:ind w:left="0"/>
        <w:rPr>
          <w:b/>
        </w:rPr>
      </w:pPr>
      <w:r>
        <w:rPr>
          <w:b/>
        </w:rPr>
        <w:t>BY-LAW 1</w:t>
      </w:r>
      <w:r>
        <w:rPr>
          <w:b/>
        </w:rPr>
        <w:tab/>
      </w:r>
      <w:r>
        <w:rPr>
          <w:b/>
          <w:u w:val="single"/>
        </w:rPr>
        <w:t>MEMBERSHIP</w:t>
      </w:r>
    </w:p>
    <w:p w14:paraId="402C39A4" w14:textId="77777777" w:rsidR="00C91BC6" w:rsidRPr="004F30CC" w:rsidRDefault="00C91BC6" w:rsidP="00706FD9">
      <w:pPr>
        <w:pStyle w:val="BodyTextIndent"/>
        <w:tabs>
          <w:tab w:val="clear" w:pos="1440"/>
        </w:tabs>
        <w:ind w:left="0"/>
      </w:pPr>
    </w:p>
    <w:p w14:paraId="7BAC1680" w14:textId="77777777" w:rsidR="00C91BC6" w:rsidRPr="004F30CC" w:rsidRDefault="00C91BC6" w:rsidP="00706FD9">
      <w:pPr>
        <w:pStyle w:val="BodyTextIndent"/>
        <w:tabs>
          <w:tab w:val="clear" w:pos="1440"/>
        </w:tabs>
        <w:ind w:left="540"/>
      </w:pPr>
      <w:r>
        <w:t xml:space="preserve">Membership in the commission shall be open to any minor lacrosse association and its members, affiliated with the British Columbia Lacrosse Association and within the boundaries of the </w:t>
      </w:r>
      <w:r w:rsidR="00DA42E4">
        <w:t>zone</w:t>
      </w:r>
      <w:r>
        <w:t>.  Any resident within the boundaries of the commission may apply to the Commission Executive for membership and on their acceptance become a Commission member.</w:t>
      </w:r>
    </w:p>
    <w:p w14:paraId="13E8291C" w14:textId="77777777" w:rsidR="00C91BC6" w:rsidRPr="004F30CC" w:rsidRDefault="00C91BC6" w:rsidP="00706FD9">
      <w:pPr>
        <w:pStyle w:val="BodyTextIndent"/>
        <w:tabs>
          <w:tab w:val="clear" w:pos="1440"/>
        </w:tabs>
        <w:ind w:left="0"/>
      </w:pPr>
    </w:p>
    <w:p w14:paraId="4C7DCD58" w14:textId="77777777" w:rsidR="00CB36EC" w:rsidRDefault="00CB36EC" w:rsidP="00CB36EC">
      <w:pPr>
        <w:pStyle w:val="BodyTextIndent"/>
        <w:numPr>
          <w:ilvl w:val="1"/>
          <w:numId w:val="1"/>
        </w:numPr>
        <w:tabs>
          <w:tab w:val="clear" w:pos="1440"/>
          <w:tab w:val="clear" w:pos="2160"/>
        </w:tabs>
        <w:ind w:left="540" w:hanging="540"/>
      </w:pPr>
      <w:r>
        <w:t>All Association members shall file a copy of the minutes of their AGM within thirty (30) days to the commission.</w:t>
      </w:r>
      <w:r>
        <w:br/>
      </w:r>
    </w:p>
    <w:p w14:paraId="113B8F53" w14:textId="77777777" w:rsidR="00CB36EC" w:rsidRDefault="00CB36EC" w:rsidP="00CB36EC">
      <w:pPr>
        <w:pStyle w:val="BodyTextIndent"/>
        <w:numPr>
          <w:ilvl w:val="1"/>
          <w:numId w:val="1"/>
        </w:numPr>
        <w:tabs>
          <w:tab w:val="clear" w:pos="1440"/>
          <w:tab w:val="clear" w:pos="2160"/>
        </w:tabs>
        <w:ind w:left="540" w:hanging="540"/>
        <w:rPr>
          <w:rFonts w:cs="Arial"/>
          <w:szCs w:val="24"/>
        </w:rPr>
      </w:pPr>
      <w:r>
        <w:rPr>
          <w:rFonts w:cs="Arial"/>
          <w:szCs w:val="24"/>
        </w:rPr>
        <w:t>Each active member association should provide two voting representatives at each VIMLC meeting (shall be known as REPRESENTATIVES).</w:t>
      </w:r>
      <w:r>
        <w:rPr>
          <w:rFonts w:cs="Arial"/>
          <w:szCs w:val="24"/>
        </w:rPr>
        <w:br/>
      </w:r>
    </w:p>
    <w:p w14:paraId="34F61B46" w14:textId="77777777" w:rsidR="00CB36EC" w:rsidRDefault="00CB36EC" w:rsidP="00CB36EC">
      <w:pPr>
        <w:pStyle w:val="BodyTextIndent"/>
        <w:numPr>
          <w:ilvl w:val="1"/>
          <w:numId w:val="1"/>
        </w:numPr>
        <w:tabs>
          <w:tab w:val="clear" w:pos="1440"/>
          <w:tab w:val="clear" w:pos="2160"/>
        </w:tabs>
        <w:ind w:left="540" w:hanging="540"/>
        <w:rPr>
          <w:rFonts w:cs="Arial"/>
          <w:szCs w:val="24"/>
        </w:rPr>
      </w:pPr>
      <w:r>
        <w:rPr>
          <w:rFonts w:cs="Arial"/>
          <w:szCs w:val="24"/>
        </w:rPr>
        <w:t>Each member association should be represented on the executive or provide a commission volunteer that is willing to fill any vacant positions.</w:t>
      </w:r>
    </w:p>
    <w:p w14:paraId="60812824" w14:textId="77777777" w:rsidR="00C91BC6" w:rsidRDefault="00CB36EC" w:rsidP="007F47B9">
      <w:pPr>
        <w:pStyle w:val="BodyTextIndent"/>
        <w:ind w:left="0"/>
        <w:rPr>
          <w:b/>
          <w:u w:val="single"/>
        </w:rPr>
      </w:pPr>
      <w:r>
        <w:br/>
      </w:r>
      <w:r w:rsidR="00C91BC6">
        <w:rPr>
          <w:b/>
        </w:rPr>
        <w:t>BY-LAW 2</w:t>
      </w:r>
      <w:r w:rsidR="00C91BC6">
        <w:rPr>
          <w:b/>
        </w:rPr>
        <w:tab/>
      </w:r>
      <w:r w:rsidR="00C91BC6">
        <w:rPr>
          <w:b/>
          <w:u w:val="single"/>
        </w:rPr>
        <w:t xml:space="preserve">THE EXECUTIVE </w:t>
      </w:r>
    </w:p>
    <w:p w14:paraId="55EDD381" w14:textId="77777777" w:rsidR="00C91BC6" w:rsidRPr="004F30CC" w:rsidRDefault="00C91BC6" w:rsidP="00706FD9">
      <w:pPr>
        <w:pStyle w:val="BodyTextIndent"/>
        <w:ind w:left="0"/>
      </w:pPr>
    </w:p>
    <w:p w14:paraId="1FD7E152" w14:textId="77777777" w:rsidR="00C91BC6" w:rsidRDefault="00C91BC6" w:rsidP="00706FD9">
      <w:pPr>
        <w:pStyle w:val="BodyTextIndent"/>
        <w:numPr>
          <w:ilvl w:val="1"/>
          <w:numId w:val="2"/>
        </w:numPr>
        <w:tabs>
          <w:tab w:val="clear" w:pos="1440"/>
          <w:tab w:val="clear" w:pos="2160"/>
        </w:tabs>
        <w:ind w:left="540" w:hanging="540"/>
      </w:pPr>
      <w:r>
        <w:t>The executive shall consist of the following officers:</w:t>
      </w:r>
    </w:p>
    <w:p w14:paraId="37EBB805" w14:textId="77777777" w:rsidR="00604819" w:rsidRDefault="00604819" w:rsidP="00CD222B">
      <w:pPr>
        <w:pStyle w:val="BodyTextIndent"/>
        <w:tabs>
          <w:tab w:val="clear" w:pos="1440"/>
        </w:tabs>
        <w:ind w:left="540"/>
      </w:pPr>
    </w:p>
    <w:p w14:paraId="68FF5841" w14:textId="77777777" w:rsidR="00604819" w:rsidRPr="004F30CC" w:rsidRDefault="00604819" w:rsidP="00CD222B">
      <w:pPr>
        <w:pStyle w:val="BodyTextIndent"/>
        <w:tabs>
          <w:tab w:val="clear" w:pos="1440"/>
        </w:tabs>
        <w:ind w:left="540"/>
      </w:pPr>
      <w:r>
        <w:t>The Elected Executive</w:t>
      </w:r>
    </w:p>
    <w:p w14:paraId="26E9978C" w14:textId="77777777" w:rsidR="00C91BC6" w:rsidRPr="004F30CC" w:rsidRDefault="00C91BC6" w:rsidP="00706FD9">
      <w:pPr>
        <w:pStyle w:val="BodyTextIndent"/>
        <w:tabs>
          <w:tab w:val="clear" w:pos="1440"/>
        </w:tabs>
        <w:ind w:left="0"/>
      </w:pPr>
    </w:p>
    <w:p w14:paraId="6A6798D8" w14:textId="77777777" w:rsidR="00C91BC6" w:rsidRPr="004F30CC" w:rsidRDefault="00C91BC6" w:rsidP="00706FD9">
      <w:pPr>
        <w:pStyle w:val="BodyTextIndent"/>
        <w:numPr>
          <w:ilvl w:val="0"/>
          <w:numId w:val="3"/>
        </w:numPr>
        <w:tabs>
          <w:tab w:val="clear" w:pos="1440"/>
          <w:tab w:val="clear" w:pos="2880"/>
        </w:tabs>
        <w:ind w:left="900" w:hanging="360"/>
      </w:pPr>
      <w:r>
        <w:t>The Chairperson</w:t>
      </w:r>
    </w:p>
    <w:p w14:paraId="235F7F25" w14:textId="77777777" w:rsidR="00C91BC6" w:rsidRPr="004F30CC" w:rsidRDefault="00C91BC6" w:rsidP="00706FD9">
      <w:pPr>
        <w:pStyle w:val="BodyTextIndent"/>
        <w:numPr>
          <w:ilvl w:val="0"/>
          <w:numId w:val="3"/>
        </w:numPr>
        <w:tabs>
          <w:tab w:val="clear" w:pos="1440"/>
          <w:tab w:val="clear" w:pos="2880"/>
        </w:tabs>
        <w:ind w:left="900" w:hanging="360"/>
      </w:pPr>
      <w:r>
        <w:t>The Vice-Chairperson</w:t>
      </w:r>
    </w:p>
    <w:p w14:paraId="219D7EC4" w14:textId="77777777" w:rsidR="00C91BC6" w:rsidRPr="004F30CC" w:rsidRDefault="00C91BC6" w:rsidP="00706FD9">
      <w:pPr>
        <w:pStyle w:val="BodyTextIndent"/>
        <w:numPr>
          <w:ilvl w:val="0"/>
          <w:numId w:val="3"/>
        </w:numPr>
        <w:tabs>
          <w:tab w:val="clear" w:pos="1440"/>
          <w:tab w:val="clear" w:pos="2880"/>
        </w:tabs>
        <w:ind w:left="900" w:hanging="360"/>
      </w:pPr>
      <w:r>
        <w:t>Secretary (may be combined with Treasurer position)</w:t>
      </w:r>
    </w:p>
    <w:p w14:paraId="3214F441" w14:textId="77777777" w:rsidR="00C91BC6" w:rsidRPr="004F30CC" w:rsidRDefault="00C91BC6" w:rsidP="00706FD9">
      <w:pPr>
        <w:pStyle w:val="BodyTextIndent"/>
        <w:numPr>
          <w:ilvl w:val="0"/>
          <w:numId w:val="3"/>
        </w:numPr>
        <w:tabs>
          <w:tab w:val="clear" w:pos="1440"/>
          <w:tab w:val="clear" w:pos="2880"/>
        </w:tabs>
        <w:ind w:left="900" w:hanging="360"/>
      </w:pPr>
      <w:r>
        <w:t>Treasurer (may be combined with Secretary position)</w:t>
      </w:r>
    </w:p>
    <w:p w14:paraId="68EB2D4A" w14:textId="77777777" w:rsidR="00C91BC6" w:rsidRPr="004F30CC" w:rsidRDefault="00C91BC6" w:rsidP="00706FD9">
      <w:pPr>
        <w:pStyle w:val="BodyTextIndent"/>
        <w:numPr>
          <w:ilvl w:val="0"/>
          <w:numId w:val="3"/>
        </w:numPr>
        <w:tabs>
          <w:tab w:val="clear" w:pos="1440"/>
          <w:tab w:val="clear" w:pos="2880"/>
        </w:tabs>
        <w:ind w:left="900" w:hanging="360"/>
      </w:pPr>
      <w:r>
        <w:t>Zone Director</w:t>
      </w:r>
    </w:p>
    <w:p w14:paraId="110C83AA" w14:textId="77777777" w:rsidR="00C91BC6" w:rsidRDefault="00C91BC6" w:rsidP="00706FD9">
      <w:pPr>
        <w:pStyle w:val="BodyTextIndent"/>
        <w:numPr>
          <w:ilvl w:val="0"/>
          <w:numId w:val="3"/>
        </w:numPr>
        <w:tabs>
          <w:tab w:val="clear" w:pos="1440"/>
          <w:tab w:val="clear" w:pos="2880"/>
          <w:tab w:val="left" w:pos="900"/>
        </w:tabs>
        <w:ind w:left="900" w:hanging="360"/>
      </w:pPr>
      <w:r>
        <w:t>League Scheduler liaison/webmaster</w:t>
      </w:r>
    </w:p>
    <w:p w14:paraId="2823CA14" w14:textId="77777777" w:rsidR="008A70AA" w:rsidRDefault="008A70AA" w:rsidP="00706FD9">
      <w:pPr>
        <w:pStyle w:val="BodyTextIndent"/>
        <w:numPr>
          <w:ilvl w:val="0"/>
          <w:numId w:val="3"/>
        </w:numPr>
        <w:tabs>
          <w:tab w:val="clear" w:pos="1440"/>
          <w:tab w:val="clear" w:pos="2880"/>
          <w:tab w:val="left" w:pos="900"/>
        </w:tabs>
        <w:ind w:left="900" w:hanging="360"/>
      </w:pPr>
      <w:r>
        <w:t>Female Box Coordinator</w:t>
      </w:r>
    </w:p>
    <w:p w14:paraId="000C3963" w14:textId="77777777" w:rsidR="00604819" w:rsidRDefault="00604819" w:rsidP="00CD222B">
      <w:pPr>
        <w:pStyle w:val="BodyTextIndent"/>
        <w:tabs>
          <w:tab w:val="clear" w:pos="1440"/>
          <w:tab w:val="left" w:pos="900"/>
        </w:tabs>
        <w:ind w:left="540"/>
      </w:pPr>
    </w:p>
    <w:p w14:paraId="70022F74" w14:textId="77777777" w:rsidR="00604819" w:rsidRDefault="00604819" w:rsidP="00CD222B">
      <w:pPr>
        <w:pStyle w:val="BodyTextIndent"/>
        <w:tabs>
          <w:tab w:val="clear" w:pos="1440"/>
          <w:tab w:val="left" w:pos="900"/>
        </w:tabs>
        <w:ind w:left="540"/>
      </w:pPr>
      <w:r>
        <w:t>Appointed Executive</w:t>
      </w:r>
    </w:p>
    <w:p w14:paraId="1EE36097" w14:textId="77777777" w:rsidR="00604819" w:rsidRPr="004F30CC" w:rsidRDefault="00604819" w:rsidP="00604819">
      <w:pPr>
        <w:pStyle w:val="BodyTextIndent"/>
        <w:numPr>
          <w:ilvl w:val="0"/>
          <w:numId w:val="3"/>
        </w:numPr>
        <w:tabs>
          <w:tab w:val="clear" w:pos="1440"/>
          <w:tab w:val="clear" w:pos="2880"/>
          <w:tab w:val="left" w:pos="900"/>
        </w:tabs>
        <w:ind w:left="900" w:hanging="324"/>
      </w:pPr>
      <w:r>
        <w:t>League Commissioners as appointed by The Elected Executive</w:t>
      </w:r>
    </w:p>
    <w:p w14:paraId="13FD5441" w14:textId="77777777" w:rsidR="00604819" w:rsidRPr="004F30CC" w:rsidRDefault="00604819" w:rsidP="00604819">
      <w:pPr>
        <w:pStyle w:val="BodyTextIndent"/>
        <w:numPr>
          <w:ilvl w:val="0"/>
          <w:numId w:val="3"/>
        </w:numPr>
        <w:tabs>
          <w:tab w:val="clear" w:pos="1440"/>
          <w:tab w:val="clear" w:pos="2880"/>
        </w:tabs>
        <w:ind w:left="900" w:hanging="360"/>
      </w:pPr>
      <w:r>
        <w:t>BCLOTSG Representative as appointed by the BCLOTSG</w:t>
      </w:r>
    </w:p>
    <w:p w14:paraId="2CDC9A09" w14:textId="5A049B4F" w:rsidR="00604819" w:rsidRPr="003C1A90" w:rsidRDefault="00604819" w:rsidP="007921FC">
      <w:pPr>
        <w:pStyle w:val="BodyTextIndent"/>
        <w:numPr>
          <w:ilvl w:val="0"/>
          <w:numId w:val="3"/>
        </w:numPr>
        <w:tabs>
          <w:tab w:val="clear" w:pos="1440"/>
          <w:tab w:val="clear" w:pos="2880"/>
        </w:tabs>
        <w:ind w:left="900" w:hanging="360"/>
      </w:pPr>
      <w:r>
        <w:t xml:space="preserve">BCLCTSG </w:t>
      </w:r>
      <w:proofErr w:type="gramStart"/>
      <w:r>
        <w:t xml:space="preserve">Representative </w:t>
      </w:r>
      <w:r w:rsidRPr="008A70AA">
        <w:rPr>
          <w:color w:val="FF0000"/>
        </w:rPr>
        <w:t xml:space="preserve"> </w:t>
      </w:r>
      <w:r w:rsidRPr="00CB36EC">
        <w:t>as</w:t>
      </w:r>
      <w:proofErr w:type="gramEnd"/>
      <w:r w:rsidRPr="00CB36EC">
        <w:t xml:space="preserve"> appointed by the BCLCTSG</w:t>
      </w:r>
    </w:p>
    <w:p w14:paraId="260E1FB7" w14:textId="77777777" w:rsidR="00C91BC6" w:rsidRPr="004F30CC" w:rsidRDefault="00C91BC6" w:rsidP="00706FD9">
      <w:pPr>
        <w:pStyle w:val="BodyTextIndent"/>
        <w:numPr>
          <w:ilvl w:val="0"/>
          <w:numId w:val="3"/>
        </w:numPr>
        <w:tabs>
          <w:tab w:val="clear" w:pos="1440"/>
          <w:tab w:val="clear" w:pos="2880"/>
          <w:tab w:val="left" w:pos="900"/>
        </w:tabs>
        <w:ind w:left="900" w:hanging="360"/>
      </w:pPr>
      <w:r>
        <w:t>The Past Chairperson may continue to serve on the executive during a transition year</w:t>
      </w:r>
    </w:p>
    <w:p w14:paraId="06E37E29" w14:textId="77777777" w:rsidR="00C91BC6" w:rsidRPr="004F30CC" w:rsidRDefault="00C91BC6" w:rsidP="00706FD9">
      <w:pPr>
        <w:pStyle w:val="BodyTextIndent"/>
        <w:ind w:left="540" w:hanging="540"/>
      </w:pPr>
    </w:p>
    <w:p w14:paraId="606B93BB" w14:textId="77777777" w:rsidR="00C91BC6" w:rsidRDefault="00C91BC6" w:rsidP="00706FD9">
      <w:pPr>
        <w:pStyle w:val="BodyTextIndent"/>
        <w:ind w:left="540"/>
      </w:pPr>
      <w:r>
        <w:lastRenderedPageBreak/>
        <w:t xml:space="preserve">The Chairperson, Secretary, League Scheduler liaison/webmaster and </w:t>
      </w:r>
      <w:r w:rsidR="008A70AA">
        <w:t xml:space="preserve">Female Box </w:t>
      </w:r>
      <w:proofErr w:type="gramStart"/>
      <w:r w:rsidR="008A70AA">
        <w:t xml:space="preserve">Coordinator  </w:t>
      </w:r>
      <w:r>
        <w:t>are</w:t>
      </w:r>
      <w:proofErr w:type="gramEnd"/>
      <w:r>
        <w:t xml:space="preserve"> to be elected on odd years (AGM date) and the Vice Chairperson, Treasurer and Zone 6 Representative are elected on even years.</w:t>
      </w:r>
    </w:p>
    <w:p w14:paraId="1A0F468D" w14:textId="77777777" w:rsidR="00C91BC6" w:rsidRDefault="00C91BC6" w:rsidP="00706FD9">
      <w:pPr>
        <w:pStyle w:val="BodyTextIndent"/>
        <w:ind w:left="540"/>
      </w:pPr>
    </w:p>
    <w:p w14:paraId="57124BFD" w14:textId="77777777" w:rsidR="00C91BC6" w:rsidRPr="004F30CC" w:rsidRDefault="00C91BC6" w:rsidP="00706FD9">
      <w:pPr>
        <w:pStyle w:val="BodyTextIndent"/>
        <w:ind w:left="540"/>
      </w:pPr>
      <w:r>
        <w:t>Any vacant positions may be filled through appointment by the remaining VIMLC Executive.</w:t>
      </w:r>
    </w:p>
    <w:p w14:paraId="73FA0EA9" w14:textId="77777777" w:rsidR="00C91BC6" w:rsidRPr="004F30CC" w:rsidRDefault="00C91BC6" w:rsidP="00706FD9">
      <w:pPr>
        <w:pStyle w:val="BodyTextIndent"/>
        <w:ind w:left="540" w:hanging="540"/>
      </w:pPr>
    </w:p>
    <w:p w14:paraId="5B115CDC" w14:textId="77777777" w:rsidR="00C91BC6" w:rsidRPr="004F30CC" w:rsidRDefault="00C91BC6" w:rsidP="00706FD9">
      <w:pPr>
        <w:pStyle w:val="BodyTextIndent"/>
        <w:ind w:left="0"/>
        <w:rPr>
          <w:b/>
        </w:rPr>
      </w:pPr>
      <w:r>
        <w:rPr>
          <w:b/>
        </w:rPr>
        <w:t>BY-LAW 3</w:t>
      </w:r>
      <w:r>
        <w:rPr>
          <w:b/>
        </w:rPr>
        <w:tab/>
      </w:r>
      <w:r>
        <w:rPr>
          <w:b/>
          <w:u w:val="single"/>
        </w:rPr>
        <w:t>CESSATION OF MEMBERSHIP</w:t>
      </w:r>
    </w:p>
    <w:p w14:paraId="44243A50" w14:textId="77777777" w:rsidR="00C91BC6" w:rsidRPr="004F30CC" w:rsidRDefault="00C91BC6" w:rsidP="00706FD9">
      <w:pPr>
        <w:pStyle w:val="BodyTextIndent"/>
        <w:ind w:left="1440"/>
      </w:pPr>
    </w:p>
    <w:p w14:paraId="3CDDF976" w14:textId="77777777" w:rsidR="00C91BC6" w:rsidRPr="004F30CC" w:rsidRDefault="00C91BC6" w:rsidP="00706FD9">
      <w:pPr>
        <w:pStyle w:val="Heading1"/>
        <w:numPr>
          <w:ilvl w:val="0"/>
          <w:numId w:val="17"/>
        </w:numPr>
      </w:pPr>
      <w:r>
        <w:t>An association or individual shall cease to be a member of the society by a majority vote of the members at an Annual, General or Special Meeting of the Commission based on violation of the code of conduct, and/or constitutional violations.</w:t>
      </w:r>
    </w:p>
    <w:p w14:paraId="2AB7FB03" w14:textId="77777777" w:rsidR="00C91BC6" w:rsidRPr="004F30CC" w:rsidRDefault="00C91BC6" w:rsidP="00706FD9">
      <w:pPr>
        <w:pStyle w:val="BodyTextIndent"/>
        <w:ind w:left="1440"/>
      </w:pPr>
    </w:p>
    <w:p w14:paraId="6F255F14" w14:textId="77777777" w:rsidR="00C91BC6" w:rsidRPr="004F30CC" w:rsidRDefault="00C91BC6" w:rsidP="00706FD9">
      <w:pPr>
        <w:pStyle w:val="BodyTextIndent"/>
        <w:ind w:left="0"/>
        <w:rPr>
          <w:b/>
        </w:rPr>
      </w:pPr>
      <w:r>
        <w:rPr>
          <w:b/>
        </w:rPr>
        <w:t>BY-LAW 4</w:t>
      </w:r>
      <w:r>
        <w:rPr>
          <w:b/>
        </w:rPr>
        <w:tab/>
      </w:r>
      <w:r>
        <w:rPr>
          <w:b/>
          <w:u w:val="single"/>
        </w:rPr>
        <w:t>DUTIES AND RESPONSIBILITIES OF THE EXECUTIVE</w:t>
      </w:r>
    </w:p>
    <w:p w14:paraId="07BD7CED" w14:textId="77777777" w:rsidR="00C91BC6" w:rsidRPr="004F30CC" w:rsidRDefault="00C91BC6" w:rsidP="00706FD9">
      <w:pPr>
        <w:pStyle w:val="BodyTextIndent"/>
        <w:ind w:left="1440"/>
      </w:pPr>
    </w:p>
    <w:p w14:paraId="0B6E50EA" w14:textId="77777777" w:rsidR="00C91BC6" w:rsidRPr="004F30CC" w:rsidRDefault="00C91BC6" w:rsidP="00706FD9">
      <w:pPr>
        <w:pStyle w:val="BodyTextIndent"/>
        <w:numPr>
          <w:ilvl w:val="1"/>
          <w:numId w:val="4"/>
        </w:numPr>
        <w:tabs>
          <w:tab w:val="clear" w:pos="1440"/>
        </w:tabs>
        <w:ind w:left="540" w:hanging="540"/>
      </w:pPr>
      <w:r>
        <w:rPr>
          <w:b/>
          <w:u w:val="single"/>
        </w:rPr>
        <w:t>CHAIRPERSON</w:t>
      </w:r>
    </w:p>
    <w:p w14:paraId="2222D90E" w14:textId="77777777" w:rsidR="00C91BC6" w:rsidRPr="004F30CC" w:rsidRDefault="00C91BC6" w:rsidP="00706FD9">
      <w:pPr>
        <w:pStyle w:val="BodyTextIndent"/>
        <w:tabs>
          <w:tab w:val="clear" w:pos="1440"/>
        </w:tabs>
        <w:ind w:left="0"/>
      </w:pPr>
    </w:p>
    <w:p w14:paraId="2DEDC2D5" w14:textId="77777777" w:rsidR="00C91BC6" w:rsidRPr="004F30CC" w:rsidRDefault="00C91BC6" w:rsidP="00706FD9">
      <w:pPr>
        <w:pStyle w:val="BodyTextIndent"/>
        <w:numPr>
          <w:ilvl w:val="0"/>
          <w:numId w:val="5"/>
        </w:numPr>
        <w:tabs>
          <w:tab w:val="clear" w:pos="1440"/>
          <w:tab w:val="clear" w:pos="2880"/>
        </w:tabs>
        <w:ind w:left="900" w:hanging="360"/>
      </w:pPr>
      <w:r>
        <w:t xml:space="preserve">Shall be elected by </w:t>
      </w:r>
      <w:proofErr w:type="gramStart"/>
      <w:r>
        <w:t>a majority of</w:t>
      </w:r>
      <w:proofErr w:type="gramEnd"/>
      <w:r>
        <w:t xml:space="preserve"> the membership at the Annual General or Special meeting.</w:t>
      </w:r>
    </w:p>
    <w:p w14:paraId="15582991" w14:textId="77777777" w:rsidR="00C91BC6" w:rsidRPr="004F30CC" w:rsidRDefault="00C91BC6" w:rsidP="00706FD9">
      <w:pPr>
        <w:pStyle w:val="BodyTextIndent"/>
        <w:numPr>
          <w:ilvl w:val="0"/>
          <w:numId w:val="5"/>
        </w:numPr>
        <w:tabs>
          <w:tab w:val="clear" w:pos="1440"/>
          <w:tab w:val="clear" w:pos="2880"/>
        </w:tabs>
        <w:ind w:left="900" w:hanging="360"/>
      </w:pPr>
      <w:r>
        <w:t>Shall call and chair all meetings.</w:t>
      </w:r>
    </w:p>
    <w:p w14:paraId="723F5E63" w14:textId="77777777" w:rsidR="00C91BC6" w:rsidRPr="004F30CC" w:rsidRDefault="00C91BC6" w:rsidP="00706FD9">
      <w:pPr>
        <w:pStyle w:val="BodyTextIndent"/>
        <w:numPr>
          <w:ilvl w:val="0"/>
          <w:numId w:val="5"/>
        </w:numPr>
        <w:tabs>
          <w:tab w:val="clear" w:pos="1440"/>
          <w:tab w:val="clear" w:pos="2880"/>
        </w:tabs>
        <w:ind w:left="900" w:hanging="360"/>
      </w:pPr>
      <w:r>
        <w:t>Shall supervise the operation of the commission.</w:t>
      </w:r>
    </w:p>
    <w:p w14:paraId="0414FD72" w14:textId="77777777" w:rsidR="00C91BC6" w:rsidRPr="004F30CC" w:rsidRDefault="00C91BC6" w:rsidP="00706FD9">
      <w:pPr>
        <w:pStyle w:val="BodyTextIndent"/>
        <w:numPr>
          <w:ilvl w:val="0"/>
          <w:numId w:val="5"/>
        </w:numPr>
        <w:tabs>
          <w:tab w:val="clear" w:pos="1440"/>
          <w:tab w:val="clear" w:pos="2880"/>
        </w:tabs>
        <w:ind w:left="900" w:hanging="360"/>
      </w:pPr>
      <w:r>
        <w:t>Shall be a member of all committees and shall be notified of the time and place of each meeting.</w:t>
      </w:r>
    </w:p>
    <w:p w14:paraId="344BAD18" w14:textId="77777777" w:rsidR="00C91BC6" w:rsidRPr="004F30CC" w:rsidRDefault="00C91BC6" w:rsidP="00706FD9">
      <w:pPr>
        <w:pStyle w:val="BodyTextIndent"/>
        <w:numPr>
          <w:ilvl w:val="0"/>
          <w:numId w:val="5"/>
        </w:numPr>
        <w:tabs>
          <w:tab w:val="clear" w:pos="1440"/>
          <w:tab w:val="clear" w:pos="2880"/>
        </w:tabs>
        <w:ind w:left="900" w:hanging="360"/>
      </w:pPr>
      <w:r>
        <w:t>Shall be a voting member of the executive only in the event of a tie vote.</w:t>
      </w:r>
    </w:p>
    <w:p w14:paraId="563C51C7" w14:textId="77777777" w:rsidR="00C91BC6" w:rsidRPr="004F30CC" w:rsidRDefault="00C91BC6" w:rsidP="00706FD9">
      <w:pPr>
        <w:pStyle w:val="BodyTextIndent"/>
        <w:numPr>
          <w:ilvl w:val="0"/>
          <w:numId w:val="5"/>
        </w:numPr>
        <w:tabs>
          <w:tab w:val="clear" w:pos="1440"/>
          <w:tab w:val="clear" w:pos="2880"/>
          <w:tab w:val="left" w:pos="900"/>
        </w:tabs>
        <w:ind w:left="900" w:hanging="360"/>
      </w:pPr>
      <w:r>
        <w:t>Shall appoint committees for various projects as required.</w:t>
      </w:r>
    </w:p>
    <w:p w14:paraId="631A13E3" w14:textId="77777777" w:rsidR="00C91BC6" w:rsidRPr="004F30CC" w:rsidRDefault="00C91BC6" w:rsidP="00706FD9">
      <w:pPr>
        <w:pStyle w:val="BodyTextIndent"/>
        <w:numPr>
          <w:ilvl w:val="0"/>
          <w:numId w:val="5"/>
        </w:numPr>
        <w:tabs>
          <w:tab w:val="clear" w:pos="1440"/>
          <w:tab w:val="clear" w:pos="2880"/>
        </w:tabs>
        <w:ind w:left="900" w:hanging="360"/>
      </w:pPr>
      <w:r>
        <w:t>Shall attend meetings of the B.C.L.A. Minor Directorate.</w:t>
      </w:r>
    </w:p>
    <w:p w14:paraId="7A79C813" w14:textId="77777777" w:rsidR="00C91BC6" w:rsidRPr="004F30CC" w:rsidRDefault="00C91BC6" w:rsidP="00706FD9">
      <w:pPr>
        <w:pStyle w:val="BodyTextIndent"/>
        <w:tabs>
          <w:tab w:val="clear" w:pos="1440"/>
          <w:tab w:val="left" w:pos="540"/>
        </w:tabs>
        <w:ind w:left="0"/>
      </w:pPr>
    </w:p>
    <w:p w14:paraId="2CFD6E39" w14:textId="77777777" w:rsidR="00C91BC6" w:rsidRPr="004F30CC" w:rsidRDefault="00C91BC6" w:rsidP="00706FD9">
      <w:pPr>
        <w:pStyle w:val="BodyTextIndent"/>
        <w:numPr>
          <w:ilvl w:val="1"/>
          <w:numId w:val="4"/>
        </w:numPr>
        <w:tabs>
          <w:tab w:val="clear" w:pos="1440"/>
          <w:tab w:val="left" w:pos="540"/>
        </w:tabs>
      </w:pPr>
      <w:r>
        <w:rPr>
          <w:b/>
          <w:u w:val="single"/>
        </w:rPr>
        <w:t>VICE-CHAIRPERSON</w:t>
      </w:r>
    </w:p>
    <w:p w14:paraId="117A5B26" w14:textId="77777777" w:rsidR="00C91BC6" w:rsidRPr="004F30CC" w:rsidRDefault="00C91BC6" w:rsidP="00706FD9">
      <w:pPr>
        <w:pStyle w:val="BodyTextIndent"/>
        <w:ind w:left="0"/>
      </w:pPr>
    </w:p>
    <w:p w14:paraId="1E077D80" w14:textId="77777777" w:rsidR="00C91BC6" w:rsidRPr="004F30CC" w:rsidRDefault="00C91BC6" w:rsidP="00706FD9">
      <w:pPr>
        <w:pStyle w:val="BodyTextIndent"/>
        <w:numPr>
          <w:ilvl w:val="0"/>
          <w:numId w:val="6"/>
        </w:numPr>
        <w:tabs>
          <w:tab w:val="clear" w:pos="1440"/>
          <w:tab w:val="clear" w:pos="2880"/>
        </w:tabs>
        <w:ind w:left="900" w:hanging="360"/>
      </w:pPr>
      <w:r>
        <w:t xml:space="preserve">Shall be elected by </w:t>
      </w:r>
      <w:proofErr w:type="gramStart"/>
      <w:r>
        <w:t>a majority of</w:t>
      </w:r>
      <w:proofErr w:type="gramEnd"/>
      <w:r>
        <w:t xml:space="preserve"> membership at the Annual General or Special Meeting</w:t>
      </w:r>
    </w:p>
    <w:p w14:paraId="20664FEC" w14:textId="77777777" w:rsidR="00C91BC6" w:rsidRPr="004F30CC" w:rsidRDefault="00C91BC6" w:rsidP="00706FD9">
      <w:pPr>
        <w:pStyle w:val="BodyTextIndent"/>
        <w:numPr>
          <w:ilvl w:val="0"/>
          <w:numId w:val="6"/>
        </w:numPr>
        <w:tabs>
          <w:tab w:val="clear" w:pos="1440"/>
          <w:tab w:val="clear" w:pos="2880"/>
        </w:tabs>
        <w:ind w:left="900" w:hanging="360"/>
      </w:pPr>
      <w:r>
        <w:t>Shall carry out the duties of the Chairperson whenever the Chairperson is unable to do so.</w:t>
      </w:r>
    </w:p>
    <w:p w14:paraId="1014E1F6" w14:textId="77777777" w:rsidR="00C91BC6" w:rsidRPr="004F30CC" w:rsidRDefault="00C91BC6" w:rsidP="00706FD9">
      <w:pPr>
        <w:pStyle w:val="BodyTextIndent"/>
        <w:numPr>
          <w:ilvl w:val="0"/>
          <w:numId w:val="6"/>
        </w:numPr>
        <w:tabs>
          <w:tab w:val="clear" w:pos="1440"/>
          <w:tab w:val="clear" w:pos="2880"/>
        </w:tabs>
        <w:ind w:left="900" w:hanging="360"/>
      </w:pPr>
      <w:r>
        <w:t>Shall be a voting member of the Executive.</w:t>
      </w:r>
    </w:p>
    <w:p w14:paraId="0C2D49F3" w14:textId="77777777" w:rsidR="00C91BC6" w:rsidRPr="004F30CC" w:rsidRDefault="00C91BC6" w:rsidP="00706FD9">
      <w:pPr>
        <w:pStyle w:val="BodyTextIndent"/>
        <w:ind w:left="2160"/>
      </w:pPr>
    </w:p>
    <w:p w14:paraId="407AAFDE" w14:textId="77777777" w:rsidR="00C91BC6" w:rsidRPr="004F30CC" w:rsidRDefault="00C91BC6" w:rsidP="00706FD9">
      <w:pPr>
        <w:pStyle w:val="BodyTextIndent"/>
        <w:numPr>
          <w:ilvl w:val="1"/>
          <w:numId w:val="4"/>
        </w:numPr>
        <w:tabs>
          <w:tab w:val="clear" w:pos="1440"/>
        </w:tabs>
        <w:ind w:left="540" w:hanging="540"/>
      </w:pPr>
      <w:r>
        <w:rPr>
          <w:b/>
          <w:u w:val="single"/>
        </w:rPr>
        <w:t>SECRETARY</w:t>
      </w:r>
    </w:p>
    <w:p w14:paraId="3DB9A127" w14:textId="77777777" w:rsidR="00C91BC6" w:rsidRPr="004F30CC" w:rsidRDefault="00C91BC6" w:rsidP="00706FD9">
      <w:pPr>
        <w:pStyle w:val="BodyTextIndent"/>
        <w:tabs>
          <w:tab w:val="clear" w:pos="1440"/>
        </w:tabs>
        <w:ind w:left="0"/>
      </w:pPr>
    </w:p>
    <w:p w14:paraId="15683647" w14:textId="77777777" w:rsidR="00C91BC6" w:rsidRPr="004F30CC" w:rsidRDefault="00C91BC6" w:rsidP="00706FD9">
      <w:pPr>
        <w:pStyle w:val="BodyTextIndent"/>
        <w:numPr>
          <w:ilvl w:val="0"/>
          <w:numId w:val="7"/>
        </w:numPr>
        <w:tabs>
          <w:tab w:val="clear" w:pos="1440"/>
          <w:tab w:val="clear" w:pos="2880"/>
        </w:tabs>
        <w:ind w:left="900" w:hanging="360"/>
      </w:pPr>
      <w:r>
        <w:t xml:space="preserve">Shall be elected by </w:t>
      </w:r>
      <w:proofErr w:type="gramStart"/>
      <w:r>
        <w:t>a majority of</w:t>
      </w:r>
      <w:proofErr w:type="gramEnd"/>
      <w:r>
        <w:t xml:space="preserve"> the membership at the Annual General or Special Meeting.</w:t>
      </w:r>
    </w:p>
    <w:p w14:paraId="59F704DA" w14:textId="77777777" w:rsidR="00C91BC6" w:rsidRPr="004F30CC" w:rsidRDefault="00C91BC6" w:rsidP="00706FD9">
      <w:pPr>
        <w:pStyle w:val="BodyTextIndent"/>
        <w:numPr>
          <w:ilvl w:val="0"/>
          <w:numId w:val="7"/>
        </w:numPr>
        <w:tabs>
          <w:tab w:val="clear" w:pos="1440"/>
          <w:tab w:val="clear" w:pos="2880"/>
        </w:tabs>
        <w:ind w:left="900" w:hanging="360"/>
      </w:pPr>
      <w:r>
        <w:t>Shall be responsible for scheduling meetings conferences and travel; keeping adequate and accurate minutes of meetings of the Commission; preserving books, papers, documents and archives of the Commission; conducting necessary correspondence; generally performing all duties incidental to the office.</w:t>
      </w:r>
    </w:p>
    <w:p w14:paraId="74820ED6" w14:textId="77777777" w:rsidR="00C91BC6" w:rsidRPr="004F30CC" w:rsidRDefault="00C91BC6" w:rsidP="00706FD9">
      <w:pPr>
        <w:pStyle w:val="BodyTextIndent"/>
        <w:numPr>
          <w:ilvl w:val="0"/>
          <w:numId w:val="7"/>
        </w:numPr>
        <w:tabs>
          <w:tab w:val="clear" w:pos="1440"/>
          <w:tab w:val="clear" w:pos="2880"/>
        </w:tabs>
        <w:ind w:left="900" w:hanging="360"/>
      </w:pPr>
      <w:r>
        <w:lastRenderedPageBreak/>
        <w:t>Shall be a voting member of the Executive.</w:t>
      </w:r>
    </w:p>
    <w:p w14:paraId="3C801A4F" w14:textId="77777777" w:rsidR="00C91BC6" w:rsidRPr="004F30CC" w:rsidRDefault="00C91BC6" w:rsidP="00706FD9">
      <w:pPr>
        <w:pStyle w:val="BodyTextIndent"/>
        <w:tabs>
          <w:tab w:val="clear" w:pos="1440"/>
        </w:tabs>
      </w:pPr>
    </w:p>
    <w:p w14:paraId="197E1833" w14:textId="77777777" w:rsidR="00C91BC6" w:rsidRPr="004F30CC" w:rsidRDefault="00C91BC6" w:rsidP="00706FD9">
      <w:pPr>
        <w:pStyle w:val="BodyTextIndent"/>
        <w:numPr>
          <w:ilvl w:val="1"/>
          <w:numId w:val="4"/>
        </w:numPr>
        <w:tabs>
          <w:tab w:val="clear" w:pos="1440"/>
        </w:tabs>
        <w:ind w:left="540" w:hanging="540"/>
      </w:pPr>
      <w:r>
        <w:rPr>
          <w:b/>
          <w:u w:val="single"/>
        </w:rPr>
        <w:t>TREASURER</w:t>
      </w:r>
    </w:p>
    <w:p w14:paraId="15732BA8" w14:textId="77777777" w:rsidR="00C91BC6" w:rsidRPr="004F30CC" w:rsidRDefault="00C91BC6" w:rsidP="00706FD9">
      <w:pPr>
        <w:pStyle w:val="BodyTextIndent"/>
        <w:tabs>
          <w:tab w:val="clear" w:pos="1440"/>
        </w:tabs>
        <w:ind w:left="0"/>
      </w:pPr>
    </w:p>
    <w:p w14:paraId="7E5E784F" w14:textId="77777777" w:rsidR="00C91BC6" w:rsidRPr="004F30CC" w:rsidRDefault="00C91BC6" w:rsidP="00706FD9">
      <w:pPr>
        <w:pStyle w:val="BodyTextIndent"/>
        <w:numPr>
          <w:ilvl w:val="0"/>
          <w:numId w:val="8"/>
        </w:numPr>
        <w:tabs>
          <w:tab w:val="clear" w:pos="1440"/>
          <w:tab w:val="clear" w:pos="2880"/>
        </w:tabs>
        <w:ind w:left="900" w:hanging="360"/>
      </w:pPr>
      <w:r>
        <w:t xml:space="preserve">Shall be elected by </w:t>
      </w:r>
      <w:proofErr w:type="gramStart"/>
      <w:r>
        <w:t>a majority of</w:t>
      </w:r>
      <w:proofErr w:type="gramEnd"/>
      <w:r>
        <w:t xml:space="preserve"> the membership at the Annual General or Special Meeting.</w:t>
      </w:r>
    </w:p>
    <w:p w14:paraId="093A7C51" w14:textId="77777777" w:rsidR="00C91BC6" w:rsidRPr="004F30CC" w:rsidRDefault="00C91BC6" w:rsidP="00706FD9">
      <w:pPr>
        <w:pStyle w:val="BodyTextIndent"/>
        <w:numPr>
          <w:ilvl w:val="0"/>
          <w:numId w:val="8"/>
        </w:numPr>
        <w:tabs>
          <w:tab w:val="clear" w:pos="1440"/>
          <w:tab w:val="clear" w:pos="2880"/>
        </w:tabs>
        <w:ind w:left="900" w:hanging="360"/>
      </w:pPr>
      <w:r>
        <w:t>Shall be responsible for maintaining a set of books approved by the Commission to record financial transactions of the Commission.  The Treasurer to receive all monies payable to the Commission and will ensure they are all properly deposited to a Commission-approved account.  The Treasurer will be responsible for the payment of all debts approved by the Commission.  The Treasurer shall prepare a statement of accounts for each Commission meeting.  The Treasurer will, on or about September 1</w:t>
      </w:r>
      <w:r>
        <w:rPr>
          <w:vertAlign w:val="superscript"/>
        </w:rPr>
        <w:t>st</w:t>
      </w:r>
      <w:r>
        <w:t>, make available the set of books for audit by the Commission –appointed auditors, as well as have copies of these audited books available for inspection at the Annual General Meeting.  The Treasurer shall perform any other related duties as may be required.</w:t>
      </w:r>
    </w:p>
    <w:p w14:paraId="23BFEE98" w14:textId="77777777" w:rsidR="00C91BC6" w:rsidRPr="004F30CC" w:rsidRDefault="00C91BC6" w:rsidP="00706FD9">
      <w:pPr>
        <w:pStyle w:val="BodyTextIndent"/>
        <w:numPr>
          <w:ilvl w:val="0"/>
          <w:numId w:val="8"/>
        </w:numPr>
        <w:tabs>
          <w:tab w:val="clear" w:pos="1440"/>
          <w:tab w:val="clear" w:pos="2880"/>
        </w:tabs>
        <w:ind w:left="900" w:hanging="360"/>
      </w:pPr>
      <w:r>
        <w:t>Shall be a voting member of the Executive.</w:t>
      </w:r>
    </w:p>
    <w:p w14:paraId="1530F56B" w14:textId="77777777" w:rsidR="00C91BC6" w:rsidRPr="004F30CC" w:rsidRDefault="00C91BC6" w:rsidP="00706FD9">
      <w:pPr>
        <w:pStyle w:val="BodyTextIndent"/>
        <w:ind w:left="0"/>
      </w:pPr>
    </w:p>
    <w:p w14:paraId="1243C631" w14:textId="77777777" w:rsidR="00C91BC6" w:rsidRPr="004F30CC" w:rsidRDefault="00C91BC6" w:rsidP="00706FD9">
      <w:pPr>
        <w:pStyle w:val="BodyTextIndent"/>
        <w:numPr>
          <w:ilvl w:val="1"/>
          <w:numId w:val="4"/>
        </w:numPr>
        <w:tabs>
          <w:tab w:val="clear" w:pos="1440"/>
        </w:tabs>
        <w:ind w:left="540" w:hanging="540"/>
      </w:pPr>
      <w:r>
        <w:rPr>
          <w:b/>
          <w:u w:val="single"/>
        </w:rPr>
        <w:t>ZONE DIRECTOR</w:t>
      </w:r>
    </w:p>
    <w:p w14:paraId="4D1701BE" w14:textId="77777777" w:rsidR="00C91BC6" w:rsidRPr="004F30CC" w:rsidRDefault="00C91BC6" w:rsidP="00706FD9">
      <w:pPr>
        <w:pStyle w:val="BodyTextIndent"/>
        <w:tabs>
          <w:tab w:val="clear" w:pos="1440"/>
        </w:tabs>
        <w:ind w:left="0"/>
      </w:pPr>
    </w:p>
    <w:p w14:paraId="06AABBDB" w14:textId="77777777" w:rsidR="00C91BC6" w:rsidRPr="004F30CC" w:rsidRDefault="00C91BC6" w:rsidP="00706FD9">
      <w:pPr>
        <w:pStyle w:val="BodyTextIndent"/>
        <w:numPr>
          <w:ilvl w:val="0"/>
          <w:numId w:val="9"/>
        </w:numPr>
        <w:tabs>
          <w:tab w:val="clear" w:pos="1440"/>
          <w:tab w:val="clear" w:pos="2880"/>
        </w:tabs>
        <w:ind w:left="900" w:hanging="360"/>
      </w:pPr>
      <w:r>
        <w:t>Shall be every 2 years (even years) and will represent the Commission at the B.C.L.A. Minor Directorate Meetings.</w:t>
      </w:r>
    </w:p>
    <w:p w14:paraId="5EF56E43" w14:textId="77777777" w:rsidR="00C91BC6" w:rsidRPr="004F30CC" w:rsidRDefault="00C91BC6" w:rsidP="00706FD9">
      <w:pPr>
        <w:pStyle w:val="BodyTextIndent"/>
        <w:numPr>
          <w:ilvl w:val="0"/>
          <w:numId w:val="9"/>
        </w:numPr>
        <w:tabs>
          <w:tab w:val="clear" w:pos="1440"/>
          <w:tab w:val="clear" w:pos="2880"/>
        </w:tabs>
        <w:ind w:left="900" w:hanging="360"/>
      </w:pPr>
      <w:r>
        <w:t>Shall deal with matters pertinent to the Zone Director’s position.</w:t>
      </w:r>
    </w:p>
    <w:p w14:paraId="0893F8E7" w14:textId="7DC70A53" w:rsidR="00C91BC6" w:rsidRPr="004F30CC" w:rsidRDefault="00C91BC6" w:rsidP="009D6B03">
      <w:pPr>
        <w:pStyle w:val="BodyTextIndent"/>
        <w:numPr>
          <w:ilvl w:val="0"/>
          <w:numId w:val="9"/>
        </w:numPr>
        <w:tabs>
          <w:tab w:val="clear" w:pos="1440"/>
          <w:tab w:val="clear" w:pos="2880"/>
        </w:tabs>
        <w:ind w:left="900" w:hanging="360"/>
      </w:pPr>
      <w:r>
        <w:t>Shall be a voting member of the Executive.</w:t>
      </w:r>
    </w:p>
    <w:p w14:paraId="2FC0735C" w14:textId="77777777" w:rsidR="00C91BC6" w:rsidRPr="004F30CC" w:rsidRDefault="00C91BC6" w:rsidP="00706FD9">
      <w:pPr>
        <w:pStyle w:val="BodyTextIndent"/>
        <w:tabs>
          <w:tab w:val="clear" w:pos="1440"/>
        </w:tabs>
        <w:ind w:left="0"/>
      </w:pPr>
    </w:p>
    <w:p w14:paraId="0516682B" w14:textId="77777777" w:rsidR="00C91BC6" w:rsidRPr="004F30CC" w:rsidRDefault="00C91BC6" w:rsidP="00706FD9">
      <w:pPr>
        <w:pStyle w:val="BodyTextIndent"/>
        <w:numPr>
          <w:ilvl w:val="1"/>
          <w:numId w:val="4"/>
        </w:numPr>
        <w:tabs>
          <w:tab w:val="clear" w:pos="1440"/>
        </w:tabs>
        <w:ind w:left="540" w:hanging="540"/>
      </w:pPr>
      <w:r>
        <w:rPr>
          <w:b/>
          <w:u w:val="single"/>
        </w:rPr>
        <w:t>COMMISSIONERS</w:t>
      </w:r>
    </w:p>
    <w:p w14:paraId="47A6E1A2" w14:textId="77777777" w:rsidR="00C91BC6" w:rsidRPr="004F30CC" w:rsidRDefault="00C91BC6" w:rsidP="007472F8">
      <w:pPr>
        <w:pStyle w:val="BodyTextIndent"/>
        <w:tabs>
          <w:tab w:val="clear" w:pos="1440"/>
        </w:tabs>
        <w:rPr>
          <w:b/>
          <w:u w:val="single"/>
        </w:rPr>
      </w:pPr>
    </w:p>
    <w:p w14:paraId="682ADD8A" w14:textId="77777777" w:rsidR="00C91BC6" w:rsidRPr="004F30CC" w:rsidRDefault="00C91BC6" w:rsidP="007472F8">
      <w:pPr>
        <w:pStyle w:val="BodyTextIndent"/>
        <w:numPr>
          <w:ilvl w:val="0"/>
          <w:numId w:val="11"/>
        </w:numPr>
        <w:tabs>
          <w:tab w:val="clear" w:pos="1440"/>
          <w:tab w:val="clear" w:pos="2880"/>
        </w:tabs>
        <w:ind w:left="900" w:hanging="360"/>
      </w:pPr>
      <w:r>
        <w:t>They shall be responsible for all initial disciplinary, protest, appeal and jurisdictional matters within their respective Division.</w:t>
      </w:r>
    </w:p>
    <w:p w14:paraId="4F81E13B" w14:textId="77777777" w:rsidR="00C91BC6" w:rsidRPr="004F30CC" w:rsidRDefault="00C91BC6" w:rsidP="007472F8">
      <w:pPr>
        <w:pStyle w:val="BodyTextIndent"/>
        <w:numPr>
          <w:ilvl w:val="0"/>
          <w:numId w:val="11"/>
        </w:numPr>
        <w:tabs>
          <w:tab w:val="clear" w:pos="1440"/>
          <w:tab w:val="clear" w:pos="2880"/>
        </w:tabs>
        <w:ind w:left="900" w:hanging="360"/>
      </w:pPr>
      <w:r>
        <w:t>Shall be responsible for keeping statistics of their respective Divisions.</w:t>
      </w:r>
    </w:p>
    <w:p w14:paraId="44AA7611" w14:textId="77777777" w:rsidR="00C91BC6" w:rsidRPr="004F30CC" w:rsidRDefault="00C91BC6" w:rsidP="007472F8">
      <w:pPr>
        <w:pStyle w:val="BodyTextIndent"/>
        <w:numPr>
          <w:ilvl w:val="0"/>
          <w:numId w:val="11"/>
        </w:numPr>
        <w:tabs>
          <w:tab w:val="clear" w:pos="1440"/>
          <w:tab w:val="clear" w:pos="2880"/>
        </w:tabs>
        <w:ind w:left="900" w:hanging="360"/>
      </w:pPr>
      <w:r>
        <w:t>Shall be responsible for determining teams for Commission Playoffs, as required, as well as organizing and running Commission Playoffs for their division.</w:t>
      </w:r>
    </w:p>
    <w:p w14:paraId="5A8037A6" w14:textId="3464E63C" w:rsidR="00C91BC6" w:rsidRPr="004F30CC" w:rsidRDefault="00C91BC6" w:rsidP="007472F8">
      <w:pPr>
        <w:pStyle w:val="BodyTextIndent"/>
        <w:numPr>
          <w:ilvl w:val="0"/>
          <w:numId w:val="11"/>
        </w:numPr>
        <w:tabs>
          <w:tab w:val="clear" w:pos="1440"/>
          <w:tab w:val="clear" w:pos="2880"/>
        </w:tabs>
        <w:ind w:left="900" w:hanging="360"/>
      </w:pPr>
      <w:r>
        <w:t>S</w:t>
      </w:r>
      <w:r>
        <w:rPr>
          <w:rFonts w:cs="Arial"/>
        </w:rPr>
        <w:t xml:space="preserve">hall have no family relations in that division that they commission unless in extenuating circumstances. This is not limited to, however includes players (son/daughter/grandchildren), coaches or managers. Any other persons (s) added to this list will be done through the </w:t>
      </w:r>
      <w:smartTag w:uri="urn:schemas-microsoft-com:office:smarttags" w:element="place">
        <w:r>
          <w:rPr>
            <w:rFonts w:cs="Arial"/>
          </w:rPr>
          <w:t>Island</w:t>
        </w:r>
      </w:smartTag>
      <w:r>
        <w:rPr>
          <w:rFonts w:cs="Arial"/>
        </w:rPr>
        <w:t xml:space="preserve"> executive.</w:t>
      </w:r>
    </w:p>
    <w:p w14:paraId="03E3D478" w14:textId="77777777" w:rsidR="00C91BC6" w:rsidRPr="004F30CC" w:rsidRDefault="00C91BC6" w:rsidP="00706FD9">
      <w:pPr>
        <w:pStyle w:val="BodyTextIndent"/>
        <w:tabs>
          <w:tab w:val="clear" w:pos="1440"/>
        </w:tabs>
        <w:ind w:left="360"/>
        <w:rPr>
          <w:rFonts w:cs="Arial"/>
        </w:rPr>
      </w:pPr>
    </w:p>
    <w:p w14:paraId="565AA80E" w14:textId="77777777" w:rsidR="00C91BC6" w:rsidRPr="004F30CC" w:rsidRDefault="00C91BC6" w:rsidP="00706FD9">
      <w:pPr>
        <w:pStyle w:val="BodyTextIndent"/>
        <w:numPr>
          <w:ilvl w:val="1"/>
          <w:numId w:val="4"/>
        </w:numPr>
        <w:tabs>
          <w:tab w:val="clear" w:pos="1440"/>
        </w:tabs>
        <w:ind w:left="540" w:hanging="540"/>
        <w:rPr>
          <w:b/>
        </w:rPr>
      </w:pPr>
      <w:r>
        <w:rPr>
          <w:b/>
          <w:u w:val="single"/>
        </w:rPr>
        <w:t>BCLOTSG Representative</w:t>
      </w:r>
    </w:p>
    <w:p w14:paraId="6EEDFE38" w14:textId="77777777" w:rsidR="00C91BC6" w:rsidRPr="004F30CC" w:rsidRDefault="00C91BC6" w:rsidP="00706FD9">
      <w:pPr>
        <w:pStyle w:val="BodyTextIndent"/>
        <w:tabs>
          <w:tab w:val="clear" w:pos="1440"/>
        </w:tabs>
      </w:pPr>
      <w:r>
        <w:t>This person is responsible for the recruitment and certification of Officials.  This person will be responsible for the ongoing evaluation of Officials at league games and tournaments.</w:t>
      </w:r>
    </w:p>
    <w:p w14:paraId="3B3EA214" w14:textId="77777777" w:rsidR="00C91BC6" w:rsidRPr="004F30CC" w:rsidRDefault="00C91BC6" w:rsidP="00706FD9">
      <w:pPr>
        <w:pStyle w:val="BodyTextIndent"/>
        <w:tabs>
          <w:tab w:val="clear" w:pos="1440"/>
        </w:tabs>
        <w:ind w:left="540"/>
        <w:rPr>
          <w:b/>
          <w:u w:val="single"/>
        </w:rPr>
      </w:pPr>
    </w:p>
    <w:p w14:paraId="6CDCBD4B" w14:textId="77777777" w:rsidR="00C91BC6" w:rsidRPr="004F30CC" w:rsidRDefault="00C91BC6" w:rsidP="00706FD9">
      <w:pPr>
        <w:pStyle w:val="BodyTextIndent"/>
        <w:numPr>
          <w:ilvl w:val="1"/>
          <w:numId w:val="4"/>
        </w:numPr>
        <w:tabs>
          <w:tab w:val="clear" w:pos="1440"/>
        </w:tabs>
        <w:ind w:left="540" w:hanging="540"/>
      </w:pPr>
      <w:r>
        <w:rPr>
          <w:b/>
          <w:u w:val="single"/>
        </w:rPr>
        <w:t>BCLCTSG Representative</w:t>
      </w:r>
    </w:p>
    <w:p w14:paraId="6B56D2E4" w14:textId="77777777" w:rsidR="00C91BC6" w:rsidRPr="004F30CC" w:rsidRDefault="00C91BC6" w:rsidP="00706FD9">
      <w:pPr>
        <w:ind w:firstLine="720"/>
        <w:rPr>
          <w:rFonts w:ascii="Arial" w:hAnsi="Arial"/>
        </w:rPr>
      </w:pPr>
      <w:r>
        <w:rPr>
          <w:rFonts w:ascii="Arial" w:hAnsi="Arial"/>
          <w:sz w:val="24"/>
        </w:rPr>
        <w:lastRenderedPageBreak/>
        <w:t>BCLCTSG Representative will be:</w:t>
      </w:r>
    </w:p>
    <w:p w14:paraId="7CE55D5A" w14:textId="77777777" w:rsidR="00C91BC6" w:rsidRPr="004F30CC" w:rsidRDefault="00C91BC6" w:rsidP="00706FD9">
      <w:pPr>
        <w:pStyle w:val="BodyTextIndent3"/>
        <w:numPr>
          <w:ilvl w:val="0"/>
          <w:numId w:val="18"/>
        </w:numPr>
        <w:jc w:val="both"/>
        <w:rPr>
          <w:rFonts w:ascii="Arial" w:hAnsi="Arial"/>
        </w:rPr>
      </w:pPr>
      <w:r>
        <w:rPr>
          <w:rFonts w:ascii="Arial" w:hAnsi="Arial"/>
        </w:rPr>
        <w:t>Responsible for the liaison between the BCLA and the respective Association or Club Coaching Co-</w:t>
      </w:r>
      <w:proofErr w:type="spellStart"/>
      <w:r>
        <w:rPr>
          <w:rFonts w:ascii="Arial" w:hAnsi="Arial"/>
        </w:rPr>
        <w:t>ordinators</w:t>
      </w:r>
      <w:proofErr w:type="spellEnd"/>
      <w:r>
        <w:rPr>
          <w:rFonts w:ascii="Arial" w:hAnsi="Arial"/>
        </w:rPr>
        <w:t>/Technical Co-</w:t>
      </w:r>
      <w:proofErr w:type="spellStart"/>
      <w:r>
        <w:rPr>
          <w:rFonts w:ascii="Arial" w:hAnsi="Arial"/>
        </w:rPr>
        <w:t>ordinators</w:t>
      </w:r>
      <w:proofErr w:type="spellEnd"/>
      <w:r>
        <w:rPr>
          <w:rFonts w:ascii="Arial" w:hAnsi="Arial"/>
        </w:rPr>
        <w:t>.</w:t>
      </w:r>
    </w:p>
    <w:p w14:paraId="063B2E86" w14:textId="77777777" w:rsidR="00C91BC6" w:rsidRPr="004F30CC" w:rsidRDefault="00C91BC6" w:rsidP="00706FD9">
      <w:pPr>
        <w:pStyle w:val="BodyTextIndent3"/>
        <w:numPr>
          <w:ilvl w:val="0"/>
          <w:numId w:val="18"/>
        </w:numPr>
        <w:jc w:val="both"/>
        <w:rPr>
          <w:rFonts w:ascii="Arial" w:hAnsi="Arial"/>
        </w:rPr>
      </w:pPr>
      <w:r>
        <w:rPr>
          <w:rFonts w:ascii="Arial" w:hAnsi="Arial"/>
        </w:rPr>
        <w:t>Responsible to forward all coaching requirements and or problems to the BCLA.</w:t>
      </w:r>
    </w:p>
    <w:p w14:paraId="277482A7" w14:textId="77777777" w:rsidR="00C91BC6" w:rsidRPr="004F30CC" w:rsidRDefault="00C91BC6" w:rsidP="00706FD9">
      <w:pPr>
        <w:pStyle w:val="BodyTextIndent3"/>
        <w:numPr>
          <w:ilvl w:val="0"/>
          <w:numId w:val="18"/>
        </w:numPr>
        <w:jc w:val="both"/>
        <w:rPr>
          <w:rFonts w:ascii="Arial" w:hAnsi="Arial"/>
        </w:rPr>
      </w:pPr>
      <w:r>
        <w:rPr>
          <w:rFonts w:ascii="Arial" w:hAnsi="Arial"/>
        </w:rPr>
        <w:t>Responsible to participate in selection of zone coaches for zone “All Star” teams when required.</w:t>
      </w:r>
    </w:p>
    <w:p w14:paraId="3BC50E72" w14:textId="77777777" w:rsidR="00C91BC6" w:rsidRPr="004F30CC" w:rsidRDefault="00C91BC6" w:rsidP="00706FD9">
      <w:pPr>
        <w:pStyle w:val="BodyTextIndent3"/>
        <w:numPr>
          <w:ilvl w:val="0"/>
          <w:numId w:val="18"/>
        </w:numPr>
        <w:jc w:val="both"/>
        <w:rPr>
          <w:rFonts w:ascii="Arial" w:hAnsi="Arial"/>
        </w:rPr>
      </w:pPr>
      <w:r>
        <w:rPr>
          <w:rFonts w:ascii="Arial" w:hAnsi="Arial"/>
        </w:rPr>
        <w:t>Responsible to ensure all deadlines are adhered to by the Association or Club Coaching Co-</w:t>
      </w:r>
      <w:proofErr w:type="spellStart"/>
      <w:r>
        <w:rPr>
          <w:rFonts w:ascii="Arial" w:hAnsi="Arial"/>
        </w:rPr>
        <w:t>ordinators</w:t>
      </w:r>
      <w:proofErr w:type="spellEnd"/>
      <w:r>
        <w:rPr>
          <w:rFonts w:ascii="Arial" w:hAnsi="Arial"/>
        </w:rPr>
        <w:t>/Technical Co-</w:t>
      </w:r>
      <w:proofErr w:type="spellStart"/>
      <w:r>
        <w:rPr>
          <w:rFonts w:ascii="Arial" w:hAnsi="Arial"/>
        </w:rPr>
        <w:t>ordinators</w:t>
      </w:r>
      <w:proofErr w:type="spellEnd"/>
      <w:r>
        <w:rPr>
          <w:rFonts w:ascii="Arial" w:hAnsi="Arial"/>
        </w:rPr>
        <w:t>.</w:t>
      </w:r>
    </w:p>
    <w:p w14:paraId="11C7F3B9" w14:textId="77777777" w:rsidR="00C91BC6" w:rsidRPr="004F30CC" w:rsidRDefault="00C91BC6" w:rsidP="00706FD9">
      <w:pPr>
        <w:pStyle w:val="BodyTextIndent3"/>
        <w:numPr>
          <w:ilvl w:val="0"/>
          <w:numId w:val="18"/>
        </w:numPr>
        <w:jc w:val="both"/>
        <w:rPr>
          <w:rFonts w:ascii="Arial" w:hAnsi="Arial"/>
        </w:rPr>
      </w:pPr>
      <w:r>
        <w:rPr>
          <w:rFonts w:ascii="Arial" w:hAnsi="Arial"/>
        </w:rPr>
        <w:t>To act as a member of the Discipline Committee when required.</w:t>
      </w:r>
    </w:p>
    <w:p w14:paraId="3EDDBE8C" w14:textId="77777777" w:rsidR="00C91BC6" w:rsidRPr="004F30CC" w:rsidRDefault="00C91BC6" w:rsidP="00706FD9">
      <w:pPr>
        <w:pStyle w:val="BodyTextIndent3"/>
        <w:numPr>
          <w:ilvl w:val="0"/>
          <w:numId w:val="18"/>
        </w:numPr>
        <w:jc w:val="both"/>
        <w:rPr>
          <w:rFonts w:ascii="Arial" w:hAnsi="Arial"/>
        </w:rPr>
      </w:pPr>
      <w:r>
        <w:rPr>
          <w:rFonts w:ascii="Arial" w:hAnsi="Arial"/>
        </w:rPr>
        <w:t>To attend all meetings of the BCLCA.</w:t>
      </w:r>
    </w:p>
    <w:p w14:paraId="5BE3DF7E" w14:textId="77777777" w:rsidR="00C91BC6" w:rsidRPr="009D6B03" w:rsidRDefault="00C91BC6" w:rsidP="009D6B03">
      <w:pPr>
        <w:pStyle w:val="BodyTextIndent3"/>
        <w:numPr>
          <w:ilvl w:val="0"/>
          <w:numId w:val="18"/>
        </w:numPr>
        <w:jc w:val="both"/>
        <w:rPr>
          <w:rFonts w:ascii="Arial" w:hAnsi="Arial"/>
        </w:rPr>
      </w:pPr>
      <w:r>
        <w:rPr>
          <w:rFonts w:ascii="Arial" w:hAnsi="Arial"/>
        </w:rPr>
        <w:t>To assist in projects and tasks on behalf of the BCLA when mutually acceptable by both parties.</w:t>
      </w:r>
    </w:p>
    <w:p w14:paraId="5001CE6C" w14:textId="77777777" w:rsidR="00C91BC6" w:rsidRPr="009D6B03" w:rsidRDefault="00C91BC6" w:rsidP="009D6B03">
      <w:pPr>
        <w:pStyle w:val="BodyTextIndent3"/>
        <w:ind w:left="2160"/>
        <w:jc w:val="both"/>
        <w:rPr>
          <w:rFonts w:ascii="Arial" w:hAnsi="Arial"/>
        </w:rPr>
      </w:pPr>
    </w:p>
    <w:p w14:paraId="7058E36B" w14:textId="77777777" w:rsidR="00C91BC6" w:rsidRPr="00CB36EC" w:rsidRDefault="00C91BC6" w:rsidP="00CB36EC">
      <w:pPr>
        <w:pStyle w:val="BodyTextIndent"/>
        <w:numPr>
          <w:ilvl w:val="1"/>
          <w:numId w:val="4"/>
        </w:numPr>
        <w:tabs>
          <w:tab w:val="clear" w:pos="1440"/>
        </w:tabs>
        <w:rPr>
          <w:b/>
          <w:u w:val="single"/>
        </w:rPr>
      </w:pPr>
      <w:r w:rsidRPr="005A6005">
        <w:rPr>
          <w:b/>
          <w:u w:val="single"/>
        </w:rPr>
        <w:t>League Scheduler Liaison/Webmaster</w:t>
      </w:r>
    </w:p>
    <w:p w14:paraId="1D196613" w14:textId="77777777" w:rsidR="00C91BC6" w:rsidRDefault="00C91BC6" w:rsidP="00CB36EC">
      <w:pPr>
        <w:pStyle w:val="BodyTextIndent"/>
        <w:numPr>
          <w:ilvl w:val="0"/>
          <w:numId w:val="36"/>
        </w:numPr>
        <w:ind w:left="714" w:hanging="357"/>
      </w:pPr>
      <w:r>
        <w:t>To set deadlines and requirements for the annual league scheduling process.</w:t>
      </w:r>
    </w:p>
    <w:p w14:paraId="726DB773" w14:textId="77777777" w:rsidR="00C91BC6" w:rsidRDefault="00C91BC6" w:rsidP="00CB36EC">
      <w:pPr>
        <w:pStyle w:val="BodyTextIndent"/>
        <w:numPr>
          <w:ilvl w:val="0"/>
          <w:numId w:val="36"/>
        </w:numPr>
        <w:ind w:left="714" w:hanging="357"/>
      </w:pPr>
      <w:r>
        <w:t>To provide at least one draft schedule to associations for review</w:t>
      </w:r>
    </w:p>
    <w:p w14:paraId="76239ABB" w14:textId="77777777" w:rsidR="00C91BC6" w:rsidRDefault="00C91BC6" w:rsidP="00CB36EC">
      <w:pPr>
        <w:pStyle w:val="BodyTextIndent"/>
        <w:numPr>
          <w:ilvl w:val="0"/>
          <w:numId w:val="36"/>
        </w:numPr>
        <w:ind w:left="714" w:hanging="357"/>
      </w:pPr>
      <w:r>
        <w:t>To maintain the commission website</w:t>
      </w:r>
    </w:p>
    <w:p w14:paraId="4EF3DDC3" w14:textId="77777777" w:rsidR="00604819" w:rsidRDefault="00C91BC6" w:rsidP="00CD222B">
      <w:pPr>
        <w:pStyle w:val="BodyTextIndent"/>
        <w:numPr>
          <w:ilvl w:val="0"/>
          <w:numId w:val="36"/>
        </w:numPr>
        <w:ind w:left="714" w:hanging="357"/>
      </w:pPr>
      <w:r>
        <w:t>To provide feedback on issues regarding the scheduling process</w:t>
      </w:r>
    </w:p>
    <w:p w14:paraId="7C8F55FB" w14:textId="77777777" w:rsidR="00604819" w:rsidRPr="004F30CC" w:rsidRDefault="00604819" w:rsidP="00CD222B">
      <w:pPr>
        <w:pStyle w:val="BodyTextIndent"/>
        <w:numPr>
          <w:ilvl w:val="0"/>
          <w:numId w:val="36"/>
        </w:numPr>
        <w:ind w:left="714" w:hanging="357"/>
      </w:pPr>
      <w:r>
        <w:t>Shall be a voting member of the Executive.</w:t>
      </w:r>
    </w:p>
    <w:p w14:paraId="21E27DB7" w14:textId="77777777" w:rsidR="00604819" w:rsidRDefault="00604819" w:rsidP="00CD222B">
      <w:pPr>
        <w:pStyle w:val="BodyTextIndent"/>
        <w:ind w:left="714"/>
      </w:pPr>
    </w:p>
    <w:p w14:paraId="08FD8EF4" w14:textId="77777777" w:rsidR="00C91BC6" w:rsidRDefault="00C91BC6" w:rsidP="000E3E5A">
      <w:pPr>
        <w:pStyle w:val="BodyTextIndent"/>
        <w:ind w:left="0"/>
      </w:pPr>
    </w:p>
    <w:p w14:paraId="0261E655" w14:textId="77777777" w:rsidR="008A70AA" w:rsidRPr="00CB36EC" w:rsidRDefault="008A70AA" w:rsidP="00CB36EC">
      <w:pPr>
        <w:rPr>
          <w:rFonts w:ascii="Arial" w:hAnsi="Arial" w:cs="Arial"/>
          <w:b/>
          <w:sz w:val="24"/>
          <w:szCs w:val="24"/>
        </w:rPr>
      </w:pPr>
      <w:r w:rsidRPr="00CB36EC">
        <w:rPr>
          <w:rFonts w:ascii="Arial" w:hAnsi="Arial" w:cs="Arial"/>
          <w:b/>
          <w:sz w:val="24"/>
          <w:szCs w:val="24"/>
        </w:rPr>
        <w:t>4.10 FEMALE BOX COORDINATOR</w:t>
      </w:r>
    </w:p>
    <w:p w14:paraId="00CE0D7F" w14:textId="77777777" w:rsidR="008A70AA" w:rsidRPr="00CB36EC" w:rsidRDefault="008A70AA" w:rsidP="008A70AA">
      <w:pPr>
        <w:ind w:left="714" w:hanging="357"/>
        <w:rPr>
          <w:rFonts w:ascii="Arial" w:hAnsi="Arial" w:cs="Arial"/>
          <w:sz w:val="24"/>
          <w:szCs w:val="24"/>
        </w:rPr>
      </w:pPr>
      <w:r w:rsidRPr="00CB36EC">
        <w:rPr>
          <w:rFonts w:ascii="Arial" w:hAnsi="Arial" w:cs="Arial"/>
          <w:sz w:val="24"/>
          <w:szCs w:val="24"/>
        </w:rPr>
        <w:t xml:space="preserve">a. </w:t>
      </w:r>
      <w:r w:rsidRPr="00CB36EC">
        <w:rPr>
          <w:rFonts w:ascii="Arial" w:hAnsi="Arial" w:cs="Arial"/>
          <w:sz w:val="24"/>
          <w:szCs w:val="24"/>
        </w:rPr>
        <w:tab/>
        <w:t>Shall act as a Liaison between the BCLA Female Box Chair and the Commission</w:t>
      </w:r>
    </w:p>
    <w:p w14:paraId="7BE8609B" w14:textId="77777777" w:rsidR="008A70AA" w:rsidRPr="00CB36EC" w:rsidRDefault="008A70AA" w:rsidP="008A70AA">
      <w:pPr>
        <w:ind w:left="714" w:hanging="357"/>
        <w:rPr>
          <w:rFonts w:ascii="Arial" w:hAnsi="Arial" w:cs="Arial"/>
          <w:sz w:val="24"/>
          <w:szCs w:val="24"/>
        </w:rPr>
      </w:pPr>
      <w:r w:rsidRPr="00CB36EC">
        <w:rPr>
          <w:rFonts w:ascii="Arial" w:hAnsi="Arial" w:cs="Arial"/>
          <w:sz w:val="24"/>
          <w:szCs w:val="24"/>
        </w:rPr>
        <w:t xml:space="preserve">b. </w:t>
      </w:r>
      <w:r w:rsidRPr="00CB36EC">
        <w:rPr>
          <w:rFonts w:ascii="Arial" w:hAnsi="Arial" w:cs="Arial"/>
          <w:sz w:val="24"/>
          <w:szCs w:val="24"/>
        </w:rPr>
        <w:tab/>
        <w:t>Shall work with other Female Box Leagues to promote interleague playing opportunities</w:t>
      </w:r>
    </w:p>
    <w:p w14:paraId="1CCF163D" w14:textId="77777777" w:rsidR="008A70AA" w:rsidRPr="00CB36EC" w:rsidRDefault="008A70AA" w:rsidP="008A70AA">
      <w:pPr>
        <w:ind w:left="714" w:hanging="357"/>
        <w:rPr>
          <w:rFonts w:ascii="Arial" w:hAnsi="Arial" w:cs="Arial"/>
          <w:sz w:val="24"/>
          <w:szCs w:val="24"/>
        </w:rPr>
      </w:pPr>
      <w:r w:rsidRPr="00CB36EC">
        <w:rPr>
          <w:rFonts w:ascii="Arial" w:hAnsi="Arial" w:cs="Arial"/>
          <w:sz w:val="24"/>
          <w:szCs w:val="24"/>
        </w:rPr>
        <w:t xml:space="preserve">c. </w:t>
      </w:r>
      <w:r w:rsidRPr="00CB36EC">
        <w:rPr>
          <w:rFonts w:ascii="Arial" w:hAnsi="Arial" w:cs="Arial"/>
          <w:sz w:val="24"/>
          <w:szCs w:val="24"/>
        </w:rPr>
        <w:tab/>
        <w:t>Shall promote the development/promotion of Female Box Lacrosse within the Commission</w:t>
      </w:r>
    </w:p>
    <w:p w14:paraId="4F94D33D" w14:textId="77777777" w:rsidR="008A70AA" w:rsidRPr="00CB36EC" w:rsidRDefault="008A70AA" w:rsidP="008A70AA">
      <w:pPr>
        <w:ind w:left="714" w:hanging="357"/>
        <w:rPr>
          <w:rFonts w:ascii="Arial" w:hAnsi="Arial" w:cs="Arial"/>
          <w:sz w:val="24"/>
          <w:szCs w:val="24"/>
        </w:rPr>
      </w:pPr>
      <w:r w:rsidRPr="00CB36EC">
        <w:rPr>
          <w:rFonts w:ascii="Arial" w:hAnsi="Arial" w:cs="Arial"/>
          <w:sz w:val="24"/>
          <w:szCs w:val="24"/>
        </w:rPr>
        <w:t xml:space="preserve">d.  </w:t>
      </w:r>
      <w:r w:rsidRPr="00CB36EC">
        <w:rPr>
          <w:rFonts w:ascii="Arial" w:hAnsi="Arial" w:cs="Arial"/>
          <w:sz w:val="24"/>
          <w:szCs w:val="24"/>
        </w:rPr>
        <w:tab/>
        <w:t>Shall oversee all aspects of female box lacrosse in the Commission</w:t>
      </w:r>
    </w:p>
    <w:p w14:paraId="1B78A407" w14:textId="77777777" w:rsidR="00604819" w:rsidRDefault="008A70AA" w:rsidP="00CD222B">
      <w:pPr>
        <w:ind w:left="714" w:hanging="357"/>
        <w:rPr>
          <w:rFonts w:cs="Arial"/>
          <w:szCs w:val="24"/>
        </w:rPr>
      </w:pPr>
      <w:r w:rsidRPr="00CB36EC">
        <w:rPr>
          <w:rFonts w:ascii="Arial" w:hAnsi="Arial" w:cs="Arial"/>
          <w:sz w:val="24"/>
          <w:szCs w:val="24"/>
        </w:rPr>
        <w:t xml:space="preserve">e. </w:t>
      </w:r>
      <w:r w:rsidRPr="00CB36EC">
        <w:rPr>
          <w:rFonts w:ascii="Arial" w:hAnsi="Arial" w:cs="Arial"/>
          <w:sz w:val="24"/>
          <w:szCs w:val="24"/>
        </w:rPr>
        <w:tab/>
        <w:t>Shall act as Female Commissioner when no Commissioner is available</w:t>
      </w:r>
    </w:p>
    <w:p w14:paraId="7E396459" w14:textId="77777777" w:rsidR="00604819" w:rsidRPr="0095291B" w:rsidRDefault="00604819" w:rsidP="00CD222B">
      <w:pPr>
        <w:ind w:left="714" w:hanging="357"/>
        <w:rPr>
          <w:rFonts w:cs="Arial"/>
          <w:szCs w:val="24"/>
        </w:rPr>
      </w:pPr>
      <w:r>
        <w:rPr>
          <w:rFonts w:ascii="Arial" w:hAnsi="Arial" w:cs="Arial"/>
          <w:sz w:val="24"/>
          <w:szCs w:val="24"/>
        </w:rPr>
        <w:t xml:space="preserve">f.   </w:t>
      </w:r>
      <w:r w:rsidRPr="00CD222B">
        <w:rPr>
          <w:rFonts w:ascii="Arial" w:hAnsi="Arial" w:cs="Arial"/>
          <w:sz w:val="24"/>
          <w:szCs w:val="24"/>
        </w:rPr>
        <w:t>Shall be a voting member of the Executive.</w:t>
      </w:r>
    </w:p>
    <w:p w14:paraId="7ACBB94B" w14:textId="77777777" w:rsidR="00604819" w:rsidRPr="00CB36EC" w:rsidRDefault="00604819">
      <w:pPr>
        <w:ind w:left="714" w:hanging="357"/>
        <w:rPr>
          <w:rFonts w:ascii="Arial" w:hAnsi="Arial" w:cs="Arial"/>
          <w:sz w:val="24"/>
          <w:szCs w:val="24"/>
        </w:rPr>
      </w:pPr>
    </w:p>
    <w:p w14:paraId="749061F6" w14:textId="77777777" w:rsidR="008A70AA" w:rsidRDefault="008A70AA" w:rsidP="000E3E5A">
      <w:pPr>
        <w:pStyle w:val="BodyTextIndent"/>
        <w:ind w:left="0"/>
        <w:rPr>
          <w:b/>
        </w:rPr>
      </w:pPr>
    </w:p>
    <w:p w14:paraId="620B13F9" w14:textId="77777777" w:rsidR="00CB36EC" w:rsidRDefault="00C91BC6" w:rsidP="00CB36EC">
      <w:pPr>
        <w:pStyle w:val="BodyTextIndent"/>
        <w:ind w:left="0"/>
        <w:rPr>
          <w:b/>
          <w:u w:val="single"/>
        </w:rPr>
      </w:pPr>
      <w:r w:rsidRPr="000E3E5A">
        <w:rPr>
          <w:b/>
        </w:rPr>
        <w:t>4.1</w:t>
      </w:r>
      <w:r w:rsidR="00773053">
        <w:rPr>
          <w:b/>
        </w:rPr>
        <w:t>1</w:t>
      </w:r>
      <w:r>
        <w:rPr>
          <w:b/>
          <w:u w:val="single"/>
        </w:rPr>
        <w:t>Past Chairp</w:t>
      </w:r>
      <w:r w:rsidRPr="000E3E5A">
        <w:rPr>
          <w:b/>
          <w:u w:val="single"/>
        </w:rPr>
        <w:t>erson</w:t>
      </w:r>
    </w:p>
    <w:p w14:paraId="5E0A302A" w14:textId="77777777" w:rsidR="00CB36EC" w:rsidRDefault="00C91BC6" w:rsidP="00CB36EC">
      <w:pPr>
        <w:pStyle w:val="BodyTextIndent"/>
        <w:ind w:left="357"/>
      </w:pPr>
      <w:r w:rsidRPr="004B69F5">
        <w:t>a. Shall act as a resource to the current Chairperson as needed</w:t>
      </w:r>
    </w:p>
    <w:p w14:paraId="47E6AD00" w14:textId="77777777" w:rsidR="00C91BC6" w:rsidRDefault="00C91BC6" w:rsidP="00CB36EC">
      <w:pPr>
        <w:pStyle w:val="BodyTextIndent"/>
        <w:ind w:left="357"/>
      </w:pPr>
      <w:r w:rsidRPr="004B69F5">
        <w:t>b. is not a voting member of the executive</w:t>
      </w:r>
    </w:p>
    <w:p w14:paraId="7787A87F" w14:textId="77777777" w:rsidR="00C91BC6" w:rsidRPr="004B69F5" w:rsidRDefault="00C91BC6" w:rsidP="004B69F5">
      <w:pPr>
        <w:pStyle w:val="BodyTextIndent"/>
      </w:pPr>
    </w:p>
    <w:p w14:paraId="2A5805A0" w14:textId="77777777" w:rsidR="00C91BC6" w:rsidRDefault="00C91BC6" w:rsidP="004B69F5">
      <w:pPr>
        <w:pStyle w:val="BodyTextIndent"/>
        <w:ind w:left="0"/>
      </w:pPr>
      <w:r>
        <w:t>4.1</w:t>
      </w:r>
      <w:r w:rsidR="00773053">
        <w:t>2</w:t>
      </w:r>
      <w:r>
        <w:t xml:space="preserve"> </w:t>
      </w:r>
      <w:r w:rsidRPr="004B69F5">
        <w:t>Each person may only carry one vote</w:t>
      </w:r>
    </w:p>
    <w:p w14:paraId="0DDC9DC6" w14:textId="77777777" w:rsidR="00C91BC6" w:rsidRPr="004F30CC" w:rsidRDefault="00C91BC6" w:rsidP="004B69F5">
      <w:pPr>
        <w:pStyle w:val="BodyTextIndent"/>
        <w:ind w:left="2160"/>
      </w:pPr>
    </w:p>
    <w:p w14:paraId="639D75D1" w14:textId="77777777" w:rsidR="00C91BC6" w:rsidRPr="004F30CC" w:rsidRDefault="00C91BC6" w:rsidP="00706FD9">
      <w:pPr>
        <w:pStyle w:val="BodyTextIndent"/>
        <w:ind w:left="0"/>
      </w:pPr>
      <w:r>
        <w:rPr>
          <w:b/>
        </w:rPr>
        <w:t>BY-LAW 5</w:t>
      </w:r>
      <w:r>
        <w:rPr>
          <w:b/>
        </w:rPr>
        <w:tab/>
      </w:r>
      <w:r>
        <w:rPr>
          <w:b/>
          <w:u w:val="single"/>
        </w:rPr>
        <w:t>POWER OF THE EXECUTIVE</w:t>
      </w:r>
    </w:p>
    <w:p w14:paraId="2ABDB84E" w14:textId="77777777" w:rsidR="00C91BC6" w:rsidRPr="004F30CC" w:rsidRDefault="00C91BC6" w:rsidP="00706FD9">
      <w:pPr>
        <w:pStyle w:val="BodyTextIndent"/>
        <w:ind w:left="0"/>
      </w:pPr>
    </w:p>
    <w:p w14:paraId="4B5458F5" w14:textId="77777777" w:rsidR="00C91BC6" w:rsidRPr="004F30CC" w:rsidRDefault="00C91BC6" w:rsidP="00706FD9">
      <w:pPr>
        <w:pStyle w:val="BodyTextIndent"/>
        <w:numPr>
          <w:ilvl w:val="1"/>
          <w:numId w:val="12"/>
        </w:numPr>
        <w:tabs>
          <w:tab w:val="clear" w:pos="1440"/>
          <w:tab w:val="clear" w:pos="2160"/>
        </w:tabs>
        <w:ind w:left="540" w:hanging="540"/>
      </w:pPr>
      <w:r>
        <w:t>The executive shall control the affairs of the commission.</w:t>
      </w:r>
    </w:p>
    <w:p w14:paraId="7DE599EC" w14:textId="77777777" w:rsidR="00C91BC6" w:rsidRPr="004F30CC" w:rsidRDefault="00C91BC6" w:rsidP="00706FD9">
      <w:pPr>
        <w:pStyle w:val="BodyTextIndent"/>
        <w:tabs>
          <w:tab w:val="clear" w:pos="1440"/>
        </w:tabs>
        <w:ind w:left="0"/>
      </w:pPr>
    </w:p>
    <w:p w14:paraId="6C4EFAA7" w14:textId="77777777" w:rsidR="00C91BC6" w:rsidRPr="004F30CC" w:rsidRDefault="00C91BC6" w:rsidP="00706FD9">
      <w:pPr>
        <w:pStyle w:val="BodyTextIndent"/>
        <w:numPr>
          <w:ilvl w:val="1"/>
          <w:numId w:val="12"/>
        </w:numPr>
        <w:tabs>
          <w:tab w:val="clear" w:pos="1440"/>
          <w:tab w:val="clear" w:pos="2160"/>
        </w:tabs>
        <w:ind w:left="540" w:hanging="540"/>
      </w:pPr>
      <w:r>
        <w:t>Each member of the executive is accountable to the Commission.</w:t>
      </w:r>
    </w:p>
    <w:p w14:paraId="2CF2C5B1" w14:textId="77777777" w:rsidR="00C91BC6" w:rsidRPr="004F30CC" w:rsidRDefault="00C91BC6" w:rsidP="00706FD9">
      <w:pPr>
        <w:pStyle w:val="BodyTextIndent"/>
        <w:tabs>
          <w:tab w:val="clear" w:pos="1440"/>
        </w:tabs>
        <w:ind w:left="0"/>
      </w:pPr>
    </w:p>
    <w:p w14:paraId="7896D5DD" w14:textId="77777777" w:rsidR="00C91BC6" w:rsidRPr="004F30CC" w:rsidRDefault="00C91BC6" w:rsidP="00706FD9">
      <w:pPr>
        <w:pStyle w:val="BodyTextIndent"/>
        <w:numPr>
          <w:ilvl w:val="1"/>
          <w:numId w:val="12"/>
        </w:numPr>
        <w:tabs>
          <w:tab w:val="clear" w:pos="1440"/>
          <w:tab w:val="clear" w:pos="2160"/>
        </w:tabs>
        <w:ind w:left="540" w:hanging="540"/>
      </w:pPr>
      <w:r>
        <w:t>In addition to various powers, duties and responsibilities, the executive shall have the following specific powers and responsibilities:</w:t>
      </w:r>
    </w:p>
    <w:p w14:paraId="4D9772D3" w14:textId="77777777" w:rsidR="00C91BC6" w:rsidRPr="004F30CC" w:rsidRDefault="00C91BC6" w:rsidP="00706FD9">
      <w:pPr>
        <w:pStyle w:val="BodyTextIndent"/>
        <w:tabs>
          <w:tab w:val="clear" w:pos="1440"/>
        </w:tabs>
        <w:ind w:left="0"/>
      </w:pPr>
    </w:p>
    <w:p w14:paraId="461CE616" w14:textId="77777777" w:rsidR="00C91BC6" w:rsidRPr="004F30CC" w:rsidRDefault="00C91BC6" w:rsidP="00706FD9">
      <w:pPr>
        <w:pStyle w:val="BodyTextIndent"/>
        <w:numPr>
          <w:ilvl w:val="0"/>
          <w:numId w:val="13"/>
        </w:numPr>
        <w:tabs>
          <w:tab w:val="clear" w:pos="1440"/>
          <w:tab w:val="clear" w:pos="2880"/>
        </w:tabs>
        <w:ind w:left="900" w:hanging="360"/>
      </w:pPr>
      <w:r>
        <w:t>To deal with protest, complaints, appeals and disciplinary matters.</w:t>
      </w:r>
    </w:p>
    <w:p w14:paraId="5DB3C73C" w14:textId="77777777" w:rsidR="00C91BC6" w:rsidRPr="004F30CC" w:rsidRDefault="00C91BC6" w:rsidP="00706FD9">
      <w:pPr>
        <w:pStyle w:val="BodyTextIndent"/>
        <w:numPr>
          <w:ilvl w:val="0"/>
          <w:numId w:val="13"/>
        </w:numPr>
        <w:tabs>
          <w:tab w:val="clear" w:pos="1440"/>
          <w:tab w:val="clear" w:pos="2880"/>
        </w:tabs>
        <w:ind w:left="900" w:hanging="360"/>
      </w:pPr>
      <w:r>
        <w:t xml:space="preserve">To report violations of the constitutions of the </w:t>
      </w:r>
      <w:smartTag w:uri="urn:schemas-microsoft-com:office:smarttags" w:element="place">
        <w:smartTag w:uri="urn:schemas-microsoft-com:office:smarttags" w:element="State">
          <w:r>
            <w:t>British Columbia</w:t>
          </w:r>
        </w:smartTag>
      </w:smartTag>
      <w:r>
        <w:t xml:space="preserve"> Lacrosse Associations or the Vancouver Island Minor Lacrosse Commission and recommend further action.</w:t>
      </w:r>
    </w:p>
    <w:p w14:paraId="54EF428E" w14:textId="77777777" w:rsidR="00C91BC6" w:rsidRPr="004F30CC" w:rsidRDefault="00C91BC6" w:rsidP="00706FD9">
      <w:pPr>
        <w:pStyle w:val="BodyTextIndent"/>
        <w:numPr>
          <w:ilvl w:val="0"/>
          <w:numId w:val="13"/>
        </w:numPr>
        <w:tabs>
          <w:tab w:val="clear" w:pos="1440"/>
          <w:tab w:val="clear" w:pos="2880"/>
        </w:tabs>
        <w:ind w:left="900" w:hanging="360"/>
      </w:pPr>
      <w:r>
        <w:t>To recommend suspension of member associations or individuals for willful constitutional violations pending a decision by the B.C.L.A.</w:t>
      </w:r>
    </w:p>
    <w:p w14:paraId="79D921CA" w14:textId="77777777" w:rsidR="00C91BC6" w:rsidRPr="004F30CC" w:rsidRDefault="00C91BC6" w:rsidP="00706FD9">
      <w:pPr>
        <w:pStyle w:val="BodyTextIndent"/>
        <w:numPr>
          <w:ilvl w:val="0"/>
          <w:numId w:val="13"/>
        </w:numPr>
        <w:tabs>
          <w:tab w:val="clear" w:pos="1440"/>
          <w:tab w:val="clear" w:pos="2880"/>
        </w:tabs>
        <w:ind w:left="900" w:hanging="360"/>
      </w:pPr>
      <w:r>
        <w:t>To equally assess each member association for financial assistance as required to meet operational expenses.</w:t>
      </w:r>
    </w:p>
    <w:p w14:paraId="19F24B48" w14:textId="77777777" w:rsidR="00C91BC6" w:rsidRPr="004F30CC" w:rsidRDefault="00C91BC6" w:rsidP="00706FD9">
      <w:pPr>
        <w:pStyle w:val="BodyTextIndent"/>
        <w:numPr>
          <w:ilvl w:val="0"/>
          <w:numId w:val="13"/>
        </w:numPr>
        <w:tabs>
          <w:tab w:val="clear" w:pos="1440"/>
          <w:tab w:val="clear" w:pos="2880"/>
        </w:tabs>
        <w:ind w:left="900" w:hanging="360"/>
      </w:pPr>
      <w:r>
        <w:t>To appoint a jurisdictional committee from its membership as required.</w:t>
      </w:r>
    </w:p>
    <w:p w14:paraId="7F3EB73C" w14:textId="77777777" w:rsidR="00C91BC6" w:rsidRPr="004F30CC" w:rsidRDefault="00C91BC6" w:rsidP="00706FD9">
      <w:pPr>
        <w:pStyle w:val="BodyTextIndent"/>
        <w:tabs>
          <w:tab w:val="clear" w:pos="1440"/>
        </w:tabs>
        <w:ind w:left="0"/>
      </w:pPr>
    </w:p>
    <w:p w14:paraId="24086DD6" w14:textId="77777777" w:rsidR="00C91BC6" w:rsidRPr="004F30CC" w:rsidRDefault="00C91BC6" w:rsidP="00706FD9">
      <w:pPr>
        <w:pStyle w:val="BodyTextIndent"/>
        <w:numPr>
          <w:ilvl w:val="1"/>
          <w:numId w:val="12"/>
        </w:numPr>
        <w:tabs>
          <w:tab w:val="clear" w:pos="1440"/>
          <w:tab w:val="clear" w:pos="2160"/>
        </w:tabs>
        <w:ind w:left="540" w:hanging="540"/>
      </w:pPr>
      <w:r>
        <w:t>The Commission shall have the authority to govern and control the operation of its league, leagues or Zone, under the policies and rules as set out by its Constitution and By-Laws.</w:t>
      </w:r>
    </w:p>
    <w:p w14:paraId="726A7A17" w14:textId="77777777" w:rsidR="00C91BC6" w:rsidRPr="004F30CC" w:rsidRDefault="00C91BC6" w:rsidP="00706FD9">
      <w:pPr>
        <w:pStyle w:val="BodyTextIndent"/>
        <w:tabs>
          <w:tab w:val="clear" w:pos="1440"/>
        </w:tabs>
        <w:ind w:left="0"/>
      </w:pPr>
    </w:p>
    <w:p w14:paraId="79DAABE7" w14:textId="77777777" w:rsidR="00C91BC6" w:rsidRPr="004F30CC" w:rsidRDefault="00C91BC6" w:rsidP="00706FD9">
      <w:pPr>
        <w:pStyle w:val="BodyTextIndent"/>
        <w:numPr>
          <w:ilvl w:val="1"/>
          <w:numId w:val="12"/>
        </w:numPr>
        <w:tabs>
          <w:tab w:val="clear" w:pos="1440"/>
          <w:tab w:val="clear" w:pos="2160"/>
        </w:tabs>
        <w:ind w:left="540" w:hanging="540"/>
      </w:pPr>
      <w:r>
        <w:t>In the event of any disagreement in the interpretation of rules governing operation within a zone, the commission shall have final authority.</w:t>
      </w:r>
    </w:p>
    <w:p w14:paraId="5501BE51" w14:textId="77777777" w:rsidR="00C91BC6" w:rsidRPr="004F30CC" w:rsidRDefault="00C91BC6" w:rsidP="00706FD9">
      <w:pPr>
        <w:pStyle w:val="BodyTextIndent"/>
        <w:ind w:left="0"/>
      </w:pPr>
    </w:p>
    <w:p w14:paraId="3EEF1DF1" w14:textId="77777777" w:rsidR="00C91BC6" w:rsidRPr="004F30CC" w:rsidRDefault="00C91BC6" w:rsidP="00706FD9">
      <w:pPr>
        <w:pStyle w:val="BodyTextIndent"/>
        <w:ind w:left="0"/>
      </w:pPr>
      <w:r>
        <w:rPr>
          <w:b/>
        </w:rPr>
        <w:t>BY-LAW 6</w:t>
      </w:r>
      <w:r>
        <w:rPr>
          <w:b/>
        </w:rPr>
        <w:tab/>
      </w:r>
      <w:r>
        <w:rPr>
          <w:b/>
          <w:u w:val="single"/>
        </w:rPr>
        <w:t>MEETINGS AND VOTING</w:t>
      </w:r>
    </w:p>
    <w:p w14:paraId="765C6B55" w14:textId="77777777" w:rsidR="00C91BC6" w:rsidRPr="004F30CC" w:rsidRDefault="00C91BC6" w:rsidP="00706FD9">
      <w:pPr>
        <w:pStyle w:val="BodyTextIndent"/>
        <w:ind w:left="0"/>
      </w:pPr>
    </w:p>
    <w:p w14:paraId="528E9257" w14:textId="77777777" w:rsidR="00773053" w:rsidRPr="00CB36EC" w:rsidRDefault="00773053" w:rsidP="00773053">
      <w:pPr>
        <w:ind w:left="714" w:hanging="357"/>
        <w:rPr>
          <w:rFonts w:ascii="Arial" w:hAnsi="Arial" w:cs="Arial"/>
          <w:sz w:val="24"/>
          <w:szCs w:val="24"/>
        </w:rPr>
      </w:pPr>
      <w:r w:rsidRPr="00773053">
        <w:rPr>
          <w:rFonts w:ascii="Arial" w:hAnsi="Arial" w:cs="Arial"/>
          <w:sz w:val="24"/>
          <w:szCs w:val="24"/>
        </w:rPr>
        <w:t xml:space="preserve">6.1 </w:t>
      </w:r>
      <w:r w:rsidRPr="00CB36EC">
        <w:rPr>
          <w:rFonts w:ascii="Arial" w:hAnsi="Arial" w:cs="Arial"/>
          <w:sz w:val="24"/>
          <w:szCs w:val="24"/>
        </w:rPr>
        <w:t>All Executives and Representatives shall attend meetings unless the Chairperson has been previously notified.  Failure to do so will result in fines as per Operating Policy.</w:t>
      </w:r>
      <w:r w:rsidRPr="00CB36EC">
        <w:rPr>
          <w:rFonts w:ascii="Arial" w:hAnsi="Arial" w:cs="Arial"/>
          <w:sz w:val="24"/>
          <w:szCs w:val="24"/>
        </w:rPr>
        <w:br/>
      </w:r>
    </w:p>
    <w:p w14:paraId="4290F430" w14:textId="77777777" w:rsidR="00773053" w:rsidRPr="00CB36EC" w:rsidRDefault="00773053" w:rsidP="00773053">
      <w:pPr>
        <w:ind w:left="714" w:hanging="357"/>
        <w:rPr>
          <w:rFonts w:ascii="Arial" w:hAnsi="Arial" w:cs="Arial"/>
          <w:sz w:val="24"/>
          <w:szCs w:val="24"/>
        </w:rPr>
      </w:pPr>
      <w:r w:rsidRPr="00CB36EC">
        <w:rPr>
          <w:rFonts w:ascii="Arial" w:hAnsi="Arial" w:cs="Arial"/>
          <w:sz w:val="24"/>
          <w:szCs w:val="24"/>
        </w:rPr>
        <w:t>6.2 A quorum shall consist of at least 51% of the voting members.</w:t>
      </w:r>
      <w:r w:rsidRPr="00CB36EC">
        <w:rPr>
          <w:rFonts w:ascii="Arial" w:hAnsi="Arial" w:cs="Arial"/>
          <w:sz w:val="24"/>
          <w:szCs w:val="24"/>
        </w:rPr>
        <w:br/>
      </w:r>
    </w:p>
    <w:p w14:paraId="4DF4B472" w14:textId="77777777" w:rsidR="00773053" w:rsidRPr="00CB36EC" w:rsidRDefault="00773053" w:rsidP="00773053">
      <w:pPr>
        <w:ind w:left="714" w:hanging="357"/>
        <w:rPr>
          <w:rFonts w:ascii="Arial" w:hAnsi="Arial" w:cs="Arial"/>
          <w:sz w:val="24"/>
          <w:szCs w:val="24"/>
        </w:rPr>
      </w:pPr>
      <w:r w:rsidRPr="00CB36EC">
        <w:rPr>
          <w:rFonts w:ascii="Arial" w:hAnsi="Arial" w:cs="Arial"/>
          <w:sz w:val="24"/>
          <w:szCs w:val="24"/>
        </w:rPr>
        <w:t>6.3 No proxy votes will be allowed.</w:t>
      </w:r>
      <w:r w:rsidRPr="00CB36EC">
        <w:rPr>
          <w:rFonts w:ascii="Arial" w:hAnsi="Arial" w:cs="Arial"/>
          <w:sz w:val="24"/>
          <w:szCs w:val="24"/>
        </w:rPr>
        <w:br/>
      </w:r>
    </w:p>
    <w:p w14:paraId="3FBB5F8B" w14:textId="77777777" w:rsidR="00773053" w:rsidRPr="00CB36EC" w:rsidRDefault="00773053" w:rsidP="00773053">
      <w:pPr>
        <w:ind w:left="714" w:hanging="357"/>
        <w:rPr>
          <w:rFonts w:ascii="Arial" w:hAnsi="Arial" w:cs="Arial"/>
          <w:sz w:val="24"/>
          <w:szCs w:val="24"/>
        </w:rPr>
      </w:pPr>
      <w:r w:rsidRPr="00CB36EC">
        <w:rPr>
          <w:rFonts w:ascii="Arial" w:hAnsi="Arial" w:cs="Arial"/>
          <w:sz w:val="24"/>
          <w:szCs w:val="24"/>
        </w:rPr>
        <w:t xml:space="preserve">6.4 Decisions shall be by a majority vote. </w:t>
      </w:r>
      <w:r w:rsidRPr="00CB36EC">
        <w:rPr>
          <w:rFonts w:ascii="Arial" w:hAnsi="Arial" w:cs="Arial"/>
          <w:sz w:val="24"/>
          <w:szCs w:val="24"/>
        </w:rPr>
        <w:br/>
      </w:r>
    </w:p>
    <w:p w14:paraId="124D2114" w14:textId="77777777" w:rsidR="00773053" w:rsidRPr="00CB36EC" w:rsidRDefault="00773053" w:rsidP="00773053">
      <w:pPr>
        <w:ind w:left="714" w:hanging="357"/>
        <w:rPr>
          <w:rFonts w:ascii="Arial" w:hAnsi="Arial" w:cs="Arial"/>
          <w:sz w:val="24"/>
          <w:szCs w:val="24"/>
        </w:rPr>
      </w:pPr>
      <w:r w:rsidRPr="00CB36EC">
        <w:rPr>
          <w:rFonts w:ascii="Arial" w:hAnsi="Arial" w:cs="Arial"/>
          <w:sz w:val="24"/>
          <w:szCs w:val="24"/>
        </w:rPr>
        <w:t xml:space="preserve">6.5 </w:t>
      </w:r>
      <w:r w:rsidRPr="00CB36EC">
        <w:rPr>
          <w:rFonts w:ascii="Arial" w:hAnsi="Arial" w:cs="Arial"/>
          <w:b/>
          <w:sz w:val="24"/>
          <w:szCs w:val="24"/>
        </w:rPr>
        <w:t>VIMLC COMMISSION MEETINGS</w:t>
      </w:r>
    </w:p>
    <w:p w14:paraId="33FABDFB" w14:textId="77777777" w:rsidR="00773053" w:rsidRPr="00CB36EC" w:rsidRDefault="00773053" w:rsidP="00773053">
      <w:pPr>
        <w:ind w:left="714" w:hanging="357"/>
        <w:rPr>
          <w:rFonts w:ascii="Arial" w:hAnsi="Arial" w:cs="Arial"/>
          <w:sz w:val="24"/>
          <w:szCs w:val="24"/>
        </w:rPr>
      </w:pPr>
      <w:r w:rsidRPr="00CB36EC">
        <w:rPr>
          <w:rFonts w:ascii="Arial" w:hAnsi="Arial" w:cs="Arial"/>
          <w:sz w:val="24"/>
          <w:szCs w:val="24"/>
        </w:rPr>
        <w:t xml:space="preserve">a. </w:t>
      </w:r>
      <w:r w:rsidRPr="00CB36EC">
        <w:rPr>
          <w:rFonts w:ascii="Arial" w:hAnsi="Arial" w:cs="Arial"/>
          <w:sz w:val="24"/>
          <w:szCs w:val="24"/>
        </w:rPr>
        <w:tab/>
        <w:t xml:space="preserve">Shall be called by the Chairperson, the dates to be set by the executive.  A meeting shall be called monthly during the lacrosse season and as required at other times during the year.  </w:t>
      </w:r>
    </w:p>
    <w:p w14:paraId="35570520" w14:textId="77777777" w:rsidR="00773053" w:rsidRPr="00CB36EC" w:rsidRDefault="00773053" w:rsidP="00773053">
      <w:pPr>
        <w:ind w:left="714" w:hanging="357"/>
        <w:rPr>
          <w:rFonts w:ascii="Arial" w:hAnsi="Arial" w:cs="Arial"/>
          <w:sz w:val="24"/>
          <w:szCs w:val="24"/>
        </w:rPr>
      </w:pPr>
      <w:r w:rsidRPr="00CB36EC">
        <w:rPr>
          <w:rFonts w:ascii="Arial" w:hAnsi="Arial" w:cs="Arial"/>
          <w:sz w:val="24"/>
          <w:szCs w:val="24"/>
        </w:rPr>
        <w:t xml:space="preserve">b. </w:t>
      </w:r>
      <w:r w:rsidRPr="00CB36EC">
        <w:rPr>
          <w:rFonts w:ascii="Arial" w:hAnsi="Arial" w:cs="Arial"/>
          <w:sz w:val="24"/>
          <w:szCs w:val="24"/>
        </w:rPr>
        <w:tab/>
        <w:t xml:space="preserve">All members will be given at least seven (7) </w:t>
      </w:r>
      <w:proofErr w:type="spellStart"/>
      <w:r w:rsidRPr="00CB36EC">
        <w:rPr>
          <w:rFonts w:ascii="Arial" w:hAnsi="Arial" w:cs="Arial"/>
          <w:sz w:val="24"/>
          <w:szCs w:val="24"/>
        </w:rPr>
        <w:t>days notice</w:t>
      </w:r>
      <w:proofErr w:type="spellEnd"/>
      <w:r w:rsidRPr="00CB36EC">
        <w:rPr>
          <w:rFonts w:ascii="Arial" w:hAnsi="Arial" w:cs="Arial"/>
          <w:sz w:val="24"/>
          <w:szCs w:val="24"/>
        </w:rPr>
        <w:t xml:space="preserve">. </w:t>
      </w:r>
    </w:p>
    <w:p w14:paraId="666C6647" w14:textId="77777777" w:rsidR="00773053" w:rsidRPr="00CB36EC" w:rsidRDefault="00773053" w:rsidP="00773053">
      <w:pPr>
        <w:ind w:left="714" w:hanging="357"/>
        <w:rPr>
          <w:rFonts w:ascii="Arial" w:hAnsi="Arial" w:cs="Arial"/>
          <w:sz w:val="24"/>
          <w:szCs w:val="24"/>
        </w:rPr>
      </w:pPr>
      <w:r w:rsidRPr="00CB36EC">
        <w:rPr>
          <w:rFonts w:ascii="Arial" w:hAnsi="Arial" w:cs="Arial"/>
          <w:sz w:val="24"/>
          <w:szCs w:val="24"/>
        </w:rPr>
        <w:t xml:space="preserve">c. </w:t>
      </w:r>
      <w:r w:rsidRPr="00CB36EC">
        <w:rPr>
          <w:rFonts w:ascii="Arial" w:hAnsi="Arial" w:cs="Arial"/>
          <w:sz w:val="24"/>
          <w:szCs w:val="24"/>
        </w:rPr>
        <w:tab/>
        <w:t>The Executive (</w:t>
      </w:r>
      <w:r w:rsidR="00604819">
        <w:rPr>
          <w:rFonts w:ascii="Arial" w:hAnsi="Arial" w:cs="Arial"/>
          <w:sz w:val="24"/>
          <w:szCs w:val="24"/>
        </w:rPr>
        <w:t xml:space="preserve">Both Elected and Appointed Executive </w:t>
      </w:r>
      <w:r w:rsidRPr="00CB36EC">
        <w:rPr>
          <w:rFonts w:ascii="Arial" w:hAnsi="Arial" w:cs="Arial"/>
          <w:sz w:val="24"/>
          <w:szCs w:val="24"/>
        </w:rPr>
        <w:t>as defined in 2.1) and the Representatives (as defined in 1.2) shall have voting rights at these meetings.</w:t>
      </w:r>
      <w:r w:rsidRPr="00CB36EC">
        <w:rPr>
          <w:rFonts w:ascii="Arial" w:hAnsi="Arial" w:cs="Arial"/>
          <w:sz w:val="24"/>
          <w:szCs w:val="24"/>
        </w:rPr>
        <w:br/>
      </w:r>
    </w:p>
    <w:p w14:paraId="679CA0D6" w14:textId="77777777" w:rsidR="00773053" w:rsidRPr="00CB36EC" w:rsidRDefault="00773053" w:rsidP="00773053">
      <w:pPr>
        <w:ind w:left="714" w:hanging="357"/>
        <w:rPr>
          <w:rFonts w:ascii="Arial" w:hAnsi="Arial" w:cs="Arial"/>
          <w:b/>
          <w:sz w:val="24"/>
          <w:szCs w:val="24"/>
        </w:rPr>
      </w:pPr>
      <w:r w:rsidRPr="00CB36EC">
        <w:rPr>
          <w:rFonts w:ascii="Arial" w:hAnsi="Arial" w:cs="Arial"/>
          <w:sz w:val="24"/>
          <w:szCs w:val="24"/>
        </w:rPr>
        <w:t xml:space="preserve">6.6 </w:t>
      </w:r>
      <w:r w:rsidRPr="00CB36EC">
        <w:rPr>
          <w:rFonts w:ascii="Arial" w:hAnsi="Arial" w:cs="Arial"/>
          <w:b/>
          <w:sz w:val="24"/>
          <w:szCs w:val="24"/>
        </w:rPr>
        <w:t>VIMLC EXECUTIVE MEETINGS</w:t>
      </w:r>
    </w:p>
    <w:p w14:paraId="7ED312EC" w14:textId="77777777" w:rsidR="00773053" w:rsidRPr="00CB36EC" w:rsidRDefault="00773053" w:rsidP="00773053">
      <w:pPr>
        <w:ind w:left="714" w:hanging="357"/>
        <w:rPr>
          <w:rFonts w:ascii="Arial" w:hAnsi="Arial" w:cs="Arial"/>
          <w:sz w:val="24"/>
          <w:szCs w:val="24"/>
        </w:rPr>
      </w:pPr>
      <w:r w:rsidRPr="00CB36EC">
        <w:rPr>
          <w:rFonts w:ascii="Arial" w:hAnsi="Arial" w:cs="Arial"/>
          <w:sz w:val="24"/>
          <w:szCs w:val="24"/>
        </w:rPr>
        <w:t xml:space="preserve">a. </w:t>
      </w:r>
      <w:r w:rsidRPr="00CB36EC">
        <w:rPr>
          <w:rFonts w:ascii="Arial" w:hAnsi="Arial" w:cs="Arial"/>
          <w:sz w:val="24"/>
          <w:szCs w:val="24"/>
        </w:rPr>
        <w:tab/>
        <w:t>Shall be called by the Chairperson as required.  A meeting shall be called to deal with a decision that only requires Executive approval as per policy.</w:t>
      </w:r>
    </w:p>
    <w:p w14:paraId="0289D822" w14:textId="77777777" w:rsidR="00773053" w:rsidRPr="00CB36EC" w:rsidRDefault="00773053" w:rsidP="00773053">
      <w:pPr>
        <w:ind w:left="714" w:hanging="357"/>
        <w:rPr>
          <w:rFonts w:ascii="Arial" w:hAnsi="Arial" w:cs="Arial"/>
          <w:sz w:val="24"/>
          <w:szCs w:val="24"/>
        </w:rPr>
      </w:pPr>
      <w:r w:rsidRPr="00CB36EC">
        <w:rPr>
          <w:rFonts w:ascii="Arial" w:hAnsi="Arial" w:cs="Arial"/>
          <w:sz w:val="24"/>
          <w:szCs w:val="24"/>
        </w:rPr>
        <w:t xml:space="preserve">b. </w:t>
      </w:r>
      <w:r w:rsidRPr="00CB36EC">
        <w:rPr>
          <w:rFonts w:ascii="Arial" w:hAnsi="Arial" w:cs="Arial"/>
          <w:sz w:val="24"/>
          <w:szCs w:val="24"/>
        </w:rPr>
        <w:tab/>
        <w:t xml:space="preserve">All executive will be given at least forty-eight (48) </w:t>
      </w:r>
      <w:proofErr w:type="spellStart"/>
      <w:r w:rsidRPr="00CB36EC">
        <w:rPr>
          <w:rFonts w:ascii="Arial" w:hAnsi="Arial" w:cs="Arial"/>
          <w:sz w:val="24"/>
          <w:szCs w:val="24"/>
        </w:rPr>
        <w:t>hours notice</w:t>
      </w:r>
      <w:proofErr w:type="spellEnd"/>
      <w:r w:rsidRPr="00CB36EC">
        <w:rPr>
          <w:rFonts w:ascii="Arial" w:hAnsi="Arial" w:cs="Arial"/>
          <w:sz w:val="24"/>
          <w:szCs w:val="24"/>
        </w:rPr>
        <w:t xml:space="preserve">. </w:t>
      </w:r>
    </w:p>
    <w:p w14:paraId="7D352F25" w14:textId="77777777" w:rsidR="00773053" w:rsidRPr="00CB36EC" w:rsidRDefault="00773053" w:rsidP="00773053">
      <w:pPr>
        <w:ind w:left="714" w:hanging="357"/>
        <w:rPr>
          <w:rFonts w:ascii="Arial" w:hAnsi="Arial" w:cs="Arial"/>
          <w:b/>
          <w:sz w:val="24"/>
          <w:szCs w:val="24"/>
        </w:rPr>
      </w:pPr>
      <w:r w:rsidRPr="00CB36EC">
        <w:rPr>
          <w:rFonts w:ascii="Arial" w:hAnsi="Arial" w:cs="Arial"/>
          <w:sz w:val="24"/>
          <w:szCs w:val="24"/>
        </w:rPr>
        <w:lastRenderedPageBreak/>
        <w:t xml:space="preserve">c. </w:t>
      </w:r>
      <w:r w:rsidRPr="00CB36EC">
        <w:rPr>
          <w:rFonts w:ascii="Arial" w:hAnsi="Arial" w:cs="Arial"/>
          <w:sz w:val="24"/>
          <w:szCs w:val="24"/>
        </w:rPr>
        <w:tab/>
        <w:t xml:space="preserve">Only the </w:t>
      </w:r>
      <w:r w:rsidR="00604819">
        <w:rPr>
          <w:rFonts w:ascii="Arial" w:hAnsi="Arial" w:cs="Arial"/>
          <w:sz w:val="24"/>
          <w:szCs w:val="24"/>
        </w:rPr>
        <w:t xml:space="preserve">Elected </w:t>
      </w:r>
      <w:r w:rsidRPr="00CB36EC">
        <w:rPr>
          <w:rFonts w:ascii="Arial" w:hAnsi="Arial" w:cs="Arial"/>
          <w:sz w:val="24"/>
          <w:szCs w:val="24"/>
        </w:rPr>
        <w:t>Executive (as defined in 2.1) shall have voting rights at these meetings.</w:t>
      </w:r>
      <w:r w:rsidRPr="00CB36EC">
        <w:rPr>
          <w:rFonts w:ascii="Arial" w:hAnsi="Arial" w:cs="Arial"/>
          <w:b/>
          <w:sz w:val="24"/>
          <w:szCs w:val="24"/>
        </w:rPr>
        <w:br/>
      </w:r>
    </w:p>
    <w:p w14:paraId="7C5E9161" w14:textId="77777777" w:rsidR="00773053" w:rsidRPr="00CB36EC" w:rsidRDefault="00773053" w:rsidP="00773053">
      <w:pPr>
        <w:ind w:left="714" w:hanging="357"/>
        <w:rPr>
          <w:rFonts w:ascii="Arial" w:hAnsi="Arial" w:cs="Arial"/>
          <w:b/>
          <w:sz w:val="24"/>
          <w:szCs w:val="24"/>
        </w:rPr>
      </w:pPr>
      <w:r w:rsidRPr="00CB36EC">
        <w:rPr>
          <w:rFonts w:ascii="Arial" w:hAnsi="Arial" w:cs="Arial"/>
          <w:b/>
          <w:sz w:val="24"/>
          <w:szCs w:val="24"/>
        </w:rPr>
        <w:t>6.7 VIMLC ANNUAL GENERAL MEETINGS</w:t>
      </w:r>
    </w:p>
    <w:p w14:paraId="52FC3F95" w14:textId="77777777" w:rsidR="00773053" w:rsidRPr="00CB36EC" w:rsidRDefault="00773053" w:rsidP="00773053">
      <w:pPr>
        <w:ind w:left="714" w:hanging="357"/>
        <w:rPr>
          <w:rFonts w:ascii="Arial" w:hAnsi="Arial" w:cs="Arial"/>
          <w:sz w:val="24"/>
          <w:szCs w:val="24"/>
        </w:rPr>
      </w:pPr>
      <w:r w:rsidRPr="00CB36EC">
        <w:rPr>
          <w:rFonts w:ascii="Arial" w:hAnsi="Arial" w:cs="Arial"/>
          <w:sz w:val="24"/>
          <w:szCs w:val="24"/>
        </w:rPr>
        <w:t xml:space="preserve">a. </w:t>
      </w:r>
      <w:r w:rsidRPr="00CB36EC">
        <w:rPr>
          <w:rFonts w:ascii="Arial" w:hAnsi="Arial" w:cs="Arial"/>
          <w:sz w:val="24"/>
          <w:szCs w:val="24"/>
        </w:rPr>
        <w:tab/>
        <w:t xml:space="preserve">Shall be held at least once in every calendar year and not more than 15 months after the adjournment of the previous Annual General Meeting. </w:t>
      </w:r>
    </w:p>
    <w:p w14:paraId="32200F05" w14:textId="77777777" w:rsidR="00773053" w:rsidRPr="00CB36EC" w:rsidRDefault="00773053" w:rsidP="00773053">
      <w:pPr>
        <w:ind w:left="714" w:hanging="357"/>
        <w:rPr>
          <w:rFonts w:ascii="Arial" w:hAnsi="Arial" w:cs="Arial"/>
          <w:sz w:val="24"/>
          <w:szCs w:val="24"/>
        </w:rPr>
      </w:pPr>
      <w:r w:rsidRPr="00CB36EC">
        <w:rPr>
          <w:rFonts w:ascii="Arial" w:hAnsi="Arial" w:cs="Arial"/>
          <w:sz w:val="24"/>
          <w:szCs w:val="24"/>
        </w:rPr>
        <w:t xml:space="preserve">b. </w:t>
      </w:r>
      <w:r w:rsidRPr="00CB36EC">
        <w:rPr>
          <w:rFonts w:ascii="Arial" w:hAnsi="Arial" w:cs="Arial"/>
          <w:sz w:val="24"/>
          <w:szCs w:val="24"/>
        </w:rPr>
        <w:tab/>
        <w:t>The Annual General Meeting will be held by the 30th of November.</w:t>
      </w:r>
    </w:p>
    <w:p w14:paraId="12ED0F22" w14:textId="77777777" w:rsidR="00773053" w:rsidRPr="00CB36EC" w:rsidRDefault="00773053" w:rsidP="00773053">
      <w:pPr>
        <w:ind w:left="714" w:hanging="357"/>
        <w:rPr>
          <w:rFonts w:ascii="Arial" w:hAnsi="Arial" w:cs="Arial"/>
          <w:sz w:val="24"/>
          <w:szCs w:val="24"/>
        </w:rPr>
      </w:pPr>
      <w:r w:rsidRPr="00CB36EC">
        <w:rPr>
          <w:rFonts w:ascii="Arial" w:hAnsi="Arial" w:cs="Arial"/>
          <w:sz w:val="24"/>
          <w:szCs w:val="24"/>
        </w:rPr>
        <w:t xml:space="preserve">c. </w:t>
      </w:r>
      <w:r w:rsidRPr="00CB36EC">
        <w:rPr>
          <w:rFonts w:ascii="Arial" w:hAnsi="Arial" w:cs="Arial"/>
          <w:sz w:val="24"/>
          <w:szCs w:val="24"/>
        </w:rPr>
        <w:tab/>
        <w:t>Shall be called by the Chairperson, or by a majority vote of the members at a meeting.</w:t>
      </w:r>
    </w:p>
    <w:p w14:paraId="2B6A3670" w14:textId="77777777" w:rsidR="00773053" w:rsidRPr="00CB36EC" w:rsidRDefault="00773053" w:rsidP="00773053">
      <w:pPr>
        <w:ind w:left="714" w:hanging="357"/>
        <w:rPr>
          <w:rFonts w:ascii="Arial" w:hAnsi="Arial" w:cs="Arial"/>
          <w:sz w:val="24"/>
          <w:szCs w:val="24"/>
        </w:rPr>
      </w:pPr>
      <w:r w:rsidRPr="00CB36EC">
        <w:rPr>
          <w:rFonts w:ascii="Arial" w:hAnsi="Arial" w:cs="Arial"/>
          <w:sz w:val="24"/>
          <w:szCs w:val="24"/>
        </w:rPr>
        <w:t xml:space="preserve">d. </w:t>
      </w:r>
      <w:r w:rsidRPr="00CB36EC">
        <w:rPr>
          <w:rFonts w:ascii="Arial" w:hAnsi="Arial" w:cs="Arial"/>
          <w:sz w:val="24"/>
          <w:szCs w:val="24"/>
        </w:rPr>
        <w:tab/>
        <w:t xml:space="preserve">All members will be given at least fourteen (14) </w:t>
      </w:r>
      <w:proofErr w:type="spellStart"/>
      <w:r w:rsidRPr="00CB36EC">
        <w:rPr>
          <w:rFonts w:ascii="Arial" w:hAnsi="Arial" w:cs="Arial"/>
          <w:sz w:val="24"/>
          <w:szCs w:val="24"/>
        </w:rPr>
        <w:t>days notice</w:t>
      </w:r>
      <w:proofErr w:type="spellEnd"/>
      <w:r w:rsidRPr="00CB36EC">
        <w:rPr>
          <w:rFonts w:ascii="Arial" w:hAnsi="Arial" w:cs="Arial"/>
          <w:sz w:val="24"/>
          <w:szCs w:val="24"/>
        </w:rPr>
        <w:t xml:space="preserve">. </w:t>
      </w:r>
    </w:p>
    <w:p w14:paraId="24B72B2D" w14:textId="533D4DD5" w:rsidR="00773053" w:rsidRPr="00CB36EC" w:rsidRDefault="00773053" w:rsidP="00773053">
      <w:pPr>
        <w:ind w:left="714" w:hanging="357"/>
        <w:rPr>
          <w:rFonts w:ascii="Arial" w:hAnsi="Arial" w:cs="Arial"/>
          <w:sz w:val="24"/>
          <w:szCs w:val="24"/>
        </w:rPr>
      </w:pPr>
      <w:r w:rsidRPr="00CB36EC">
        <w:rPr>
          <w:rFonts w:ascii="Arial" w:hAnsi="Arial" w:cs="Arial"/>
          <w:sz w:val="24"/>
          <w:szCs w:val="24"/>
        </w:rPr>
        <w:t xml:space="preserve">e. </w:t>
      </w:r>
      <w:r w:rsidRPr="00CB36EC">
        <w:rPr>
          <w:rFonts w:ascii="Arial" w:hAnsi="Arial" w:cs="Arial"/>
          <w:sz w:val="24"/>
          <w:szCs w:val="24"/>
        </w:rPr>
        <w:tab/>
        <w:t>The Executive (</w:t>
      </w:r>
      <w:r w:rsidR="00604819">
        <w:rPr>
          <w:rFonts w:ascii="Arial" w:hAnsi="Arial" w:cs="Arial"/>
          <w:sz w:val="24"/>
          <w:szCs w:val="24"/>
        </w:rPr>
        <w:t xml:space="preserve">Elected Executive </w:t>
      </w:r>
      <w:r w:rsidR="00867F09">
        <w:rPr>
          <w:rFonts w:ascii="Arial" w:hAnsi="Arial" w:cs="Arial"/>
          <w:sz w:val="24"/>
          <w:szCs w:val="24"/>
        </w:rPr>
        <w:t xml:space="preserve">and Appointed Executive </w:t>
      </w:r>
      <w:r w:rsidR="00604819" w:rsidRPr="00CB36EC">
        <w:rPr>
          <w:rFonts w:ascii="Arial" w:hAnsi="Arial" w:cs="Arial"/>
          <w:sz w:val="24"/>
          <w:szCs w:val="24"/>
        </w:rPr>
        <w:t>as defined in 2.1</w:t>
      </w:r>
      <w:r w:rsidRPr="00CB36EC">
        <w:rPr>
          <w:rFonts w:ascii="Arial" w:hAnsi="Arial" w:cs="Arial"/>
          <w:sz w:val="24"/>
          <w:szCs w:val="24"/>
        </w:rPr>
        <w:t>) and the Representatives (as defined in 1.2) shall have voting rights at these meetings.</w:t>
      </w:r>
      <w:r w:rsidRPr="00CB36EC">
        <w:rPr>
          <w:rFonts w:ascii="Arial" w:hAnsi="Arial" w:cs="Arial"/>
          <w:sz w:val="24"/>
          <w:szCs w:val="24"/>
        </w:rPr>
        <w:br/>
      </w:r>
    </w:p>
    <w:p w14:paraId="22001193" w14:textId="77777777" w:rsidR="00773053" w:rsidRPr="00CB36EC" w:rsidRDefault="00773053" w:rsidP="00773053">
      <w:pPr>
        <w:ind w:left="714" w:hanging="357"/>
        <w:rPr>
          <w:rFonts w:ascii="Arial" w:hAnsi="Arial" w:cs="Arial"/>
          <w:b/>
          <w:sz w:val="24"/>
          <w:szCs w:val="24"/>
        </w:rPr>
      </w:pPr>
      <w:r w:rsidRPr="00CB36EC">
        <w:rPr>
          <w:rFonts w:ascii="Arial" w:hAnsi="Arial" w:cs="Arial"/>
          <w:b/>
          <w:sz w:val="24"/>
          <w:szCs w:val="24"/>
        </w:rPr>
        <w:t>6.8 VIMLC SPECIAL SESSION OR EXTRAORDINARY GENERAL MEETING</w:t>
      </w:r>
    </w:p>
    <w:p w14:paraId="77AEFF07" w14:textId="77777777" w:rsidR="00773053" w:rsidRPr="00CB36EC" w:rsidRDefault="00773053" w:rsidP="00773053">
      <w:pPr>
        <w:ind w:left="714" w:hanging="357"/>
        <w:rPr>
          <w:rFonts w:ascii="Arial" w:hAnsi="Arial" w:cs="Arial"/>
          <w:sz w:val="24"/>
          <w:szCs w:val="24"/>
        </w:rPr>
      </w:pPr>
      <w:r w:rsidRPr="00CB36EC">
        <w:rPr>
          <w:rFonts w:ascii="Arial" w:hAnsi="Arial" w:cs="Arial"/>
          <w:sz w:val="24"/>
          <w:szCs w:val="24"/>
        </w:rPr>
        <w:t>a.</w:t>
      </w:r>
      <w:r w:rsidRPr="00CB36EC">
        <w:rPr>
          <w:rFonts w:ascii="Arial" w:hAnsi="Arial" w:cs="Arial"/>
          <w:sz w:val="24"/>
          <w:szCs w:val="24"/>
        </w:rPr>
        <w:tab/>
        <w:t>A Special Session or Extraordinary General Meeting will be called as and when needed.</w:t>
      </w:r>
    </w:p>
    <w:p w14:paraId="0F7AAC74" w14:textId="77777777" w:rsidR="00773053" w:rsidRPr="00CB36EC" w:rsidRDefault="00773053" w:rsidP="00773053">
      <w:pPr>
        <w:ind w:left="714" w:hanging="357"/>
        <w:rPr>
          <w:rFonts w:ascii="Arial" w:hAnsi="Arial" w:cs="Arial"/>
          <w:sz w:val="24"/>
          <w:szCs w:val="24"/>
        </w:rPr>
      </w:pPr>
      <w:r w:rsidRPr="00CB36EC">
        <w:rPr>
          <w:rFonts w:ascii="Arial" w:hAnsi="Arial" w:cs="Arial"/>
          <w:sz w:val="24"/>
          <w:szCs w:val="24"/>
        </w:rPr>
        <w:t xml:space="preserve">b. </w:t>
      </w:r>
      <w:r w:rsidRPr="00CB36EC">
        <w:rPr>
          <w:rFonts w:ascii="Arial" w:hAnsi="Arial" w:cs="Arial"/>
          <w:sz w:val="24"/>
          <w:szCs w:val="24"/>
        </w:rPr>
        <w:tab/>
        <w:t>May be called by the Chairperson, or by a majority vote of the members at a meeting.</w:t>
      </w:r>
    </w:p>
    <w:p w14:paraId="703689D2" w14:textId="77777777" w:rsidR="00773053" w:rsidRPr="00CB36EC" w:rsidRDefault="00773053" w:rsidP="00773053">
      <w:pPr>
        <w:ind w:left="714" w:hanging="357"/>
        <w:rPr>
          <w:rFonts w:ascii="Arial" w:hAnsi="Arial" w:cs="Arial"/>
          <w:sz w:val="24"/>
          <w:szCs w:val="24"/>
        </w:rPr>
      </w:pPr>
      <w:r w:rsidRPr="00CB36EC">
        <w:rPr>
          <w:rFonts w:ascii="Arial" w:hAnsi="Arial" w:cs="Arial"/>
          <w:sz w:val="24"/>
          <w:szCs w:val="24"/>
        </w:rPr>
        <w:t xml:space="preserve">c. </w:t>
      </w:r>
      <w:r w:rsidRPr="00CB36EC">
        <w:rPr>
          <w:rFonts w:ascii="Arial" w:hAnsi="Arial" w:cs="Arial"/>
          <w:sz w:val="24"/>
          <w:szCs w:val="24"/>
        </w:rPr>
        <w:tab/>
        <w:t xml:space="preserve">All members will be given at least fourteen (14) </w:t>
      </w:r>
      <w:proofErr w:type="spellStart"/>
      <w:r w:rsidRPr="00CB36EC">
        <w:rPr>
          <w:rFonts w:ascii="Arial" w:hAnsi="Arial" w:cs="Arial"/>
          <w:sz w:val="24"/>
          <w:szCs w:val="24"/>
        </w:rPr>
        <w:t>days notice</w:t>
      </w:r>
      <w:proofErr w:type="spellEnd"/>
      <w:r w:rsidRPr="00CB36EC">
        <w:rPr>
          <w:rFonts w:ascii="Arial" w:hAnsi="Arial" w:cs="Arial"/>
          <w:sz w:val="24"/>
          <w:szCs w:val="24"/>
        </w:rPr>
        <w:t xml:space="preserve">. </w:t>
      </w:r>
    </w:p>
    <w:p w14:paraId="77523984" w14:textId="69484823" w:rsidR="00773053" w:rsidRPr="00CB36EC" w:rsidRDefault="00773053" w:rsidP="00773053">
      <w:pPr>
        <w:ind w:left="714" w:hanging="357"/>
        <w:rPr>
          <w:rFonts w:ascii="Arial" w:hAnsi="Arial" w:cs="Arial"/>
          <w:sz w:val="24"/>
          <w:szCs w:val="24"/>
        </w:rPr>
      </w:pPr>
      <w:r w:rsidRPr="00CB36EC">
        <w:rPr>
          <w:rFonts w:ascii="Arial" w:hAnsi="Arial" w:cs="Arial"/>
          <w:sz w:val="24"/>
          <w:szCs w:val="24"/>
        </w:rPr>
        <w:t xml:space="preserve">d. </w:t>
      </w:r>
      <w:r w:rsidRPr="00CB36EC">
        <w:rPr>
          <w:rFonts w:ascii="Arial" w:hAnsi="Arial" w:cs="Arial"/>
          <w:sz w:val="24"/>
          <w:szCs w:val="24"/>
        </w:rPr>
        <w:tab/>
        <w:t>The Executive (</w:t>
      </w:r>
      <w:r w:rsidR="00604819">
        <w:rPr>
          <w:rFonts w:ascii="Arial" w:hAnsi="Arial" w:cs="Arial"/>
          <w:sz w:val="24"/>
          <w:szCs w:val="24"/>
        </w:rPr>
        <w:t xml:space="preserve">Elected Executive </w:t>
      </w:r>
      <w:r w:rsidR="00867F09">
        <w:rPr>
          <w:rFonts w:ascii="Arial" w:hAnsi="Arial" w:cs="Arial"/>
          <w:sz w:val="24"/>
          <w:szCs w:val="24"/>
        </w:rPr>
        <w:t xml:space="preserve">and Appointed Executive </w:t>
      </w:r>
      <w:r w:rsidRPr="00CB36EC">
        <w:rPr>
          <w:rFonts w:ascii="Arial" w:hAnsi="Arial" w:cs="Arial"/>
          <w:sz w:val="24"/>
          <w:szCs w:val="24"/>
        </w:rPr>
        <w:t>as defined in 2.1) and the Representatives (as defined in 1.2) shall have voting rights at these meetings.</w:t>
      </w:r>
      <w:r w:rsidRPr="00CB36EC">
        <w:rPr>
          <w:rFonts w:ascii="Arial" w:hAnsi="Arial" w:cs="Arial"/>
          <w:sz w:val="24"/>
          <w:szCs w:val="24"/>
        </w:rPr>
        <w:br/>
      </w:r>
    </w:p>
    <w:p w14:paraId="28758374" w14:textId="77777777" w:rsidR="00C91BC6" w:rsidRPr="00CB36EC" w:rsidRDefault="00C91BC6" w:rsidP="00706FD9">
      <w:pPr>
        <w:pStyle w:val="BodyTextIndent"/>
        <w:tabs>
          <w:tab w:val="clear" w:pos="1440"/>
        </w:tabs>
        <w:ind w:left="0"/>
      </w:pPr>
    </w:p>
    <w:p w14:paraId="3F40AE6A" w14:textId="77777777" w:rsidR="00C91BC6" w:rsidRPr="00CB36EC" w:rsidRDefault="00C91BC6" w:rsidP="00706FD9">
      <w:pPr>
        <w:pStyle w:val="BodyTextIndent"/>
        <w:ind w:left="0"/>
      </w:pPr>
      <w:r w:rsidRPr="00CB36EC">
        <w:rPr>
          <w:b/>
        </w:rPr>
        <w:t>BY-LAW 7</w:t>
      </w:r>
      <w:r w:rsidRPr="00CB36EC">
        <w:rPr>
          <w:b/>
        </w:rPr>
        <w:tab/>
      </w:r>
      <w:r w:rsidRPr="00CB36EC">
        <w:rPr>
          <w:b/>
          <w:u w:val="single"/>
        </w:rPr>
        <w:t>COMMITTEES</w:t>
      </w:r>
    </w:p>
    <w:p w14:paraId="2F6FF7F8" w14:textId="77777777" w:rsidR="00C91BC6" w:rsidRPr="004F30CC" w:rsidRDefault="00C91BC6" w:rsidP="00706FD9">
      <w:pPr>
        <w:pStyle w:val="BodyTextIndent"/>
        <w:ind w:left="0"/>
      </w:pPr>
    </w:p>
    <w:p w14:paraId="7588A84D" w14:textId="77777777" w:rsidR="00C91BC6" w:rsidRPr="004F30CC" w:rsidRDefault="00C91BC6" w:rsidP="00706FD9">
      <w:pPr>
        <w:pStyle w:val="BodyTextIndent"/>
        <w:tabs>
          <w:tab w:val="clear" w:pos="1440"/>
        </w:tabs>
        <w:ind w:left="540"/>
      </w:pPr>
      <w:r>
        <w:t>Committees other than the Disciplinary, Appeals, Jurisdictional and Protest, shall be formed at the direction of the Chairperson and shall be composed of representatives of the member associations.</w:t>
      </w:r>
    </w:p>
    <w:p w14:paraId="16AD8F8E" w14:textId="77777777" w:rsidR="00C91BC6" w:rsidRPr="004F30CC" w:rsidRDefault="00C91BC6" w:rsidP="00706FD9">
      <w:pPr>
        <w:pStyle w:val="BodyTextIndent"/>
        <w:ind w:left="0"/>
      </w:pPr>
    </w:p>
    <w:p w14:paraId="1B68FE8C" w14:textId="77777777" w:rsidR="00C91BC6" w:rsidRPr="004F30CC" w:rsidRDefault="00C91BC6" w:rsidP="00706FD9">
      <w:pPr>
        <w:pStyle w:val="BodyTextIndent"/>
        <w:ind w:left="0"/>
        <w:rPr>
          <w:b/>
          <w:u w:val="single"/>
        </w:rPr>
      </w:pPr>
      <w:r>
        <w:rPr>
          <w:b/>
        </w:rPr>
        <w:t>BY-LAW 8</w:t>
      </w:r>
      <w:r>
        <w:rPr>
          <w:b/>
        </w:rPr>
        <w:tab/>
      </w:r>
      <w:r>
        <w:rPr>
          <w:b/>
          <w:u w:val="single"/>
        </w:rPr>
        <w:t>APPEALS</w:t>
      </w:r>
    </w:p>
    <w:p w14:paraId="25FA1109" w14:textId="77777777" w:rsidR="00C91BC6" w:rsidRPr="004F30CC" w:rsidRDefault="00C91BC6" w:rsidP="00706FD9">
      <w:pPr>
        <w:pStyle w:val="BodyTextIndent"/>
        <w:ind w:left="0"/>
      </w:pPr>
    </w:p>
    <w:p w14:paraId="056C4763" w14:textId="77777777" w:rsidR="00C91BC6" w:rsidRDefault="00C91BC6" w:rsidP="00706FD9">
      <w:pPr>
        <w:pStyle w:val="BodyTextIndent"/>
        <w:ind w:left="0"/>
        <w:rPr>
          <w:rFonts w:cs="Arial"/>
        </w:rPr>
      </w:pPr>
      <w:r>
        <w:rPr>
          <w:rFonts w:cs="Arial"/>
        </w:rPr>
        <w:t xml:space="preserve">       Refer to Regulation 21: Protests of the BCLA Operating Policy</w:t>
      </w:r>
    </w:p>
    <w:p w14:paraId="25FB4E86" w14:textId="77777777" w:rsidR="00C91BC6" w:rsidRPr="004F30CC" w:rsidRDefault="00C91BC6" w:rsidP="00706FD9">
      <w:pPr>
        <w:pStyle w:val="BodyTextIndent"/>
        <w:ind w:left="0"/>
      </w:pPr>
    </w:p>
    <w:p w14:paraId="35002EF1" w14:textId="77777777" w:rsidR="00C91BC6" w:rsidRPr="004F30CC" w:rsidRDefault="00C91BC6" w:rsidP="00706FD9">
      <w:pPr>
        <w:pStyle w:val="BodyTextIndent"/>
        <w:ind w:left="0"/>
      </w:pPr>
      <w:r>
        <w:rPr>
          <w:b/>
        </w:rPr>
        <w:t>BY-LAW 9</w:t>
      </w:r>
      <w:r>
        <w:rPr>
          <w:b/>
        </w:rPr>
        <w:tab/>
      </w:r>
      <w:r>
        <w:rPr>
          <w:b/>
          <w:u w:val="single"/>
        </w:rPr>
        <w:t>COMMISSION FUNDS</w:t>
      </w:r>
    </w:p>
    <w:p w14:paraId="6315993B" w14:textId="77777777" w:rsidR="00C91BC6" w:rsidRPr="004F30CC" w:rsidRDefault="00C91BC6" w:rsidP="00706FD9">
      <w:pPr>
        <w:pStyle w:val="BodyTextIndent"/>
        <w:ind w:left="0"/>
      </w:pPr>
    </w:p>
    <w:p w14:paraId="4EA469CA" w14:textId="77777777" w:rsidR="00C91BC6" w:rsidRPr="004F30CC" w:rsidRDefault="00C91BC6" w:rsidP="00706FD9">
      <w:pPr>
        <w:pStyle w:val="BodyTextIndent"/>
        <w:numPr>
          <w:ilvl w:val="1"/>
          <w:numId w:val="15"/>
        </w:numPr>
        <w:tabs>
          <w:tab w:val="clear" w:pos="1440"/>
          <w:tab w:val="clear" w:pos="2160"/>
        </w:tabs>
        <w:ind w:left="540" w:hanging="540"/>
      </w:pPr>
      <w:r>
        <w:t>All Commission funds shall be deposited in the commission name in a Chartered Bank or a Credit Union, selected by the Executive.  A current account shall be used for the normal operating expenses of the Commission from which all expenditures shall be approved by the Executive.  Cash not immediately required for normal operating expenditures may be invested in Bank Savings deposits, short term deposit receipts or Government Bonds which are not subject to market fluctuation.</w:t>
      </w:r>
    </w:p>
    <w:p w14:paraId="147B3FCE" w14:textId="77777777" w:rsidR="00C91BC6" w:rsidRPr="004F30CC" w:rsidRDefault="00C91BC6" w:rsidP="00706FD9">
      <w:pPr>
        <w:pStyle w:val="BodyTextIndent"/>
        <w:tabs>
          <w:tab w:val="clear" w:pos="1440"/>
        </w:tabs>
        <w:ind w:left="540" w:hanging="540"/>
      </w:pPr>
    </w:p>
    <w:p w14:paraId="574B7802" w14:textId="77777777" w:rsidR="00C91BC6" w:rsidRPr="004F30CC" w:rsidRDefault="00C91BC6" w:rsidP="00706FD9">
      <w:pPr>
        <w:pStyle w:val="BodyTextIndent"/>
        <w:numPr>
          <w:ilvl w:val="1"/>
          <w:numId w:val="15"/>
        </w:numPr>
        <w:tabs>
          <w:tab w:val="clear" w:pos="1440"/>
          <w:tab w:val="clear" w:pos="2160"/>
        </w:tabs>
        <w:ind w:left="540" w:hanging="540"/>
      </w:pPr>
      <w:r>
        <w:t>The signing authority for all financial transactions shall be any two of the Chairperson, Vice-Chair, Zone Rep, Secretary or Treasurer.</w:t>
      </w:r>
    </w:p>
    <w:p w14:paraId="0547CB15" w14:textId="77777777" w:rsidR="00C91BC6" w:rsidRPr="004F30CC" w:rsidRDefault="00C91BC6" w:rsidP="00706FD9">
      <w:pPr>
        <w:pStyle w:val="BodyTextIndent"/>
        <w:tabs>
          <w:tab w:val="clear" w:pos="1440"/>
        </w:tabs>
        <w:ind w:left="540" w:hanging="540"/>
      </w:pPr>
    </w:p>
    <w:p w14:paraId="2E469CC0" w14:textId="77777777" w:rsidR="00C91BC6" w:rsidRPr="004F30CC" w:rsidRDefault="00C91BC6" w:rsidP="00706FD9">
      <w:pPr>
        <w:pStyle w:val="BodyTextIndent"/>
        <w:numPr>
          <w:ilvl w:val="1"/>
          <w:numId w:val="15"/>
        </w:numPr>
        <w:tabs>
          <w:tab w:val="clear" w:pos="1440"/>
          <w:tab w:val="clear" w:pos="2160"/>
        </w:tabs>
        <w:ind w:left="540" w:hanging="540"/>
      </w:pPr>
      <w:r>
        <w:lastRenderedPageBreak/>
        <w:t>All associations shall post a performance bond with the Commission prior to March 1</w:t>
      </w:r>
      <w:r>
        <w:rPr>
          <w:vertAlign w:val="superscript"/>
        </w:rPr>
        <w:t>st</w:t>
      </w:r>
      <w:r>
        <w:t xml:space="preserve"> of the playing year.  Dollar amount to be determined each year at the Commission Annual General or Special Meeting.</w:t>
      </w:r>
    </w:p>
    <w:p w14:paraId="65F84D76" w14:textId="77777777" w:rsidR="00C91BC6" w:rsidRPr="004F30CC" w:rsidRDefault="00C91BC6" w:rsidP="00706FD9">
      <w:pPr>
        <w:pStyle w:val="BodyTextIndent"/>
        <w:tabs>
          <w:tab w:val="clear" w:pos="1440"/>
        </w:tabs>
        <w:ind w:left="540" w:hanging="540"/>
      </w:pPr>
    </w:p>
    <w:p w14:paraId="01C08E4C" w14:textId="77777777" w:rsidR="00C91BC6" w:rsidRPr="004F30CC" w:rsidRDefault="00C91BC6" w:rsidP="00706FD9">
      <w:pPr>
        <w:pStyle w:val="BodyTextIndent"/>
        <w:numPr>
          <w:ilvl w:val="1"/>
          <w:numId w:val="15"/>
        </w:numPr>
        <w:tabs>
          <w:tab w:val="clear" w:pos="1440"/>
          <w:tab w:val="clear" w:pos="2160"/>
        </w:tabs>
        <w:ind w:left="540" w:hanging="540"/>
      </w:pPr>
      <w:r>
        <w:t>All fund raising on behalf of Commission sponsored events must be approved by the Commission.  A financial statement shall be filed with the Commission within forty-five (45) days of event completion and all funds shall accompany the financial statement.</w:t>
      </w:r>
    </w:p>
    <w:p w14:paraId="531FB8B3" w14:textId="77777777" w:rsidR="00C91BC6" w:rsidRPr="004F30CC" w:rsidRDefault="00C91BC6" w:rsidP="00706FD9">
      <w:pPr>
        <w:pStyle w:val="BodyTextIndent"/>
        <w:ind w:left="0"/>
        <w:rPr>
          <w:b/>
        </w:rPr>
      </w:pPr>
    </w:p>
    <w:p w14:paraId="02FD82A0" w14:textId="77777777" w:rsidR="00C91BC6" w:rsidRPr="004F30CC" w:rsidRDefault="00C91BC6" w:rsidP="00706FD9">
      <w:pPr>
        <w:pStyle w:val="BodyTextIndent"/>
        <w:ind w:left="0"/>
      </w:pPr>
      <w:r>
        <w:rPr>
          <w:b/>
        </w:rPr>
        <w:t>BY-LAW 10</w:t>
      </w:r>
      <w:r>
        <w:rPr>
          <w:b/>
        </w:rPr>
        <w:tab/>
      </w:r>
      <w:r>
        <w:rPr>
          <w:b/>
          <w:u w:val="single"/>
        </w:rPr>
        <w:t>BORROWING POWERS</w:t>
      </w:r>
    </w:p>
    <w:p w14:paraId="5288E534" w14:textId="77777777" w:rsidR="00C91BC6" w:rsidRPr="004F30CC" w:rsidRDefault="00C91BC6" w:rsidP="00706FD9">
      <w:pPr>
        <w:pStyle w:val="BodyTextIndent"/>
        <w:ind w:left="0"/>
      </w:pPr>
    </w:p>
    <w:p w14:paraId="68CDD4C1" w14:textId="77777777" w:rsidR="00C91BC6" w:rsidRPr="004F30CC" w:rsidRDefault="00C91BC6" w:rsidP="00706FD9">
      <w:pPr>
        <w:pStyle w:val="BodyTextIndent"/>
        <w:tabs>
          <w:tab w:val="clear" w:pos="1440"/>
        </w:tabs>
        <w:ind w:left="540"/>
      </w:pPr>
      <w:r>
        <w:t>The Commission shall have no borrowing powers.</w:t>
      </w:r>
    </w:p>
    <w:p w14:paraId="3B67F14A" w14:textId="77777777" w:rsidR="00C91BC6" w:rsidRPr="004F30CC" w:rsidRDefault="00C91BC6" w:rsidP="00706FD9">
      <w:pPr>
        <w:pStyle w:val="BodyTextIndent"/>
        <w:ind w:left="540"/>
      </w:pPr>
    </w:p>
    <w:p w14:paraId="1DA0836B" w14:textId="77777777" w:rsidR="00C91BC6" w:rsidRPr="004F30CC" w:rsidRDefault="00C91BC6" w:rsidP="00706FD9">
      <w:pPr>
        <w:pStyle w:val="BodyTextIndent"/>
        <w:ind w:left="0"/>
      </w:pPr>
      <w:r w:rsidRPr="004F30CC">
        <w:rPr>
          <w:b/>
        </w:rPr>
        <w:br w:type="page"/>
      </w:r>
      <w:r>
        <w:rPr>
          <w:b/>
        </w:rPr>
        <w:lastRenderedPageBreak/>
        <w:t>BY-LAW 11</w:t>
      </w:r>
      <w:r>
        <w:rPr>
          <w:b/>
        </w:rPr>
        <w:tab/>
      </w:r>
      <w:r>
        <w:rPr>
          <w:b/>
          <w:u w:val="single"/>
        </w:rPr>
        <w:t>AUDITING ACCOUNTS</w:t>
      </w:r>
    </w:p>
    <w:p w14:paraId="31DE6A0D" w14:textId="77777777" w:rsidR="00C91BC6" w:rsidRPr="004F30CC" w:rsidRDefault="00C91BC6" w:rsidP="00706FD9">
      <w:pPr>
        <w:pStyle w:val="BodyTextIndent"/>
        <w:ind w:left="0"/>
      </w:pPr>
    </w:p>
    <w:p w14:paraId="3C9747D2" w14:textId="77777777" w:rsidR="00C91BC6" w:rsidRPr="004F30CC" w:rsidRDefault="00C91BC6" w:rsidP="00706FD9">
      <w:pPr>
        <w:pStyle w:val="BodyTextIndent"/>
        <w:tabs>
          <w:tab w:val="clear" w:pos="1440"/>
        </w:tabs>
        <w:ind w:left="540"/>
      </w:pPr>
      <w:r>
        <w:t>On or before September 1</w:t>
      </w:r>
      <w:r>
        <w:rPr>
          <w:vertAlign w:val="superscript"/>
        </w:rPr>
        <w:t>st</w:t>
      </w:r>
      <w:r>
        <w:t xml:space="preserve"> of each year, the Executive shall appoint two (2) auditors from the membership, other than the treasurer, to audit the financial accounts and approve an operational statement and balance sheet for presentation at the Annual General Meeting of the Commission.</w:t>
      </w:r>
    </w:p>
    <w:p w14:paraId="12AB07A0" w14:textId="77777777" w:rsidR="00C91BC6" w:rsidRPr="004F30CC" w:rsidRDefault="00C91BC6" w:rsidP="00706FD9">
      <w:pPr>
        <w:pStyle w:val="BodyTextIndent"/>
        <w:ind w:left="0"/>
      </w:pPr>
    </w:p>
    <w:p w14:paraId="465051C7" w14:textId="77777777" w:rsidR="00C91BC6" w:rsidRPr="004F30CC" w:rsidRDefault="00C91BC6" w:rsidP="00706FD9">
      <w:pPr>
        <w:pStyle w:val="BodyTextIndent"/>
        <w:ind w:left="0"/>
      </w:pPr>
      <w:r>
        <w:rPr>
          <w:b/>
        </w:rPr>
        <w:t>BY-LAW 12</w:t>
      </w:r>
      <w:r>
        <w:rPr>
          <w:b/>
        </w:rPr>
        <w:tab/>
      </w:r>
      <w:r>
        <w:rPr>
          <w:b/>
          <w:u w:val="single"/>
        </w:rPr>
        <w:t>FISCAL YEAR</w:t>
      </w:r>
    </w:p>
    <w:p w14:paraId="125E122B" w14:textId="77777777" w:rsidR="00C91BC6" w:rsidRPr="004F30CC" w:rsidRDefault="00C91BC6" w:rsidP="00706FD9">
      <w:pPr>
        <w:pStyle w:val="BodyTextIndent"/>
        <w:ind w:left="0"/>
      </w:pPr>
    </w:p>
    <w:p w14:paraId="3DEBAB0D" w14:textId="77777777" w:rsidR="00C91BC6" w:rsidRPr="004F30CC" w:rsidRDefault="00C91BC6" w:rsidP="00706FD9">
      <w:pPr>
        <w:pStyle w:val="BodyTextIndent"/>
        <w:tabs>
          <w:tab w:val="clear" w:pos="1440"/>
        </w:tabs>
        <w:ind w:left="540"/>
      </w:pPr>
      <w:r>
        <w:t>The fiscal year of the Commission shall be September 1</w:t>
      </w:r>
      <w:r>
        <w:rPr>
          <w:vertAlign w:val="superscript"/>
        </w:rPr>
        <w:t>st</w:t>
      </w:r>
      <w:r>
        <w:t>, of every year, to August 31</w:t>
      </w:r>
      <w:r>
        <w:rPr>
          <w:vertAlign w:val="superscript"/>
        </w:rPr>
        <w:t>st</w:t>
      </w:r>
      <w:r>
        <w:t>, of the next year.</w:t>
      </w:r>
    </w:p>
    <w:p w14:paraId="150DEABE" w14:textId="77777777" w:rsidR="00C91BC6" w:rsidRPr="004F30CC" w:rsidRDefault="00C91BC6" w:rsidP="00706FD9">
      <w:pPr>
        <w:pStyle w:val="BodyTextIndent"/>
        <w:ind w:left="0"/>
      </w:pPr>
    </w:p>
    <w:p w14:paraId="51F32668" w14:textId="77777777" w:rsidR="00C91BC6" w:rsidRPr="004F30CC" w:rsidRDefault="00C91BC6" w:rsidP="00706FD9">
      <w:pPr>
        <w:pStyle w:val="BodyTextIndent"/>
        <w:ind w:left="0"/>
      </w:pPr>
      <w:r>
        <w:rPr>
          <w:b/>
        </w:rPr>
        <w:t>BY-LAW 13</w:t>
      </w:r>
      <w:r>
        <w:rPr>
          <w:b/>
        </w:rPr>
        <w:tab/>
      </w:r>
      <w:r>
        <w:rPr>
          <w:b/>
          <w:u w:val="single"/>
        </w:rPr>
        <w:t>PLAYER REGISTRATION FEES</w:t>
      </w:r>
    </w:p>
    <w:p w14:paraId="78154423" w14:textId="77777777" w:rsidR="00C91BC6" w:rsidRPr="004F30CC" w:rsidRDefault="00C91BC6" w:rsidP="00706FD9">
      <w:pPr>
        <w:pStyle w:val="BodyTextIndent"/>
        <w:ind w:left="0"/>
      </w:pPr>
    </w:p>
    <w:p w14:paraId="62E3E32E" w14:textId="77777777" w:rsidR="00C91BC6" w:rsidRPr="004F30CC" w:rsidRDefault="00C91BC6" w:rsidP="00706FD9">
      <w:pPr>
        <w:pStyle w:val="BodyTextIndent"/>
        <w:tabs>
          <w:tab w:val="clear" w:pos="1440"/>
        </w:tabs>
        <w:ind w:left="540"/>
      </w:pPr>
      <w:r>
        <w:t>Individual Associations shall set player registration fees.</w:t>
      </w:r>
    </w:p>
    <w:p w14:paraId="5B8F4E46" w14:textId="77777777" w:rsidR="00C91BC6" w:rsidRPr="004F30CC" w:rsidRDefault="00C91BC6" w:rsidP="00706FD9">
      <w:pPr>
        <w:pStyle w:val="BodyTextIndent"/>
        <w:ind w:left="0"/>
      </w:pPr>
    </w:p>
    <w:p w14:paraId="23BAC938" w14:textId="77777777" w:rsidR="00C91BC6" w:rsidRPr="004F30CC" w:rsidRDefault="00C91BC6" w:rsidP="00706FD9">
      <w:pPr>
        <w:pStyle w:val="BodyTextIndent"/>
        <w:ind w:left="0"/>
      </w:pPr>
      <w:r>
        <w:rPr>
          <w:b/>
        </w:rPr>
        <w:t>BY-LAW 14</w:t>
      </w:r>
      <w:r>
        <w:rPr>
          <w:b/>
        </w:rPr>
        <w:tab/>
      </w:r>
      <w:r>
        <w:rPr>
          <w:b/>
          <w:u w:val="single"/>
        </w:rPr>
        <w:t>ALTERATION OF BY-LAWS</w:t>
      </w:r>
    </w:p>
    <w:p w14:paraId="4FC63180" w14:textId="77777777" w:rsidR="00C91BC6" w:rsidRPr="004F30CC" w:rsidRDefault="00C91BC6" w:rsidP="00706FD9">
      <w:pPr>
        <w:pStyle w:val="BodyTextIndent"/>
        <w:ind w:left="0"/>
      </w:pPr>
    </w:p>
    <w:p w14:paraId="0165D245" w14:textId="77777777" w:rsidR="00C91BC6" w:rsidRPr="004F30CC" w:rsidRDefault="00C91BC6" w:rsidP="00706FD9">
      <w:pPr>
        <w:pStyle w:val="BodyTextIndent"/>
        <w:tabs>
          <w:tab w:val="clear" w:pos="1440"/>
        </w:tabs>
        <w:ind w:left="540"/>
      </w:pPr>
      <w:r>
        <w:t>The By-Laws of the Commission shall not be altered except by Special resolution.  Special resolution shall be a resolution passed by a majority of such members entitled to vote who are present at annual or special meeting of which notice specifying the intention of proposing the resolution as a special resolution has been duly given.  Proposals may come from associations or the commission.  Due notice shall consist of informing the secretary in writing thirty (30) days in advance of the meeting and the secretary shall inform all members fourteen (14) days in advance of the meeting.</w:t>
      </w:r>
    </w:p>
    <w:p w14:paraId="3A406195" w14:textId="77777777" w:rsidR="00C91BC6" w:rsidRPr="004F30CC" w:rsidRDefault="00C91BC6" w:rsidP="00706FD9">
      <w:pPr>
        <w:pStyle w:val="BodyTextIndent"/>
        <w:ind w:left="0"/>
      </w:pPr>
    </w:p>
    <w:p w14:paraId="52EC53AA" w14:textId="77777777" w:rsidR="00C91BC6" w:rsidRPr="004F30CC" w:rsidRDefault="00C91BC6" w:rsidP="00706FD9">
      <w:pPr>
        <w:pStyle w:val="BodyTextIndent"/>
        <w:ind w:left="0"/>
      </w:pPr>
      <w:r>
        <w:rPr>
          <w:b/>
        </w:rPr>
        <w:t>BY-LAW 15</w:t>
      </w:r>
      <w:r>
        <w:rPr>
          <w:b/>
        </w:rPr>
        <w:tab/>
      </w:r>
      <w:r>
        <w:rPr>
          <w:b/>
          <w:u w:val="single"/>
        </w:rPr>
        <w:t>BOOKS OF THE COMMISSION</w:t>
      </w:r>
    </w:p>
    <w:p w14:paraId="4F529173" w14:textId="77777777" w:rsidR="00C91BC6" w:rsidRPr="004F30CC" w:rsidRDefault="00C91BC6" w:rsidP="00706FD9">
      <w:pPr>
        <w:pStyle w:val="BodyTextIndent"/>
        <w:ind w:left="0"/>
      </w:pPr>
    </w:p>
    <w:p w14:paraId="2DA2C9D0" w14:textId="77777777" w:rsidR="00C91BC6" w:rsidRPr="004F30CC" w:rsidRDefault="00C91BC6" w:rsidP="00706FD9">
      <w:pPr>
        <w:pStyle w:val="BodyTextIndent"/>
        <w:tabs>
          <w:tab w:val="clear" w:pos="1440"/>
        </w:tabs>
        <w:ind w:left="540"/>
      </w:pPr>
      <w:r>
        <w:t>The books and records of the Commission may be inspected by a member of the Associations at the Annual General Meeting.</w:t>
      </w:r>
    </w:p>
    <w:p w14:paraId="5924ECA7" w14:textId="77777777" w:rsidR="00C91BC6" w:rsidRPr="004F30CC" w:rsidRDefault="00C91BC6" w:rsidP="00706FD9">
      <w:pPr>
        <w:pStyle w:val="BodyTextIndent"/>
        <w:ind w:left="0"/>
      </w:pPr>
    </w:p>
    <w:p w14:paraId="7897B66E" w14:textId="77777777" w:rsidR="00C91BC6" w:rsidRPr="004F30CC" w:rsidRDefault="00C91BC6" w:rsidP="00706FD9">
      <w:pPr>
        <w:pStyle w:val="BodyTextIndent"/>
        <w:ind w:left="0"/>
        <w:rPr>
          <w:b/>
        </w:rPr>
      </w:pPr>
    </w:p>
    <w:p w14:paraId="6F3E8C26" w14:textId="77777777" w:rsidR="00C91BC6" w:rsidRPr="004F30CC" w:rsidRDefault="00C91BC6" w:rsidP="00706FD9">
      <w:pPr>
        <w:pStyle w:val="BodyTextIndent"/>
        <w:ind w:left="0"/>
      </w:pPr>
      <w:r>
        <w:rPr>
          <w:b/>
        </w:rPr>
        <w:t>BY-LAW 16</w:t>
      </w:r>
      <w:r>
        <w:rPr>
          <w:b/>
        </w:rPr>
        <w:tab/>
      </w:r>
      <w:r>
        <w:rPr>
          <w:b/>
          <w:u w:val="single"/>
        </w:rPr>
        <w:t>OFFICE BOOKS AND RECORDS OF THE COMMISSION</w:t>
      </w:r>
    </w:p>
    <w:p w14:paraId="4D93871D" w14:textId="77777777" w:rsidR="00C91BC6" w:rsidRPr="004F30CC" w:rsidRDefault="00C91BC6" w:rsidP="00706FD9">
      <w:pPr>
        <w:pStyle w:val="BodyTextIndent"/>
        <w:ind w:left="0"/>
      </w:pPr>
    </w:p>
    <w:p w14:paraId="2FB3405F" w14:textId="77777777" w:rsidR="00C91BC6" w:rsidRPr="004F30CC" w:rsidRDefault="00C91BC6" w:rsidP="00706FD9">
      <w:pPr>
        <w:pStyle w:val="BodyTextIndent"/>
        <w:tabs>
          <w:tab w:val="clear" w:pos="1440"/>
        </w:tabs>
        <w:ind w:left="540"/>
      </w:pPr>
      <w:r>
        <w:t>The office of the Commission shall be at such place in the Province of British Columbia as the executive shall determine.  The books of account and records shall be kept at such place within the zone as the Executive may determine and shall be open to inspection by the Executive at any time.  The executive shall see that all books and records of the Commission required by the By-laws of the Commission or any statute or law are regularly and properly kept.</w:t>
      </w:r>
    </w:p>
    <w:p w14:paraId="0AB95861" w14:textId="77777777" w:rsidR="00C91BC6" w:rsidRPr="004F30CC" w:rsidRDefault="00C91BC6" w:rsidP="00706FD9">
      <w:pPr>
        <w:pStyle w:val="BodyTextIndent"/>
        <w:ind w:left="0"/>
      </w:pPr>
    </w:p>
    <w:p w14:paraId="038028E1" w14:textId="77777777" w:rsidR="00C91BC6" w:rsidRPr="004F30CC" w:rsidRDefault="00C91BC6" w:rsidP="00706FD9">
      <w:pPr>
        <w:pStyle w:val="BodyTextIndent"/>
        <w:ind w:left="0"/>
      </w:pPr>
      <w:r>
        <w:rPr>
          <w:b/>
        </w:rPr>
        <w:t>BY-LAW 17</w:t>
      </w:r>
      <w:r>
        <w:rPr>
          <w:b/>
        </w:rPr>
        <w:tab/>
      </w:r>
      <w:r>
        <w:rPr>
          <w:b/>
          <w:u w:val="single"/>
        </w:rPr>
        <w:t>BOUNDARIES</w:t>
      </w:r>
    </w:p>
    <w:p w14:paraId="66ACF695" w14:textId="77777777" w:rsidR="00C91BC6" w:rsidRPr="004F30CC" w:rsidRDefault="00C91BC6" w:rsidP="00706FD9">
      <w:pPr>
        <w:ind w:left="720"/>
        <w:rPr>
          <w:sz w:val="24"/>
        </w:rPr>
      </w:pPr>
    </w:p>
    <w:p w14:paraId="147CB0D6" w14:textId="77777777" w:rsidR="00C91BC6" w:rsidRPr="000E3E5A" w:rsidRDefault="00C91BC6" w:rsidP="000E3E5A">
      <w:pPr>
        <w:pStyle w:val="BodyTextIndent"/>
      </w:pPr>
      <w:r w:rsidRPr="000E3E5A">
        <w:lastRenderedPageBreak/>
        <w:t>17.1 The Commission shall administer boundaries for all Associations on Vancouver Island</w:t>
      </w:r>
    </w:p>
    <w:p w14:paraId="0E98BB24" w14:textId="77777777" w:rsidR="00C91BC6" w:rsidRPr="000E3E5A" w:rsidRDefault="00C91BC6" w:rsidP="000E3E5A">
      <w:pPr>
        <w:pStyle w:val="BodyTextIndent"/>
      </w:pPr>
      <w:r w:rsidRPr="000E3E5A">
        <w:t>17.2 New Associations</w:t>
      </w:r>
    </w:p>
    <w:p w14:paraId="14500CCD" w14:textId="77777777" w:rsidR="00C91BC6" w:rsidRPr="000E3E5A" w:rsidRDefault="00C91BC6" w:rsidP="000E3E5A">
      <w:pPr>
        <w:pStyle w:val="BodyTextIndent"/>
        <w:ind w:left="0"/>
      </w:pPr>
      <w:r w:rsidRPr="000E3E5A">
        <w:t>New Associations registering teams must submit a written application, including an anticipated team roster(s), a list of club executive, description of home facilities prior to January 15th, of the current playing season.</w:t>
      </w:r>
    </w:p>
    <w:p w14:paraId="5E07DB34" w14:textId="77777777" w:rsidR="00C91BC6" w:rsidRPr="000E3E5A" w:rsidRDefault="00C91BC6" w:rsidP="000E3E5A">
      <w:pPr>
        <w:pStyle w:val="BodyTextIndent"/>
      </w:pPr>
      <w:r w:rsidRPr="000E3E5A">
        <w:t>17.3 Procedure for Encompassing New Associations in One Boundary Area Where an Association Already Exists</w:t>
      </w:r>
    </w:p>
    <w:p w14:paraId="6E7145B6" w14:textId="77777777" w:rsidR="00C91BC6" w:rsidRPr="000E3E5A" w:rsidRDefault="00C91BC6" w:rsidP="000E3E5A">
      <w:pPr>
        <w:pStyle w:val="BodyTextIndent"/>
        <w:numPr>
          <w:ilvl w:val="0"/>
          <w:numId w:val="38"/>
        </w:numPr>
      </w:pPr>
      <w:r w:rsidRPr="000E3E5A">
        <w:t>In the event of an area within a set residency boundary, expanding to more than one Association, where the existing Association operates, the following ground rules shall apply:</w:t>
      </w:r>
    </w:p>
    <w:p w14:paraId="0A8C3F92" w14:textId="77777777" w:rsidR="00C91BC6" w:rsidRPr="000E3E5A" w:rsidRDefault="00C91BC6" w:rsidP="000E3E5A">
      <w:pPr>
        <w:pStyle w:val="BodyTextIndent"/>
        <w:numPr>
          <w:ilvl w:val="0"/>
          <w:numId w:val="38"/>
        </w:numPr>
      </w:pPr>
      <w:r w:rsidRPr="000E3E5A">
        <w:t>The new Association shall meet the criteria of 17.2 and,</w:t>
      </w:r>
    </w:p>
    <w:p w14:paraId="416F7F9B" w14:textId="77777777" w:rsidR="00C91BC6" w:rsidRPr="000E3E5A" w:rsidRDefault="00C91BC6" w:rsidP="000E3E5A">
      <w:pPr>
        <w:pStyle w:val="BodyTextIndent"/>
        <w:numPr>
          <w:ilvl w:val="0"/>
          <w:numId w:val="38"/>
        </w:numPr>
      </w:pPr>
      <w:r w:rsidRPr="000E3E5A">
        <w:t>Submissions for proposed boundary changes are to be made to the VIMLC.  The VIMLC will determine if the request is reasonable and pass decision.</w:t>
      </w:r>
    </w:p>
    <w:p w14:paraId="6D7F46A8" w14:textId="77777777" w:rsidR="00C91BC6" w:rsidRPr="000E3E5A" w:rsidRDefault="00C91BC6" w:rsidP="000E3E5A">
      <w:pPr>
        <w:pStyle w:val="BodyTextIndent"/>
        <w:numPr>
          <w:ilvl w:val="0"/>
          <w:numId w:val="38"/>
        </w:numPr>
      </w:pPr>
      <w:r w:rsidRPr="000E3E5A">
        <w:t>The players who reside within the new boundary will belong to the respective Association.</w:t>
      </w:r>
    </w:p>
    <w:p w14:paraId="46C683B5" w14:textId="77777777" w:rsidR="00C91BC6" w:rsidRPr="000E3E5A" w:rsidRDefault="00C91BC6" w:rsidP="000E3E5A">
      <w:pPr>
        <w:pStyle w:val="BodyTextIndent"/>
        <w:numPr>
          <w:ilvl w:val="0"/>
          <w:numId w:val="38"/>
        </w:numPr>
      </w:pPr>
      <w:r w:rsidRPr="000E3E5A">
        <w:t xml:space="preserve">Players who live in the new Association boundary have a </w:t>
      </w:r>
      <w:proofErr w:type="spellStart"/>
      <w:r w:rsidRPr="000E3E5A">
        <w:t>one time</w:t>
      </w:r>
      <w:proofErr w:type="spellEnd"/>
      <w:r w:rsidRPr="000E3E5A">
        <w:t xml:space="preserve"> option of staying “grandfathered” with the original Association.</w:t>
      </w:r>
    </w:p>
    <w:p w14:paraId="48B78727" w14:textId="77777777" w:rsidR="00C91BC6" w:rsidRPr="000E3E5A" w:rsidRDefault="00C91BC6" w:rsidP="000E3E5A">
      <w:pPr>
        <w:pStyle w:val="BodyTextIndent"/>
      </w:pPr>
      <w:r w:rsidRPr="000E3E5A">
        <w:rPr>
          <w:b/>
          <w:u w:val="single"/>
        </w:rPr>
        <w:t>Victoria Esquimalt Lacrosse Association</w:t>
      </w:r>
      <w:r w:rsidRPr="000E3E5A">
        <w:t>-The municipalities of Oak Bay, Victoria, Esquimalt in their</w:t>
      </w:r>
      <w:r>
        <w:t xml:space="preserve"> entirety</w:t>
      </w:r>
      <w:r w:rsidRPr="000E3E5A">
        <w:t xml:space="preserve"> as well as a portion of View Royal defined as:</w:t>
      </w:r>
    </w:p>
    <w:p w14:paraId="43C8B930" w14:textId="77777777" w:rsidR="00C91BC6" w:rsidRPr="000E3E5A" w:rsidRDefault="00C91BC6" w:rsidP="000E3E5A">
      <w:pPr>
        <w:pStyle w:val="BodyTextIndent"/>
        <w:ind w:left="0"/>
      </w:pPr>
      <w:r w:rsidRPr="000E3E5A">
        <w:t xml:space="preserve">Following along / around the Saanich municipal boundary west from the point at which the Esquimalt, Saanich and Esquimalt boundaries intersect; leaving the Saanich boundary just NORTH of Ridgeview Rise in a NORTH WEST direction until it hits Highland Road; heading South along the WEST side of Highland road as far as Highway 1; heading EAST along highway one until the intersection with the Old Island Highway; heading SOUTH along the WESTERN edge of the Old Island Highway as far as the intersection with Price Rd and extending down the EASTERN side of Price Bay Lane such that Price Rd and Price Bay Lane fall within JDF's catchment; extending down to the NORTH tip of the </w:t>
      </w:r>
      <w:proofErr w:type="spellStart"/>
      <w:r w:rsidRPr="000E3E5A">
        <w:t>Colwood</w:t>
      </w:r>
      <w:r w:rsidRPr="00B25FC7">
        <w:t>Municipality</w:t>
      </w:r>
      <w:proofErr w:type="spellEnd"/>
      <w:r w:rsidRPr="000E3E5A">
        <w:t xml:space="preserve"> where it intersects with the Esquimalt municipal boundary; following the View Royal municipal boundary back to the point at which the Esquimalt, Saanich and Esquimalt boundaries intersect.</w:t>
      </w:r>
    </w:p>
    <w:p w14:paraId="06752DFF" w14:textId="77777777" w:rsidR="00C91BC6" w:rsidRPr="000E3E5A" w:rsidRDefault="00C91BC6" w:rsidP="000E3E5A">
      <w:pPr>
        <w:pStyle w:val="BodyTextIndent"/>
      </w:pPr>
      <w:proofErr w:type="spellStart"/>
      <w:r w:rsidRPr="000E3E5A">
        <w:rPr>
          <w:b/>
          <w:u w:val="single"/>
        </w:rPr>
        <w:t>PeninsulaLacrosse</w:t>
      </w:r>
      <w:proofErr w:type="spellEnd"/>
      <w:r w:rsidRPr="000E3E5A">
        <w:rPr>
          <w:b/>
          <w:u w:val="single"/>
        </w:rPr>
        <w:t xml:space="preserve"> Association </w:t>
      </w:r>
      <w:r w:rsidRPr="000E3E5A">
        <w:t>-The municipalities of Sidney, Central Saanich and North Saanich in their entirety PLUS a portion at the NORTH end the Saanich municipality and The District of The Highlands defined respectively as:</w:t>
      </w:r>
    </w:p>
    <w:p w14:paraId="58725505" w14:textId="77777777" w:rsidR="00C91BC6" w:rsidRPr="000E3E5A" w:rsidRDefault="00C91BC6" w:rsidP="000E3E5A">
      <w:pPr>
        <w:pStyle w:val="BodyTextIndent"/>
        <w:ind w:left="0"/>
      </w:pPr>
      <w:r w:rsidRPr="000E3E5A">
        <w:rPr>
          <w:u w:val="single"/>
        </w:rPr>
        <w:t xml:space="preserve">Section of Municipality of Saanich - </w:t>
      </w:r>
      <w:r w:rsidRPr="000E3E5A">
        <w:t xml:space="preserve">The area of Saanich, starting at EAST end of Noble Rd continuing on the Southern side of a line described as follows -&gt; Hunt Rd -&gt; </w:t>
      </w:r>
      <w:proofErr w:type="spellStart"/>
      <w:r w:rsidRPr="000E3E5A">
        <w:t>Sayward</w:t>
      </w:r>
      <w:proofErr w:type="spellEnd"/>
      <w:r w:rsidRPr="000E3E5A">
        <w:t xml:space="preserve"> Rd -&gt; Pat Bay Highway -&gt; Junction of Bat bay &amp; Cordova Bay Rd -&gt; across elk Lane to the Northern end of Forest Hill Rd -&gt; </w:t>
      </w:r>
      <w:proofErr w:type="spellStart"/>
      <w:r w:rsidRPr="000E3E5A">
        <w:t>Elkwood</w:t>
      </w:r>
      <w:proofErr w:type="spellEnd"/>
      <w:r w:rsidRPr="000E3E5A">
        <w:t xml:space="preserve"> Rd -&gt; South On Oldfield Rd -&gt; </w:t>
      </w:r>
      <w:proofErr w:type="spellStart"/>
      <w:r w:rsidRPr="000E3E5A">
        <w:t>Sparton</w:t>
      </w:r>
      <w:proofErr w:type="spellEnd"/>
      <w:r w:rsidRPr="000E3E5A">
        <w:t xml:space="preserve"> Rd -&gt; Prospect Lake Rd -&gt; Meadow Brook Rd -&gt; from the end of Meadow Brook Rd running West as far as the Highlands / Saanich Municipal boundary -&gt; North and then East along Saanich Municipal boundary until it extends back around to Noble Rd.</w:t>
      </w:r>
    </w:p>
    <w:p w14:paraId="3534824D" w14:textId="77777777" w:rsidR="00C91BC6" w:rsidRPr="000E3E5A" w:rsidRDefault="00C91BC6" w:rsidP="000E3E5A">
      <w:pPr>
        <w:pStyle w:val="BodyTextIndent"/>
        <w:ind w:left="0"/>
      </w:pPr>
      <w:r w:rsidRPr="000E3E5A">
        <w:rPr>
          <w:u w:val="single"/>
        </w:rPr>
        <w:t xml:space="preserve">Section of the District of the Highlands - </w:t>
      </w:r>
      <w:r w:rsidRPr="000E3E5A">
        <w:t xml:space="preserve">The District of the Highlands shall first be split into a NORTH and SOUTH area via a single EAST / WEST line, the Eastern end of which starts at </w:t>
      </w:r>
      <w:r w:rsidRPr="000E3E5A">
        <w:lastRenderedPageBreak/>
        <w:t>the SOUTH WEST tip of Peninsula's section of Saanich Municipality and extends WEST all the way to the District of The Highlands Boundary.</w:t>
      </w:r>
    </w:p>
    <w:p w14:paraId="3A778383" w14:textId="77777777" w:rsidR="00C91BC6" w:rsidRPr="000E3E5A" w:rsidRDefault="00C91BC6" w:rsidP="000E3E5A">
      <w:pPr>
        <w:pStyle w:val="BodyTextIndent"/>
      </w:pPr>
      <w:r w:rsidRPr="000E3E5A">
        <w:rPr>
          <w:b/>
          <w:u w:val="single"/>
        </w:rPr>
        <w:t>Saanich Lacrosse Association</w:t>
      </w:r>
      <w:r w:rsidRPr="000E3E5A">
        <w:t>-The municipality of Saanich (LESS a section at the NORTH end of the Saanich Municipality that is defined as part of the Peninsula catchment (see above)), PLUS the EASTERN side of the SOUTHERN half of the of the District of the Highlands defined respectively as:</w:t>
      </w:r>
    </w:p>
    <w:p w14:paraId="15FD13A1" w14:textId="77777777" w:rsidR="00C91BC6" w:rsidRPr="000E3E5A" w:rsidRDefault="00C91BC6" w:rsidP="000E3E5A">
      <w:pPr>
        <w:pStyle w:val="BodyTextIndent"/>
        <w:ind w:left="0"/>
      </w:pPr>
      <w:r w:rsidRPr="000E3E5A">
        <w:rPr>
          <w:u w:val="single"/>
        </w:rPr>
        <w:t>Section of the District of Highlands</w:t>
      </w:r>
      <w:r w:rsidRPr="000E3E5A">
        <w:t xml:space="preserve"> -  as defined by a line that cuts through the middle of Frizzle Lake as far as NORTH as Peninsula's section of the Highlands and as far SOUTH as View Royal municipal boundary.</w:t>
      </w:r>
    </w:p>
    <w:p w14:paraId="28E6D591" w14:textId="77777777" w:rsidR="00C91BC6" w:rsidRPr="000E3E5A" w:rsidRDefault="00C91BC6" w:rsidP="000E3E5A">
      <w:pPr>
        <w:pStyle w:val="BodyTextIndent"/>
      </w:pPr>
      <w:r w:rsidRPr="000E3E5A">
        <w:rPr>
          <w:b/>
          <w:u w:val="single"/>
        </w:rPr>
        <w:t xml:space="preserve">Juan de Fuca Lacrosse Association </w:t>
      </w:r>
      <w:r w:rsidRPr="000E3E5A">
        <w:t xml:space="preserve">- The municipalities of Sooke, </w:t>
      </w:r>
      <w:proofErr w:type="spellStart"/>
      <w:r w:rsidRPr="000E3E5A">
        <w:t>Colwood</w:t>
      </w:r>
      <w:proofErr w:type="spellEnd"/>
      <w:r w:rsidRPr="000E3E5A">
        <w:t>, Metchosin, Langford PLUS sections of View Royal and The District of the Highlands defined respectively as:</w:t>
      </w:r>
    </w:p>
    <w:p w14:paraId="3A9BD97E" w14:textId="77777777" w:rsidR="00C91BC6" w:rsidRPr="000E3E5A" w:rsidRDefault="00C91BC6" w:rsidP="000E3E5A">
      <w:pPr>
        <w:pStyle w:val="BodyTextIndent"/>
        <w:ind w:left="0"/>
      </w:pPr>
      <w:r w:rsidRPr="000E3E5A">
        <w:rPr>
          <w:u w:val="single"/>
        </w:rPr>
        <w:t xml:space="preserve">Section of View Royal - </w:t>
      </w:r>
      <w:r w:rsidRPr="000E3E5A">
        <w:t>The area of the View Royal Municipality not defined as part of the Victoria Esquimalt Lacrosse Association catchment (see above)</w:t>
      </w:r>
    </w:p>
    <w:p w14:paraId="07F38AFF" w14:textId="77777777" w:rsidR="00C91BC6" w:rsidRPr="000E3E5A" w:rsidRDefault="00C91BC6" w:rsidP="000E3E5A">
      <w:pPr>
        <w:pStyle w:val="BodyTextIndent"/>
        <w:ind w:left="0"/>
      </w:pPr>
      <w:r w:rsidRPr="000E3E5A">
        <w:rPr>
          <w:u w:val="single"/>
        </w:rPr>
        <w:t>Section of the District of the Highlands</w:t>
      </w:r>
      <w:r w:rsidRPr="000E3E5A">
        <w:t xml:space="preserve"> - The area of The District of the Highlands not defined as part of the Peninsula or the Saanich catchment areas (see above)</w:t>
      </w:r>
    </w:p>
    <w:p w14:paraId="25281269" w14:textId="77777777" w:rsidR="00C91BC6" w:rsidRPr="000E3E5A" w:rsidRDefault="00C91BC6" w:rsidP="000E3E5A">
      <w:pPr>
        <w:pStyle w:val="BodyTextIndent"/>
        <w:ind w:left="0"/>
      </w:pPr>
      <w:r w:rsidRPr="000E3E5A">
        <w:t>The border on the Malahat is and includes Aspen Rd.</w:t>
      </w:r>
    </w:p>
    <w:p w14:paraId="0D56FB59" w14:textId="77777777" w:rsidR="00C91BC6" w:rsidRPr="000E3E5A" w:rsidRDefault="00C91BC6" w:rsidP="000E3E5A">
      <w:pPr>
        <w:pStyle w:val="BodyTextIndent"/>
      </w:pPr>
      <w:r w:rsidRPr="000E3E5A">
        <w:rPr>
          <w:b/>
          <w:u w:val="single"/>
        </w:rPr>
        <w:t>Cowichan Valley Lacrosse Association</w:t>
      </w:r>
      <w:r w:rsidRPr="000E3E5A">
        <w:t>-  north to Cedar Rd/</w:t>
      </w:r>
      <w:proofErr w:type="spellStart"/>
      <w:r w:rsidRPr="000E3E5A">
        <w:t>Yellowpoint</w:t>
      </w:r>
      <w:proofErr w:type="spellEnd"/>
      <w:r w:rsidRPr="000E3E5A">
        <w:t xml:space="preserve"> Rd and south to but not including Aspen Rd on the Malahat.  The boundary includes the following: </w:t>
      </w:r>
      <w:proofErr w:type="spellStart"/>
      <w:r w:rsidRPr="000E3E5A">
        <w:t>Saltair</w:t>
      </w:r>
      <w:proofErr w:type="spellEnd"/>
      <w:r w:rsidRPr="000E3E5A">
        <w:t xml:space="preserve">, Chemainus, Crofton, Duncan (including Maple Bay, Genoa Bay area), Lake Cowichan, Cobble Hill, Cowichan Bay, Mill Bay, </w:t>
      </w:r>
      <w:proofErr w:type="spellStart"/>
      <w:r w:rsidRPr="000E3E5A">
        <w:t>Shawnigan</w:t>
      </w:r>
      <w:proofErr w:type="spellEnd"/>
      <w:r w:rsidRPr="000E3E5A">
        <w:t xml:space="preserve"> Lake and part of the Malahat and Ladysmith.</w:t>
      </w:r>
    </w:p>
    <w:p w14:paraId="5CF53775" w14:textId="77777777" w:rsidR="00C91BC6" w:rsidRPr="000E3E5A" w:rsidRDefault="00C91BC6" w:rsidP="000E3E5A">
      <w:pPr>
        <w:pStyle w:val="BodyTextIndent"/>
      </w:pPr>
      <w:r w:rsidRPr="000E3E5A">
        <w:rPr>
          <w:b/>
          <w:u w:val="single"/>
        </w:rPr>
        <w:t>Nanaimo District Lacrosse Association</w:t>
      </w:r>
      <w:r w:rsidRPr="000E3E5A">
        <w:t>–Cedar Rd/</w:t>
      </w:r>
      <w:proofErr w:type="spellStart"/>
      <w:r w:rsidRPr="000E3E5A">
        <w:t>Yellowpoint</w:t>
      </w:r>
      <w:proofErr w:type="spellEnd"/>
      <w:r w:rsidRPr="000E3E5A">
        <w:t xml:space="preserve"> Rd in the south to </w:t>
      </w:r>
      <w:proofErr w:type="spellStart"/>
      <w:r w:rsidRPr="000E3E5A">
        <w:t>Nanoose</w:t>
      </w:r>
      <w:proofErr w:type="spellEnd"/>
      <w:r w:rsidRPr="000E3E5A">
        <w:t xml:space="preserve"> Flats in the north.  This includes </w:t>
      </w:r>
      <w:proofErr w:type="spellStart"/>
      <w:r w:rsidRPr="000E3E5A">
        <w:t>Lantzville</w:t>
      </w:r>
      <w:proofErr w:type="spellEnd"/>
      <w:r w:rsidRPr="000E3E5A">
        <w:t xml:space="preserve"> and Nanai</w:t>
      </w:r>
      <w:r>
        <w:t>mo.  It also includes part of Ladysmith</w:t>
      </w:r>
      <w:r w:rsidRPr="000E3E5A">
        <w:t xml:space="preserve"> and Cassidy</w:t>
      </w:r>
    </w:p>
    <w:p w14:paraId="465D7133" w14:textId="77777777" w:rsidR="00C91BC6" w:rsidRPr="000E3E5A" w:rsidRDefault="00C91BC6" w:rsidP="000E3E5A">
      <w:pPr>
        <w:pStyle w:val="BodyTextIndent"/>
      </w:pPr>
      <w:r w:rsidRPr="000E3E5A">
        <w:rPr>
          <w:b/>
          <w:u w:val="single"/>
        </w:rPr>
        <w:t>Oceanside Minor Lacrosse</w:t>
      </w:r>
      <w:r w:rsidRPr="000E3E5A">
        <w:t xml:space="preserve"> - </w:t>
      </w:r>
      <w:proofErr w:type="spellStart"/>
      <w:r w:rsidRPr="000E3E5A">
        <w:t>Nanoose</w:t>
      </w:r>
      <w:proofErr w:type="spellEnd"/>
      <w:r w:rsidRPr="000E3E5A">
        <w:t xml:space="preserve"> Flats in the south to Curran Road in the north.  This area includes Bowser, Qualicum Beach, Parksville and part of </w:t>
      </w:r>
      <w:proofErr w:type="spellStart"/>
      <w:r w:rsidRPr="000E3E5A">
        <w:t>Nanoose</w:t>
      </w:r>
      <w:proofErr w:type="spellEnd"/>
      <w:r w:rsidRPr="000E3E5A">
        <w:t xml:space="preserve"> Bay, Fanny Bay and Errington. </w:t>
      </w:r>
    </w:p>
    <w:p w14:paraId="09CC885F" w14:textId="77777777" w:rsidR="00C91BC6" w:rsidRPr="000E3E5A" w:rsidRDefault="00C91BC6" w:rsidP="000E3E5A">
      <w:pPr>
        <w:pStyle w:val="BodyTextIndent"/>
      </w:pPr>
      <w:r w:rsidRPr="000E3E5A">
        <w:rPr>
          <w:b/>
          <w:u w:val="single"/>
        </w:rPr>
        <w:t xml:space="preserve">Alberni </w:t>
      </w:r>
      <w:proofErr w:type="spellStart"/>
      <w:r w:rsidRPr="000E3E5A">
        <w:rPr>
          <w:b/>
          <w:u w:val="single"/>
        </w:rPr>
        <w:t>ValleyMinor</w:t>
      </w:r>
      <w:proofErr w:type="spellEnd"/>
      <w:r w:rsidRPr="000E3E5A">
        <w:rPr>
          <w:b/>
          <w:u w:val="single"/>
        </w:rPr>
        <w:t xml:space="preserve"> Lacrosse Association</w:t>
      </w:r>
      <w:r w:rsidRPr="000E3E5A">
        <w:t xml:space="preserve"> - Cameron Lake north to Alberni Valley including the west coast.  This includes Port Alberni, Tofino, Ucluelet</w:t>
      </w:r>
    </w:p>
    <w:p w14:paraId="06986BFF" w14:textId="77777777" w:rsidR="00C91BC6" w:rsidRPr="000E3E5A" w:rsidRDefault="00C91BC6" w:rsidP="000E3E5A">
      <w:pPr>
        <w:pStyle w:val="BodyTextIndent"/>
      </w:pPr>
      <w:r w:rsidRPr="000E3E5A">
        <w:rPr>
          <w:b/>
          <w:u w:val="single"/>
        </w:rPr>
        <w:t>Comox Valley Lacrosse Association</w:t>
      </w:r>
      <w:r>
        <w:t xml:space="preserve">–The boundary includes </w:t>
      </w:r>
      <w:r w:rsidRPr="00B25FC7">
        <w:t>Courtenay</w:t>
      </w:r>
      <w:r w:rsidRPr="00775236">
        <w:rPr>
          <w:color w:val="FF0000"/>
        </w:rPr>
        <w:t>,</w:t>
      </w:r>
      <w:r w:rsidRPr="000E3E5A">
        <w:t xml:space="preserve"> Cumberland, Comox, Black Creek, Union Bay and part of Fanny Bay. The border is from and includes Curran Rd in the south and goes  north to Oyster River</w:t>
      </w:r>
      <w:r>
        <w:t xml:space="preserve"> bridges</w:t>
      </w:r>
    </w:p>
    <w:p w14:paraId="2073D40E" w14:textId="77777777" w:rsidR="00C91BC6" w:rsidRPr="000E3E5A" w:rsidRDefault="00C91BC6" w:rsidP="000E3E5A">
      <w:pPr>
        <w:pStyle w:val="BodyTextIndent"/>
      </w:pPr>
      <w:r w:rsidRPr="000E3E5A">
        <w:rPr>
          <w:b/>
          <w:u w:val="single"/>
        </w:rPr>
        <w:t>Campbell River Minor Lacrosse Association</w:t>
      </w:r>
      <w:r w:rsidRPr="000E3E5A">
        <w:t xml:space="preserve">–The boundary is north of the Oyster River </w:t>
      </w:r>
      <w:r>
        <w:t xml:space="preserve">bridges </w:t>
      </w:r>
      <w:r w:rsidRPr="000E3E5A">
        <w:t xml:space="preserve">and includes Campbell River, </w:t>
      </w:r>
      <w:r>
        <w:t>Quadra Island</w:t>
      </w:r>
      <w:r w:rsidRPr="000E3E5A">
        <w:t>, Blind Channel</w:t>
      </w:r>
    </w:p>
    <w:p w14:paraId="169ADC54" w14:textId="77777777" w:rsidR="00C91BC6" w:rsidRPr="004F30CC" w:rsidRDefault="00C91BC6" w:rsidP="00706FD9">
      <w:pPr>
        <w:pStyle w:val="BodyTextIndent"/>
        <w:ind w:left="0"/>
      </w:pPr>
    </w:p>
    <w:p w14:paraId="4E0341AE" w14:textId="77777777" w:rsidR="00C91BC6" w:rsidRPr="004F30CC" w:rsidRDefault="00C91BC6" w:rsidP="00706FD9">
      <w:pPr>
        <w:pStyle w:val="BodyTextIndent"/>
        <w:ind w:left="0"/>
      </w:pPr>
      <w:r>
        <w:rPr>
          <w:b/>
        </w:rPr>
        <w:t>BY-LAW 18</w:t>
      </w:r>
      <w:r>
        <w:rPr>
          <w:b/>
        </w:rPr>
        <w:tab/>
      </w:r>
      <w:r>
        <w:rPr>
          <w:b/>
          <w:u w:val="single"/>
        </w:rPr>
        <w:t>OPERATION</w:t>
      </w:r>
    </w:p>
    <w:p w14:paraId="6DFB8EC5" w14:textId="77777777" w:rsidR="00C91BC6" w:rsidRPr="004F30CC" w:rsidRDefault="00C91BC6" w:rsidP="00706FD9">
      <w:pPr>
        <w:pStyle w:val="BodyTextIndent"/>
        <w:ind w:left="0"/>
      </w:pPr>
    </w:p>
    <w:p w14:paraId="66A0FE3F" w14:textId="77777777" w:rsidR="00C91BC6" w:rsidRPr="004F30CC" w:rsidRDefault="00C91BC6" w:rsidP="00706FD9">
      <w:pPr>
        <w:pStyle w:val="BodyTextIndent"/>
        <w:tabs>
          <w:tab w:val="clear" w:pos="1440"/>
        </w:tabs>
        <w:ind w:left="540"/>
      </w:pPr>
      <w:r>
        <w:t>The Commission will operate in accordance with the British Columbia Lacrosse Association Constitution By-Law 10.</w:t>
      </w:r>
    </w:p>
    <w:p w14:paraId="49469944" w14:textId="77777777" w:rsidR="00C91BC6" w:rsidRPr="004F30CC" w:rsidRDefault="00C91BC6" w:rsidP="00706FD9">
      <w:pPr>
        <w:pStyle w:val="BodyTextIndent"/>
        <w:ind w:left="0"/>
      </w:pPr>
    </w:p>
    <w:p w14:paraId="3472B280" w14:textId="77777777" w:rsidR="00C91BC6" w:rsidRPr="004F30CC" w:rsidRDefault="00C91BC6" w:rsidP="00706FD9">
      <w:pPr>
        <w:pStyle w:val="BodyTextIndent"/>
        <w:ind w:left="0"/>
      </w:pPr>
      <w:r>
        <w:rPr>
          <w:b/>
        </w:rPr>
        <w:t>BY-LAW 19</w:t>
      </w:r>
      <w:r>
        <w:rPr>
          <w:b/>
        </w:rPr>
        <w:tab/>
      </w:r>
      <w:r>
        <w:rPr>
          <w:b/>
          <w:u w:val="single"/>
        </w:rPr>
        <w:t>DISSOLUTION</w:t>
      </w:r>
    </w:p>
    <w:p w14:paraId="2F36A873" w14:textId="77777777" w:rsidR="00C91BC6" w:rsidRPr="004F30CC" w:rsidRDefault="00C91BC6" w:rsidP="00706FD9">
      <w:pPr>
        <w:pStyle w:val="BodyTextIndent"/>
        <w:ind w:left="0"/>
      </w:pPr>
    </w:p>
    <w:p w14:paraId="5EE91659" w14:textId="77777777" w:rsidR="00C91BC6" w:rsidRPr="004F30CC" w:rsidRDefault="00C91BC6" w:rsidP="00706FD9">
      <w:pPr>
        <w:pStyle w:val="BodyTextIndent"/>
        <w:tabs>
          <w:tab w:val="clear" w:pos="1440"/>
        </w:tabs>
        <w:ind w:left="540"/>
      </w:pPr>
      <w:r>
        <w:lastRenderedPageBreak/>
        <w:t>In the event of disbanding the Vancouver Island Minor Lacrosse Commission, all assets shall be distributed equally among the member Associations in good standing of the Commission.  This clause is unalterable.</w:t>
      </w:r>
    </w:p>
    <w:p w14:paraId="2F0B349E" w14:textId="2E6443F8" w:rsidR="00C91BC6" w:rsidRDefault="00C91BC6" w:rsidP="00616FF8">
      <w:pPr>
        <w:pStyle w:val="BodyTextIndent"/>
        <w:tabs>
          <w:tab w:val="clear" w:pos="1440"/>
        </w:tabs>
        <w:ind w:left="0"/>
        <w:jc w:val="center"/>
        <w:rPr>
          <w:sz w:val="40"/>
          <w:szCs w:val="40"/>
          <w:u w:val="single"/>
        </w:rPr>
      </w:pPr>
      <w:r w:rsidRPr="004F30CC">
        <w:br w:type="page"/>
      </w:r>
      <w:r w:rsidR="007921FC">
        <w:rPr>
          <w:sz w:val="40"/>
          <w:szCs w:val="40"/>
          <w:u w:val="single"/>
        </w:rPr>
        <w:lastRenderedPageBreak/>
        <w:t xml:space="preserve">2020 </w:t>
      </w:r>
      <w:r>
        <w:rPr>
          <w:sz w:val="40"/>
          <w:szCs w:val="40"/>
          <w:u w:val="single"/>
        </w:rPr>
        <w:t>Signature Page</w:t>
      </w:r>
    </w:p>
    <w:p w14:paraId="5BEE5488" w14:textId="77777777" w:rsidR="00C91BC6" w:rsidRPr="00616FF8" w:rsidRDefault="00C91BC6" w:rsidP="00616FF8">
      <w:pPr>
        <w:pStyle w:val="BodyTextIndent"/>
        <w:tabs>
          <w:tab w:val="clear" w:pos="1440"/>
        </w:tabs>
        <w:ind w:left="0"/>
        <w:jc w:val="center"/>
        <w:rPr>
          <w:sz w:val="40"/>
          <w:szCs w:val="40"/>
          <w:u w:val="single"/>
        </w:rPr>
      </w:pPr>
    </w:p>
    <w:p w14:paraId="612DDC04" w14:textId="77777777" w:rsidR="00C91BC6" w:rsidRPr="004F30CC" w:rsidRDefault="00C91BC6" w:rsidP="00706FD9">
      <w:pPr>
        <w:pStyle w:val="BodyTextIndent"/>
        <w:tabs>
          <w:tab w:val="clear" w:pos="1440"/>
        </w:tabs>
        <w:ind w:left="0"/>
      </w:pPr>
    </w:p>
    <w:p w14:paraId="375E73E6" w14:textId="77777777" w:rsidR="00C91BC6" w:rsidRDefault="00C91BC6" w:rsidP="00AA744D">
      <w:pPr>
        <w:tabs>
          <w:tab w:val="left" w:pos="2880"/>
          <w:tab w:val="left" w:pos="5760"/>
          <w:tab w:val="left" w:pos="8640"/>
        </w:tabs>
        <w:rPr>
          <w:rFonts w:ascii="Arial" w:hAnsi="Arial"/>
          <w:sz w:val="24"/>
          <w:u w:val="single"/>
        </w:rPr>
      </w:pPr>
      <w:r>
        <w:rPr>
          <w:rFonts w:ascii="Arial" w:hAnsi="Arial"/>
          <w:sz w:val="24"/>
        </w:rPr>
        <w:t>_____________________</w:t>
      </w:r>
      <w:r w:rsidRPr="004F30CC">
        <w:rPr>
          <w:rFonts w:ascii="Arial" w:hAnsi="Arial"/>
          <w:sz w:val="24"/>
        </w:rPr>
        <w:tab/>
      </w:r>
      <w:r w:rsidRPr="004F30CC">
        <w:rPr>
          <w:rFonts w:ascii="Arial" w:hAnsi="Arial"/>
          <w:sz w:val="24"/>
        </w:rPr>
        <w:tab/>
      </w:r>
      <w:r w:rsidRPr="004F30CC">
        <w:rPr>
          <w:rFonts w:ascii="Arial" w:hAnsi="Arial"/>
          <w:sz w:val="24"/>
          <w:u w:val="single"/>
        </w:rPr>
        <w:tab/>
      </w:r>
    </w:p>
    <w:p w14:paraId="3D910E5B" w14:textId="04C24B92" w:rsidR="00C91BC6" w:rsidRDefault="00F05C08" w:rsidP="00AA744D">
      <w:pPr>
        <w:tabs>
          <w:tab w:val="left" w:pos="2880"/>
          <w:tab w:val="left" w:pos="5760"/>
          <w:tab w:val="left" w:pos="8640"/>
        </w:tabs>
        <w:rPr>
          <w:rFonts w:ascii="Arial" w:hAnsi="Arial"/>
          <w:sz w:val="24"/>
          <w:u w:val="single"/>
        </w:rPr>
      </w:pPr>
      <w:r>
        <w:rPr>
          <w:rFonts w:ascii="Arial" w:hAnsi="Arial"/>
          <w:sz w:val="24"/>
        </w:rPr>
        <w:t>Tim Frost</w:t>
      </w:r>
      <w:r w:rsidR="00C91BC6">
        <w:rPr>
          <w:rFonts w:ascii="Arial" w:hAnsi="Arial"/>
          <w:sz w:val="24"/>
        </w:rPr>
        <w:tab/>
      </w:r>
      <w:r w:rsidR="00C91BC6">
        <w:rPr>
          <w:rFonts w:ascii="Arial" w:hAnsi="Arial"/>
          <w:sz w:val="24"/>
        </w:rPr>
        <w:tab/>
      </w:r>
      <w:r>
        <w:rPr>
          <w:rFonts w:ascii="Arial" w:hAnsi="Arial"/>
          <w:sz w:val="24"/>
        </w:rPr>
        <w:t>Ryan Hyland</w:t>
      </w:r>
    </w:p>
    <w:p w14:paraId="00E07DB2" w14:textId="77777777" w:rsidR="00C91BC6" w:rsidRPr="00AA744D" w:rsidRDefault="00C91BC6" w:rsidP="00AA744D">
      <w:pPr>
        <w:tabs>
          <w:tab w:val="left" w:pos="2880"/>
          <w:tab w:val="left" w:pos="5760"/>
          <w:tab w:val="left" w:pos="8640"/>
        </w:tabs>
        <w:rPr>
          <w:rFonts w:ascii="Arial" w:hAnsi="Arial"/>
          <w:sz w:val="24"/>
          <w:u w:val="single"/>
        </w:rPr>
      </w:pPr>
      <w:r>
        <w:rPr>
          <w:rFonts w:ascii="Arial" w:hAnsi="Arial"/>
          <w:sz w:val="24"/>
        </w:rPr>
        <w:t>Chair, V.I.M.L.C.</w:t>
      </w:r>
      <w:r>
        <w:rPr>
          <w:rFonts w:ascii="Arial" w:hAnsi="Arial"/>
          <w:sz w:val="24"/>
        </w:rPr>
        <w:tab/>
      </w:r>
      <w:r>
        <w:rPr>
          <w:rFonts w:ascii="Arial" w:hAnsi="Arial"/>
          <w:sz w:val="24"/>
        </w:rPr>
        <w:tab/>
        <w:t>Juan de Fuca</w:t>
      </w:r>
    </w:p>
    <w:p w14:paraId="3F42D7D3" w14:textId="77777777" w:rsidR="00C91BC6" w:rsidRPr="004F30CC" w:rsidRDefault="00C91BC6" w:rsidP="00706FD9">
      <w:pPr>
        <w:rPr>
          <w:rFonts w:ascii="Arial" w:hAnsi="Arial"/>
          <w:sz w:val="24"/>
        </w:rPr>
      </w:pPr>
    </w:p>
    <w:p w14:paraId="025EA268" w14:textId="77777777" w:rsidR="00C91BC6" w:rsidRPr="004F30CC" w:rsidRDefault="00C91BC6" w:rsidP="00706FD9">
      <w:pPr>
        <w:rPr>
          <w:rFonts w:ascii="Arial" w:hAnsi="Arial"/>
          <w:sz w:val="24"/>
        </w:rPr>
      </w:pPr>
    </w:p>
    <w:p w14:paraId="03892C2D" w14:textId="77777777" w:rsidR="00C91BC6" w:rsidRDefault="00C91BC6" w:rsidP="00AA744D">
      <w:pPr>
        <w:tabs>
          <w:tab w:val="left" w:pos="2880"/>
          <w:tab w:val="left" w:pos="5760"/>
          <w:tab w:val="left" w:pos="8640"/>
        </w:tabs>
        <w:rPr>
          <w:rFonts w:ascii="Arial" w:hAnsi="Arial"/>
          <w:sz w:val="24"/>
          <w:u w:val="single"/>
        </w:rPr>
      </w:pPr>
      <w:r w:rsidRPr="004F30CC">
        <w:rPr>
          <w:rFonts w:ascii="Arial" w:hAnsi="Arial"/>
          <w:sz w:val="24"/>
          <w:u w:val="single"/>
        </w:rPr>
        <w:tab/>
      </w:r>
      <w:r w:rsidRPr="004F30CC">
        <w:rPr>
          <w:rFonts w:ascii="Arial" w:hAnsi="Arial"/>
          <w:sz w:val="24"/>
        </w:rPr>
        <w:tab/>
      </w:r>
      <w:r w:rsidRPr="004F30CC">
        <w:rPr>
          <w:rFonts w:ascii="Arial" w:hAnsi="Arial"/>
          <w:sz w:val="24"/>
          <w:u w:val="single"/>
        </w:rPr>
        <w:tab/>
      </w:r>
    </w:p>
    <w:p w14:paraId="40707D43" w14:textId="45AB32F6" w:rsidR="00C91BC6" w:rsidRDefault="00F05C08" w:rsidP="00AA744D">
      <w:pPr>
        <w:tabs>
          <w:tab w:val="left" w:pos="2880"/>
          <w:tab w:val="left" w:pos="5760"/>
          <w:tab w:val="left" w:pos="8640"/>
        </w:tabs>
        <w:rPr>
          <w:rFonts w:ascii="Arial" w:hAnsi="Arial"/>
          <w:sz w:val="24"/>
          <w:u w:val="single"/>
        </w:rPr>
      </w:pPr>
      <w:r>
        <w:rPr>
          <w:rFonts w:ascii="Arial" w:hAnsi="Arial"/>
          <w:sz w:val="24"/>
        </w:rPr>
        <w:t xml:space="preserve">Brande </w:t>
      </w:r>
      <w:proofErr w:type="spellStart"/>
      <w:r>
        <w:rPr>
          <w:rFonts w:ascii="Arial" w:hAnsi="Arial"/>
          <w:sz w:val="24"/>
        </w:rPr>
        <w:t>Terris</w:t>
      </w:r>
      <w:proofErr w:type="spellEnd"/>
      <w:r w:rsidR="00C91BC6">
        <w:rPr>
          <w:rFonts w:ascii="Arial" w:hAnsi="Arial"/>
          <w:sz w:val="24"/>
        </w:rPr>
        <w:tab/>
      </w:r>
      <w:r w:rsidR="00C91BC6">
        <w:rPr>
          <w:rFonts w:ascii="Arial" w:hAnsi="Arial"/>
          <w:sz w:val="24"/>
        </w:rPr>
        <w:tab/>
      </w:r>
      <w:r>
        <w:rPr>
          <w:rFonts w:ascii="Arial" w:hAnsi="Arial"/>
          <w:sz w:val="24"/>
        </w:rPr>
        <w:t xml:space="preserve">Phil </w:t>
      </w:r>
      <w:proofErr w:type="spellStart"/>
      <w:r>
        <w:rPr>
          <w:rFonts w:ascii="Arial" w:hAnsi="Arial"/>
          <w:sz w:val="24"/>
        </w:rPr>
        <w:t>DiBattista</w:t>
      </w:r>
      <w:proofErr w:type="spellEnd"/>
    </w:p>
    <w:p w14:paraId="368245AD" w14:textId="77777777" w:rsidR="00C91BC6" w:rsidRPr="00AA744D" w:rsidRDefault="00C91BC6" w:rsidP="00AA744D">
      <w:pPr>
        <w:tabs>
          <w:tab w:val="left" w:pos="2880"/>
          <w:tab w:val="left" w:pos="5760"/>
          <w:tab w:val="left" w:pos="8640"/>
        </w:tabs>
        <w:rPr>
          <w:rFonts w:ascii="Arial" w:hAnsi="Arial"/>
          <w:sz w:val="24"/>
          <w:u w:val="single"/>
        </w:rPr>
      </w:pPr>
      <w:r>
        <w:rPr>
          <w:rFonts w:ascii="Arial" w:hAnsi="Arial"/>
          <w:sz w:val="24"/>
        </w:rPr>
        <w:t>Nanaimo</w:t>
      </w:r>
      <w:r>
        <w:rPr>
          <w:rFonts w:ascii="Arial" w:hAnsi="Arial"/>
          <w:sz w:val="24"/>
        </w:rPr>
        <w:tab/>
      </w:r>
      <w:r>
        <w:rPr>
          <w:rFonts w:ascii="Arial" w:hAnsi="Arial"/>
          <w:sz w:val="24"/>
        </w:rPr>
        <w:tab/>
        <w:t>Peninsula</w:t>
      </w:r>
    </w:p>
    <w:p w14:paraId="3EB7E04E" w14:textId="77777777" w:rsidR="00C91BC6" w:rsidRPr="004F30CC" w:rsidRDefault="00C91BC6" w:rsidP="00706FD9">
      <w:pPr>
        <w:rPr>
          <w:rFonts w:ascii="Arial" w:hAnsi="Arial"/>
          <w:sz w:val="24"/>
        </w:rPr>
      </w:pPr>
    </w:p>
    <w:p w14:paraId="2F24DDBD" w14:textId="77777777" w:rsidR="00C91BC6" w:rsidRPr="004F30CC" w:rsidRDefault="00C91BC6" w:rsidP="00706FD9">
      <w:pPr>
        <w:rPr>
          <w:rFonts w:ascii="Arial" w:hAnsi="Arial"/>
          <w:sz w:val="24"/>
        </w:rPr>
      </w:pPr>
    </w:p>
    <w:p w14:paraId="345B677D" w14:textId="77777777" w:rsidR="00C91BC6" w:rsidRDefault="00C91BC6" w:rsidP="00AA744D">
      <w:pPr>
        <w:tabs>
          <w:tab w:val="left" w:pos="2880"/>
          <w:tab w:val="left" w:pos="5760"/>
          <w:tab w:val="left" w:pos="8640"/>
        </w:tabs>
        <w:rPr>
          <w:rFonts w:ascii="Arial" w:hAnsi="Arial"/>
          <w:sz w:val="24"/>
          <w:u w:val="single"/>
        </w:rPr>
      </w:pPr>
      <w:r w:rsidRPr="004F30CC">
        <w:rPr>
          <w:rFonts w:ascii="Arial" w:hAnsi="Arial"/>
          <w:sz w:val="24"/>
          <w:u w:val="single"/>
        </w:rPr>
        <w:tab/>
      </w:r>
      <w:r w:rsidRPr="004F30CC">
        <w:rPr>
          <w:rFonts w:ascii="Arial" w:hAnsi="Arial"/>
          <w:sz w:val="24"/>
        </w:rPr>
        <w:tab/>
      </w:r>
      <w:r w:rsidRPr="004F30CC">
        <w:rPr>
          <w:rFonts w:ascii="Arial" w:hAnsi="Arial"/>
          <w:sz w:val="24"/>
          <w:u w:val="single"/>
        </w:rPr>
        <w:tab/>
      </w:r>
    </w:p>
    <w:p w14:paraId="319DF95B" w14:textId="10F91596" w:rsidR="00C91BC6" w:rsidRDefault="00F05C08" w:rsidP="00AA744D">
      <w:pPr>
        <w:tabs>
          <w:tab w:val="left" w:pos="2880"/>
          <w:tab w:val="left" w:pos="5760"/>
          <w:tab w:val="left" w:pos="8640"/>
        </w:tabs>
        <w:rPr>
          <w:rFonts w:ascii="Arial" w:hAnsi="Arial"/>
          <w:sz w:val="24"/>
          <w:u w:val="single"/>
        </w:rPr>
      </w:pPr>
      <w:r>
        <w:rPr>
          <w:rFonts w:ascii="Arial" w:hAnsi="Arial"/>
          <w:sz w:val="24"/>
        </w:rPr>
        <w:t>Andy Stuart</w:t>
      </w:r>
      <w:r w:rsidR="00C91BC6">
        <w:rPr>
          <w:rFonts w:ascii="Arial" w:hAnsi="Arial"/>
          <w:sz w:val="24"/>
        </w:rPr>
        <w:tab/>
      </w:r>
      <w:r w:rsidR="00C91BC6">
        <w:rPr>
          <w:rFonts w:ascii="Arial" w:hAnsi="Arial"/>
          <w:sz w:val="24"/>
        </w:rPr>
        <w:tab/>
      </w:r>
      <w:r>
        <w:rPr>
          <w:rFonts w:ascii="Arial" w:hAnsi="Arial"/>
          <w:sz w:val="24"/>
        </w:rPr>
        <w:t>Mike Lavender</w:t>
      </w:r>
      <w:r w:rsidR="00C91BC6">
        <w:rPr>
          <w:rFonts w:ascii="Arial" w:hAnsi="Arial"/>
          <w:sz w:val="24"/>
        </w:rPr>
        <w:tab/>
      </w:r>
      <w:r w:rsidR="00C91BC6">
        <w:rPr>
          <w:rFonts w:ascii="Arial" w:hAnsi="Arial"/>
          <w:sz w:val="24"/>
        </w:rPr>
        <w:tab/>
      </w:r>
      <w:r w:rsidR="00C91BC6">
        <w:rPr>
          <w:rFonts w:ascii="Arial" w:hAnsi="Arial"/>
          <w:sz w:val="24"/>
        </w:rPr>
        <w:tab/>
      </w:r>
    </w:p>
    <w:p w14:paraId="1473F4D3" w14:textId="77777777" w:rsidR="00C91BC6" w:rsidRPr="00AA744D" w:rsidRDefault="00C91BC6" w:rsidP="00AA744D">
      <w:pPr>
        <w:tabs>
          <w:tab w:val="left" w:pos="2880"/>
          <w:tab w:val="left" w:pos="5760"/>
          <w:tab w:val="left" w:pos="8640"/>
        </w:tabs>
        <w:rPr>
          <w:rFonts w:ascii="Arial" w:hAnsi="Arial"/>
          <w:sz w:val="24"/>
          <w:u w:val="single"/>
        </w:rPr>
      </w:pPr>
      <w:r>
        <w:rPr>
          <w:rFonts w:ascii="Arial" w:hAnsi="Arial"/>
          <w:sz w:val="24"/>
        </w:rPr>
        <w:t>Saanich</w:t>
      </w:r>
      <w:r>
        <w:rPr>
          <w:rFonts w:ascii="Arial" w:hAnsi="Arial"/>
          <w:sz w:val="24"/>
        </w:rPr>
        <w:tab/>
      </w:r>
      <w:r>
        <w:rPr>
          <w:rFonts w:ascii="Arial" w:hAnsi="Arial"/>
          <w:sz w:val="24"/>
        </w:rPr>
        <w:tab/>
        <w:t>Victoria-Esquimalt</w:t>
      </w:r>
    </w:p>
    <w:p w14:paraId="3F83F12F" w14:textId="77777777" w:rsidR="00C91BC6" w:rsidRPr="004F30CC" w:rsidRDefault="00C91BC6" w:rsidP="00706FD9">
      <w:pPr>
        <w:tabs>
          <w:tab w:val="left" w:pos="6300"/>
        </w:tabs>
        <w:ind w:firstLine="720"/>
        <w:rPr>
          <w:rFonts w:ascii="Arial" w:hAnsi="Arial"/>
          <w:sz w:val="24"/>
        </w:rPr>
      </w:pPr>
    </w:p>
    <w:p w14:paraId="43C86A32" w14:textId="77777777" w:rsidR="00C91BC6" w:rsidRPr="004F30CC" w:rsidRDefault="00C91BC6" w:rsidP="00706FD9">
      <w:pPr>
        <w:tabs>
          <w:tab w:val="left" w:pos="6300"/>
        </w:tabs>
        <w:ind w:firstLine="720"/>
        <w:rPr>
          <w:rFonts w:ascii="Arial" w:hAnsi="Arial"/>
          <w:sz w:val="24"/>
        </w:rPr>
      </w:pPr>
    </w:p>
    <w:p w14:paraId="7A9EDCFF" w14:textId="77777777" w:rsidR="00C91BC6" w:rsidRDefault="00C91BC6" w:rsidP="00AA744D">
      <w:pPr>
        <w:tabs>
          <w:tab w:val="left" w:pos="2880"/>
          <w:tab w:val="left" w:pos="5760"/>
          <w:tab w:val="left" w:pos="8640"/>
        </w:tabs>
        <w:rPr>
          <w:rFonts w:ascii="Arial" w:hAnsi="Arial"/>
          <w:sz w:val="24"/>
          <w:u w:val="single"/>
        </w:rPr>
      </w:pPr>
      <w:r w:rsidRPr="004F30CC">
        <w:rPr>
          <w:rFonts w:ascii="Arial" w:hAnsi="Arial"/>
          <w:sz w:val="24"/>
          <w:u w:val="single"/>
        </w:rPr>
        <w:tab/>
      </w:r>
      <w:r w:rsidRPr="004F30CC">
        <w:rPr>
          <w:rFonts w:ascii="Arial" w:hAnsi="Arial"/>
          <w:sz w:val="24"/>
        </w:rPr>
        <w:tab/>
      </w:r>
      <w:r w:rsidRPr="004F30CC">
        <w:rPr>
          <w:rFonts w:ascii="Arial" w:hAnsi="Arial"/>
          <w:sz w:val="24"/>
          <w:u w:val="single"/>
        </w:rPr>
        <w:tab/>
      </w:r>
    </w:p>
    <w:p w14:paraId="3B9124DD" w14:textId="294DA7EE" w:rsidR="00C91BC6" w:rsidRDefault="00F05C08" w:rsidP="00AA744D">
      <w:pPr>
        <w:tabs>
          <w:tab w:val="left" w:pos="2880"/>
          <w:tab w:val="left" w:pos="5760"/>
          <w:tab w:val="left" w:pos="8640"/>
        </w:tabs>
        <w:rPr>
          <w:rFonts w:ascii="Arial" w:hAnsi="Arial"/>
          <w:sz w:val="24"/>
          <w:u w:val="single"/>
        </w:rPr>
      </w:pPr>
      <w:r>
        <w:rPr>
          <w:rFonts w:ascii="Arial" w:hAnsi="Arial"/>
          <w:sz w:val="24"/>
        </w:rPr>
        <w:t>Justine Taylor</w:t>
      </w:r>
      <w:r w:rsidR="00C91BC6">
        <w:rPr>
          <w:rFonts w:ascii="Arial" w:hAnsi="Arial"/>
          <w:sz w:val="24"/>
        </w:rPr>
        <w:tab/>
      </w:r>
      <w:r w:rsidR="00C91BC6">
        <w:rPr>
          <w:rFonts w:ascii="Arial" w:hAnsi="Arial"/>
          <w:sz w:val="24"/>
        </w:rPr>
        <w:tab/>
      </w:r>
      <w:r>
        <w:rPr>
          <w:rFonts w:ascii="Arial" w:hAnsi="Arial"/>
          <w:sz w:val="24"/>
        </w:rPr>
        <w:t>Jason O’Connell</w:t>
      </w:r>
    </w:p>
    <w:p w14:paraId="4A40006F" w14:textId="77777777" w:rsidR="00C91BC6" w:rsidRPr="00AA744D" w:rsidRDefault="00C91BC6" w:rsidP="00AA744D">
      <w:pPr>
        <w:tabs>
          <w:tab w:val="left" w:pos="2880"/>
          <w:tab w:val="left" w:pos="5760"/>
          <w:tab w:val="left" w:pos="8640"/>
        </w:tabs>
        <w:rPr>
          <w:rFonts w:ascii="Arial" w:hAnsi="Arial"/>
          <w:sz w:val="24"/>
          <w:u w:val="single"/>
        </w:rPr>
      </w:pPr>
      <w:r>
        <w:rPr>
          <w:rFonts w:ascii="Arial" w:hAnsi="Arial"/>
          <w:sz w:val="24"/>
        </w:rPr>
        <w:t>Campbell River</w:t>
      </w:r>
      <w:r>
        <w:rPr>
          <w:rFonts w:ascii="Arial" w:hAnsi="Arial"/>
          <w:sz w:val="24"/>
        </w:rPr>
        <w:tab/>
      </w:r>
      <w:r>
        <w:rPr>
          <w:rFonts w:ascii="Arial" w:hAnsi="Arial"/>
          <w:sz w:val="24"/>
        </w:rPr>
        <w:tab/>
        <w:t>Oceanside</w:t>
      </w:r>
    </w:p>
    <w:p w14:paraId="145D8D7A" w14:textId="77777777" w:rsidR="00C91BC6" w:rsidRPr="004F30CC" w:rsidRDefault="00C91BC6" w:rsidP="00706FD9">
      <w:pPr>
        <w:tabs>
          <w:tab w:val="left" w:pos="6300"/>
        </w:tabs>
        <w:ind w:firstLine="720"/>
        <w:rPr>
          <w:rFonts w:ascii="Arial" w:hAnsi="Arial"/>
          <w:sz w:val="24"/>
        </w:rPr>
      </w:pPr>
    </w:p>
    <w:p w14:paraId="64092B0E" w14:textId="77777777" w:rsidR="00C91BC6" w:rsidRPr="004F30CC" w:rsidRDefault="00C91BC6" w:rsidP="00706FD9">
      <w:pPr>
        <w:tabs>
          <w:tab w:val="left" w:pos="6300"/>
        </w:tabs>
        <w:ind w:firstLine="720"/>
        <w:rPr>
          <w:rFonts w:ascii="Arial" w:hAnsi="Arial"/>
          <w:sz w:val="24"/>
        </w:rPr>
      </w:pPr>
    </w:p>
    <w:p w14:paraId="4EC59898" w14:textId="77777777" w:rsidR="00C91BC6" w:rsidRPr="004F30CC" w:rsidRDefault="00C91BC6" w:rsidP="00706FD9">
      <w:pPr>
        <w:tabs>
          <w:tab w:val="left" w:pos="2880"/>
          <w:tab w:val="left" w:pos="5760"/>
          <w:tab w:val="left" w:pos="8640"/>
        </w:tabs>
        <w:rPr>
          <w:rFonts w:ascii="Arial" w:hAnsi="Arial"/>
          <w:sz w:val="24"/>
          <w:u w:val="single"/>
        </w:rPr>
      </w:pPr>
      <w:r w:rsidRPr="004F30CC">
        <w:rPr>
          <w:rFonts w:ascii="Arial" w:hAnsi="Arial"/>
          <w:sz w:val="24"/>
          <w:u w:val="single"/>
        </w:rPr>
        <w:tab/>
      </w:r>
      <w:r w:rsidRPr="004F30CC">
        <w:rPr>
          <w:rFonts w:ascii="Arial" w:hAnsi="Arial"/>
          <w:sz w:val="24"/>
        </w:rPr>
        <w:tab/>
      </w:r>
      <w:r w:rsidRPr="004F30CC">
        <w:rPr>
          <w:rFonts w:ascii="Arial" w:hAnsi="Arial"/>
          <w:sz w:val="24"/>
          <w:u w:val="single"/>
        </w:rPr>
        <w:tab/>
      </w:r>
    </w:p>
    <w:p w14:paraId="0D7BD743" w14:textId="23301C7F" w:rsidR="00C91BC6" w:rsidRDefault="00C91BC6" w:rsidP="00706FD9">
      <w:pPr>
        <w:tabs>
          <w:tab w:val="left" w:pos="1440"/>
        </w:tabs>
        <w:rPr>
          <w:rFonts w:ascii="Arial" w:hAnsi="Arial"/>
          <w:sz w:val="24"/>
        </w:rPr>
      </w:pPr>
      <w:r>
        <w:rPr>
          <w:rFonts w:ascii="Arial" w:hAnsi="Arial"/>
          <w:sz w:val="24"/>
        </w:rPr>
        <w:t>Kelly Fines</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F05C08">
        <w:rPr>
          <w:rFonts w:ascii="Arial" w:hAnsi="Arial"/>
          <w:sz w:val="24"/>
        </w:rPr>
        <w:t>Chris Claxton</w:t>
      </w:r>
    </w:p>
    <w:p w14:paraId="62FDE939" w14:textId="77777777" w:rsidR="00C91BC6" w:rsidRDefault="00C91BC6" w:rsidP="00706FD9">
      <w:pPr>
        <w:tabs>
          <w:tab w:val="left" w:pos="1440"/>
        </w:tabs>
        <w:rPr>
          <w:rFonts w:ascii="Arial" w:hAnsi="Arial"/>
          <w:sz w:val="24"/>
        </w:rPr>
      </w:pPr>
      <w:r>
        <w:rPr>
          <w:rFonts w:ascii="Arial" w:hAnsi="Arial"/>
          <w:sz w:val="24"/>
        </w:rPr>
        <w:t>Alberni Valley</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Cowichan</w:t>
      </w:r>
    </w:p>
    <w:p w14:paraId="41E91F47" w14:textId="77777777" w:rsidR="00C91BC6" w:rsidRDefault="00C91BC6" w:rsidP="00706FD9">
      <w:pPr>
        <w:tabs>
          <w:tab w:val="left" w:pos="1440"/>
        </w:tabs>
        <w:rPr>
          <w:rFonts w:ascii="Arial" w:hAnsi="Arial"/>
          <w:sz w:val="24"/>
        </w:rPr>
      </w:pPr>
    </w:p>
    <w:p w14:paraId="2761AC07" w14:textId="77777777" w:rsidR="00C91BC6" w:rsidRDefault="00C91BC6" w:rsidP="00706FD9">
      <w:pPr>
        <w:tabs>
          <w:tab w:val="left" w:pos="1440"/>
        </w:tabs>
        <w:rPr>
          <w:rFonts w:ascii="Arial" w:hAnsi="Arial"/>
          <w:sz w:val="24"/>
        </w:rPr>
      </w:pPr>
    </w:p>
    <w:p w14:paraId="69115C16" w14:textId="77777777" w:rsidR="00C91BC6" w:rsidRDefault="00C91BC6" w:rsidP="00706FD9">
      <w:pPr>
        <w:tabs>
          <w:tab w:val="left" w:pos="1440"/>
        </w:tabs>
        <w:rPr>
          <w:rFonts w:ascii="Arial" w:hAnsi="Arial"/>
          <w:sz w:val="24"/>
        </w:rPr>
      </w:pPr>
      <w:r>
        <w:rPr>
          <w:rFonts w:ascii="Arial" w:hAnsi="Arial"/>
          <w:sz w:val="24"/>
        </w:rPr>
        <w:t>______________________</w:t>
      </w:r>
    </w:p>
    <w:p w14:paraId="5A06A623" w14:textId="07C1EF1C" w:rsidR="00C91BC6" w:rsidRDefault="00F05C08" w:rsidP="00706FD9">
      <w:pPr>
        <w:tabs>
          <w:tab w:val="left" w:pos="1440"/>
        </w:tabs>
        <w:rPr>
          <w:rFonts w:ascii="Arial" w:hAnsi="Arial"/>
          <w:sz w:val="24"/>
        </w:rPr>
      </w:pPr>
      <w:r>
        <w:rPr>
          <w:rFonts w:ascii="Arial" w:hAnsi="Arial"/>
          <w:sz w:val="24"/>
        </w:rPr>
        <w:t>Geoff Garbutt</w:t>
      </w:r>
    </w:p>
    <w:p w14:paraId="4C206701" w14:textId="77777777" w:rsidR="00C91BC6" w:rsidRPr="004F30CC" w:rsidRDefault="00C91BC6" w:rsidP="00706FD9">
      <w:pPr>
        <w:tabs>
          <w:tab w:val="left" w:pos="1440"/>
        </w:tabs>
        <w:rPr>
          <w:rFonts w:ascii="Arial" w:hAnsi="Arial"/>
          <w:sz w:val="24"/>
        </w:rPr>
      </w:pPr>
      <w:r>
        <w:rPr>
          <w:rFonts w:ascii="Arial" w:hAnsi="Arial"/>
          <w:sz w:val="24"/>
        </w:rPr>
        <w:t xml:space="preserve">Comox </w:t>
      </w:r>
    </w:p>
    <w:p w14:paraId="121C667C" w14:textId="77777777" w:rsidR="00C91BC6" w:rsidRPr="004F30CC" w:rsidRDefault="00C91BC6"/>
    <w:sectPr w:rsidR="00C91BC6" w:rsidRPr="004F30CC" w:rsidSect="00344A41">
      <w:footerReference w:type="default" r:id="rId11"/>
      <w:pgSz w:w="12240" w:h="15840" w:code="1"/>
      <w:pgMar w:top="1440" w:right="1080" w:bottom="1440" w:left="1080" w:header="720" w:footer="4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14CA8" w14:textId="77777777" w:rsidR="004D6E84" w:rsidRDefault="004D6E84">
      <w:r>
        <w:separator/>
      </w:r>
    </w:p>
  </w:endnote>
  <w:endnote w:type="continuationSeparator" w:id="0">
    <w:p w14:paraId="0936E93D" w14:textId="77777777" w:rsidR="004D6E84" w:rsidRDefault="004D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A3B1E" w14:textId="77777777" w:rsidR="00604819" w:rsidRDefault="00604819">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AD162F">
      <w:rPr>
        <w:rStyle w:val="PageNumber"/>
        <w:noProof/>
      </w:rPr>
      <w:t>5</w:t>
    </w:r>
    <w:r>
      <w:rPr>
        <w:rStyle w:val="PageNumber"/>
      </w:rPr>
      <w:fldChar w:fldCharType="end"/>
    </w:r>
    <w:r>
      <w:rPr>
        <w:rStyle w:val="PageNumber"/>
      </w:rPr>
      <w:t xml:space="preserve"> )</w:t>
    </w:r>
  </w:p>
  <w:p w14:paraId="714AB7C6" w14:textId="77777777" w:rsidR="00604819" w:rsidRDefault="00604819">
    <w:pPr>
      <w:pStyle w:val="Footer"/>
      <w:rPr>
        <w:rStyle w:val="PageNumber"/>
      </w:rPr>
    </w:pPr>
    <w:r>
      <w:rPr>
        <w:rStyle w:val="PageNumber"/>
      </w:rPr>
      <w:t>VIMLC Bylaws</w:t>
    </w:r>
  </w:p>
  <w:p w14:paraId="5A792AE1" w14:textId="11F2216D" w:rsidR="00604819" w:rsidRDefault="00604819">
    <w:pPr>
      <w:pStyle w:val="Footer"/>
      <w:rPr>
        <w:rStyle w:val="PageNumber"/>
      </w:rPr>
    </w:pPr>
    <w:r>
      <w:rPr>
        <w:rStyle w:val="PageNumber"/>
      </w:rPr>
      <w:t xml:space="preserve">Revised </w:t>
    </w:r>
    <w:r w:rsidR="00F05C08">
      <w:rPr>
        <w:rStyle w:val="PageNumber"/>
      </w:rPr>
      <w:t xml:space="preserve">Jan </w:t>
    </w:r>
    <w:r w:rsidR="00E93E38">
      <w:rPr>
        <w:rStyle w:val="PageNumber"/>
      </w:rPr>
      <w:t>20</w:t>
    </w:r>
    <w:r w:rsidR="00F05C08">
      <w:rPr>
        <w:rStyle w:val="PageNumber"/>
      </w:rPr>
      <w:t>,</w:t>
    </w:r>
    <w:r w:rsidR="007921FC">
      <w:rPr>
        <w:rStyle w:val="PageNumber"/>
      </w:rPr>
      <w:t>2020</w:t>
    </w:r>
  </w:p>
  <w:p w14:paraId="756ECEA1" w14:textId="77777777" w:rsidR="00604819" w:rsidRDefault="00604819">
    <w:pPr>
      <w:pStyle w:val="Footer"/>
      <w:rPr>
        <w:rStyle w:val="PageNumber"/>
      </w:rPr>
    </w:pPr>
  </w:p>
  <w:p w14:paraId="36F9EEF9" w14:textId="77777777" w:rsidR="00604819" w:rsidRDefault="00604819">
    <w:pPr>
      <w:pStyle w:val="Footer"/>
      <w:rPr>
        <w:rStyle w:val="PageNumber"/>
      </w:rPr>
    </w:pPr>
  </w:p>
  <w:p w14:paraId="2D51A34B" w14:textId="77777777" w:rsidR="00604819" w:rsidRDefault="00604819">
    <w:pPr>
      <w:pStyle w:val="Footer"/>
      <w:rPr>
        <w:rStyle w:val="PageNumber"/>
      </w:rPr>
    </w:pPr>
  </w:p>
  <w:p w14:paraId="2FF2501C" w14:textId="77777777" w:rsidR="00604819" w:rsidRDefault="00604819">
    <w:pPr>
      <w:pStyle w:val="Footer"/>
      <w:rPr>
        <w:rStyle w:val="PageNumber"/>
      </w:rPr>
    </w:pPr>
  </w:p>
  <w:p w14:paraId="7DF8102B" w14:textId="77777777" w:rsidR="00604819" w:rsidRDefault="00604819">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61B8E" w14:textId="77777777" w:rsidR="004D6E84" w:rsidRDefault="004D6E84">
      <w:r>
        <w:separator/>
      </w:r>
    </w:p>
  </w:footnote>
  <w:footnote w:type="continuationSeparator" w:id="0">
    <w:p w14:paraId="19AC2EB2" w14:textId="77777777" w:rsidR="004D6E84" w:rsidRDefault="004D6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9C3"/>
    <w:multiLevelType w:val="hybridMultilevel"/>
    <w:tmpl w:val="114E36F6"/>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15:restartNumberingAfterBreak="0">
    <w:nsid w:val="03487EF1"/>
    <w:multiLevelType w:val="hybridMultilevel"/>
    <w:tmpl w:val="6E4030C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CE57095"/>
    <w:multiLevelType w:val="singleLevel"/>
    <w:tmpl w:val="B14E8D74"/>
    <w:lvl w:ilvl="0">
      <w:start w:val="1"/>
      <w:numFmt w:val="lowerLetter"/>
      <w:lvlText w:val="%1."/>
      <w:lvlJc w:val="left"/>
      <w:pPr>
        <w:tabs>
          <w:tab w:val="num" w:pos="2880"/>
        </w:tabs>
        <w:ind w:left="2880" w:hanging="720"/>
      </w:pPr>
      <w:rPr>
        <w:rFonts w:cs="Times New Roman" w:hint="default"/>
      </w:rPr>
    </w:lvl>
  </w:abstractNum>
  <w:abstractNum w:abstractNumId="3" w15:restartNumberingAfterBreak="0">
    <w:nsid w:val="1484429E"/>
    <w:multiLevelType w:val="multilevel"/>
    <w:tmpl w:val="D08AEF00"/>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2160"/>
        </w:tabs>
        <w:ind w:left="2160" w:hanging="72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4" w15:restartNumberingAfterBreak="0">
    <w:nsid w:val="152A17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C44723"/>
    <w:multiLevelType w:val="singleLevel"/>
    <w:tmpl w:val="B830A4CC"/>
    <w:lvl w:ilvl="0">
      <w:start w:val="1"/>
      <w:numFmt w:val="lowerLetter"/>
      <w:lvlText w:val="%1."/>
      <w:lvlJc w:val="left"/>
      <w:pPr>
        <w:tabs>
          <w:tab w:val="num" w:pos="2880"/>
        </w:tabs>
        <w:ind w:left="2880" w:hanging="720"/>
      </w:pPr>
      <w:rPr>
        <w:rFonts w:cs="Times New Roman" w:hint="default"/>
      </w:rPr>
    </w:lvl>
  </w:abstractNum>
  <w:abstractNum w:abstractNumId="6" w15:restartNumberingAfterBreak="0">
    <w:nsid w:val="1CE94E65"/>
    <w:multiLevelType w:val="hybridMultilevel"/>
    <w:tmpl w:val="6E82E10E"/>
    <w:lvl w:ilvl="0" w:tplc="9AA6554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1EF01115"/>
    <w:multiLevelType w:val="hybridMultilevel"/>
    <w:tmpl w:val="F900270E"/>
    <w:lvl w:ilvl="0" w:tplc="F7D42BC2">
      <w:start w:val="1"/>
      <w:numFmt w:val="lowerLetter"/>
      <w:lvlText w:val="%1."/>
      <w:lvlJc w:val="left"/>
      <w:pPr>
        <w:tabs>
          <w:tab w:val="num" w:pos="1434"/>
        </w:tabs>
        <w:ind w:left="1434" w:hanging="720"/>
      </w:pPr>
      <w:rPr>
        <w:rFonts w:cs="Times New Roman" w:hint="default"/>
      </w:rPr>
    </w:lvl>
    <w:lvl w:ilvl="1" w:tplc="04090019">
      <w:start w:val="1"/>
      <w:numFmt w:val="lowerLetter"/>
      <w:lvlText w:val="%2."/>
      <w:lvlJc w:val="left"/>
      <w:pPr>
        <w:ind w:left="-6" w:hanging="360"/>
      </w:pPr>
    </w:lvl>
    <w:lvl w:ilvl="2" w:tplc="0409001B" w:tentative="1">
      <w:start w:val="1"/>
      <w:numFmt w:val="lowerRoman"/>
      <w:lvlText w:val="%3."/>
      <w:lvlJc w:val="right"/>
      <w:pPr>
        <w:ind w:left="714" w:hanging="180"/>
      </w:pPr>
    </w:lvl>
    <w:lvl w:ilvl="3" w:tplc="0409000F" w:tentative="1">
      <w:start w:val="1"/>
      <w:numFmt w:val="decimal"/>
      <w:lvlText w:val="%4."/>
      <w:lvlJc w:val="left"/>
      <w:pPr>
        <w:ind w:left="1434" w:hanging="360"/>
      </w:pPr>
    </w:lvl>
    <w:lvl w:ilvl="4" w:tplc="04090019" w:tentative="1">
      <w:start w:val="1"/>
      <w:numFmt w:val="lowerLetter"/>
      <w:lvlText w:val="%5."/>
      <w:lvlJc w:val="left"/>
      <w:pPr>
        <w:ind w:left="2154" w:hanging="360"/>
      </w:pPr>
    </w:lvl>
    <w:lvl w:ilvl="5" w:tplc="0409001B" w:tentative="1">
      <w:start w:val="1"/>
      <w:numFmt w:val="lowerRoman"/>
      <w:lvlText w:val="%6."/>
      <w:lvlJc w:val="right"/>
      <w:pPr>
        <w:ind w:left="2874" w:hanging="180"/>
      </w:pPr>
    </w:lvl>
    <w:lvl w:ilvl="6" w:tplc="0409000F" w:tentative="1">
      <w:start w:val="1"/>
      <w:numFmt w:val="decimal"/>
      <w:lvlText w:val="%7."/>
      <w:lvlJc w:val="left"/>
      <w:pPr>
        <w:ind w:left="3594" w:hanging="360"/>
      </w:pPr>
    </w:lvl>
    <w:lvl w:ilvl="7" w:tplc="04090019" w:tentative="1">
      <w:start w:val="1"/>
      <w:numFmt w:val="lowerLetter"/>
      <w:lvlText w:val="%8."/>
      <w:lvlJc w:val="left"/>
      <w:pPr>
        <w:ind w:left="4314" w:hanging="360"/>
      </w:pPr>
    </w:lvl>
    <w:lvl w:ilvl="8" w:tplc="0409001B" w:tentative="1">
      <w:start w:val="1"/>
      <w:numFmt w:val="lowerRoman"/>
      <w:lvlText w:val="%9."/>
      <w:lvlJc w:val="right"/>
      <w:pPr>
        <w:ind w:left="5034" w:hanging="180"/>
      </w:pPr>
    </w:lvl>
  </w:abstractNum>
  <w:abstractNum w:abstractNumId="8" w15:restartNumberingAfterBreak="0">
    <w:nsid w:val="1FAD5CFA"/>
    <w:multiLevelType w:val="hybridMultilevel"/>
    <w:tmpl w:val="01D23BA0"/>
    <w:lvl w:ilvl="0" w:tplc="10090001">
      <w:start w:val="1"/>
      <w:numFmt w:val="bullet"/>
      <w:lvlText w:val=""/>
      <w:lvlJc w:val="left"/>
      <w:pPr>
        <w:ind w:left="1080" w:hanging="360"/>
      </w:pPr>
      <w:rPr>
        <w:rFonts w:ascii="Symbol" w:hAnsi="Symbol" w:hint="default"/>
      </w:rPr>
    </w:lvl>
    <w:lvl w:ilvl="1" w:tplc="F9FCDE70">
      <w:numFmt w:val="bullet"/>
      <w:lvlText w:val="•"/>
      <w:lvlJc w:val="left"/>
      <w:pPr>
        <w:ind w:left="1800" w:hanging="360"/>
      </w:pPr>
      <w:rPr>
        <w:rFonts w:ascii="Calibri" w:eastAsia="Times New Roman" w:hAnsi="Calibri"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hint="default"/>
      </w:rPr>
    </w:lvl>
    <w:lvl w:ilvl="8" w:tplc="10090005">
      <w:start w:val="1"/>
      <w:numFmt w:val="bullet"/>
      <w:lvlText w:val=""/>
      <w:lvlJc w:val="left"/>
      <w:pPr>
        <w:ind w:left="6840" w:hanging="360"/>
      </w:pPr>
      <w:rPr>
        <w:rFonts w:ascii="Wingdings" w:hAnsi="Wingdings" w:hint="default"/>
      </w:rPr>
    </w:lvl>
  </w:abstractNum>
  <w:abstractNum w:abstractNumId="9" w15:restartNumberingAfterBreak="0">
    <w:nsid w:val="22CC25C6"/>
    <w:multiLevelType w:val="singleLevel"/>
    <w:tmpl w:val="F7D42BC2"/>
    <w:lvl w:ilvl="0">
      <w:start w:val="1"/>
      <w:numFmt w:val="lowerLetter"/>
      <w:lvlText w:val="%1."/>
      <w:lvlJc w:val="left"/>
      <w:pPr>
        <w:tabs>
          <w:tab w:val="num" w:pos="2880"/>
        </w:tabs>
        <w:ind w:left="2880" w:hanging="720"/>
      </w:pPr>
      <w:rPr>
        <w:rFonts w:cs="Times New Roman" w:hint="default"/>
      </w:rPr>
    </w:lvl>
  </w:abstractNum>
  <w:abstractNum w:abstractNumId="10" w15:restartNumberingAfterBreak="0">
    <w:nsid w:val="22D20574"/>
    <w:multiLevelType w:val="multilevel"/>
    <w:tmpl w:val="FFB20700"/>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2160"/>
        </w:tabs>
        <w:ind w:left="2160" w:hanging="72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11" w15:restartNumberingAfterBreak="0">
    <w:nsid w:val="25363408"/>
    <w:multiLevelType w:val="hybridMultilevel"/>
    <w:tmpl w:val="AA089B7A"/>
    <w:lvl w:ilvl="0" w:tplc="9AA65546">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15:restartNumberingAfterBreak="0">
    <w:nsid w:val="25403438"/>
    <w:multiLevelType w:val="multilevel"/>
    <w:tmpl w:val="1F80E762"/>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2160"/>
        </w:tabs>
        <w:ind w:left="2160" w:hanging="72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13" w15:restartNumberingAfterBreak="0">
    <w:nsid w:val="26BA7028"/>
    <w:multiLevelType w:val="multilevel"/>
    <w:tmpl w:val="E118DD38"/>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2160"/>
        </w:tabs>
        <w:ind w:left="2160" w:hanging="72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14" w15:restartNumberingAfterBreak="0">
    <w:nsid w:val="295E3A6D"/>
    <w:multiLevelType w:val="hybridMultilevel"/>
    <w:tmpl w:val="28E4F6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C3E6FDD"/>
    <w:multiLevelType w:val="multilevel"/>
    <w:tmpl w:val="9A3C566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2160"/>
        </w:tabs>
        <w:ind w:left="2160" w:hanging="72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16" w15:restartNumberingAfterBreak="0">
    <w:nsid w:val="2EF7079F"/>
    <w:multiLevelType w:val="hybridMultilevel"/>
    <w:tmpl w:val="3802EDA8"/>
    <w:lvl w:ilvl="0" w:tplc="04090019">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7" w15:restartNumberingAfterBreak="0">
    <w:nsid w:val="30420FDC"/>
    <w:multiLevelType w:val="singleLevel"/>
    <w:tmpl w:val="604EFE02"/>
    <w:lvl w:ilvl="0">
      <w:start w:val="1"/>
      <w:numFmt w:val="lowerLetter"/>
      <w:lvlText w:val="%1."/>
      <w:lvlJc w:val="left"/>
      <w:pPr>
        <w:tabs>
          <w:tab w:val="num" w:pos="2880"/>
        </w:tabs>
        <w:ind w:left="2880" w:hanging="720"/>
      </w:pPr>
      <w:rPr>
        <w:rFonts w:cs="Times New Roman" w:hint="default"/>
      </w:rPr>
    </w:lvl>
  </w:abstractNum>
  <w:abstractNum w:abstractNumId="18" w15:restartNumberingAfterBreak="0">
    <w:nsid w:val="32005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9523893"/>
    <w:multiLevelType w:val="multilevel"/>
    <w:tmpl w:val="53900C72"/>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2160"/>
        </w:tabs>
        <w:ind w:left="2160" w:hanging="72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20" w15:restartNumberingAfterBreak="0">
    <w:nsid w:val="3AE21FB7"/>
    <w:multiLevelType w:val="hybridMultilevel"/>
    <w:tmpl w:val="E83853D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3ED66179"/>
    <w:multiLevelType w:val="hybridMultilevel"/>
    <w:tmpl w:val="33AA733A"/>
    <w:lvl w:ilvl="0" w:tplc="9AA6554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483F4B10"/>
    <w:multiLevelType w:val="hybridMultilevel"/>
    <w:tmpl w:val="F4286BCE"/>
    <w:lvl w:ilvl="0" w:tplc="9AA6554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15:restartNumberingAfterBreak="0">
    <w:nsid w:val="4C272D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2F12682"/>
    <w:multiLevelType w:val="hybridMultilevel"/>
    <w:tmpl w:val="16646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3EF32D3"/>
    <w:multiLevelType w:val="singleLevel"/>
    <w:tmpl w:val="EB444D3C"/>
    <w:lvl w:ilvl="0">
      <w:start w:val="1"/>
      <w:numFmt w:val="lowerLetter"/>
      <w:lvlText w:val="%1."/>
      <w:lvlJc w:val="left"/>
      <w:pPr>
        <w:tabs>
          <w:tab w:val="num" w:pos="2880"/>
        </w:tabs>
        <w:ind w:left="2880" w:hanging="720"/>
      </w:pPr>
      <w:rPr>
        <w:rFonts w:cs="Times New Roman" w:hint="default"/>
      </w:rPr>
    </w:lvl>
  </w:abstractNum>
  <w:abstractNum w:abstractNumId="26" w15:restartNumberingAfterBreak="0">
    <w:nsid w:val="57CF7441"/>
    <w:multiLevelType w:val="singleLevel"/>
    <w:tmpl w:val="851C1104"/>
    <w:lvl w:ilvl="0">
      <w:start w:val="1"/>
      <w:numFmt w:val="lowerLetter"/>
      <w:lvlText w:val="%1."/>
      <w:lvlJc w:val="left"/>
      <w:pPr>
        <w:tabs>
          <w:tab w:val="num" w:pos="2880"/>
        </w:tabs>
        <w:ind w:left="2880" w:hanging="720"/>
      </w:pPr>
      <w:rPr>
        <w:rFonts w:cs="Times New Roman" w:hint="default"/>
      </w:rPr>
    </w:lvl>
  </w:abstractNum>
  <w:abstractNum w:abstractNumId="27" w15:restartNumberingAfterBreak="0">
    <w:nsid w:val="61360DAE"/>
    <w:multiLevelType w:val="multilevel"/>
    <w:tmpl w:val="FFB20700"/>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28" w15:restartNumberingAfterBreak="0">
    <w:nsid w:val="63364BD9"/>
    <w:multiLevelType w:val="hybridMultilevel"/>
    <w:tmpl w:val="0DA869E4"/>
    <w:lvl w:ilvl="0" w:tplc="F162EE88">
      <w:start w:val="1"/>
      <w:numFmt w:val="lowerLetter"/>
      <w:lvlText w:val="(%1)"/>
      <w:lvlJc w:val="left"/>
      <w:pPr>
        <w:tabs>
          <w:tab w:val="num" w:pos="720"/>
        </w:tabs>
        <w:ind w:left="720" w:hanging="360"/>
      </w:pPr>
      <w:rPr>
        <w:rFonts w:cs="Times New Roman" w:hint="default"/>
        <w:u w:val="single"/>
      </w:rPr>
    </w:lvl>
    <w:lvl w:ilvl="1" w:tplc="9F061C0A">
      <w:start w:val="1"/>
      <w:numFmt w:val="decimal"/>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5CD422C"/>
    <w:multiLevelType w:val="singleLevel"/>
    <w:tmpl w:val="9AA65546"/>
    <w:lvl w:ilvl="0">
      <w:start w:val="1"/>
      <w:numFmt w:val="lowerLetter"/>
      <w:lvlText w:val="%1."/>
      <w:lvlJc w:val="left"/>
      <w:pPr>
        <w:tabs>
          <w:tab w:val="num" w:pos="2880"/>
        </w:tabs>
        <w:ind w:left="2880" w:hanging="720"/>
      </w:pPr>
      <w:rPr>
        <w:rFonts w:cs="Times New Roman" w:hint="default"/>
      </w:rPr>
    </w:lvl>
  </w:abstractNum>
  <w:abstractNum w:abstractNumId="30" w15:restartNumberingAfterBreak="0">
    <w:nsid w:val="70F52FDB"/>
    <w:multiLevelType w:val="hybridMultilevel"/>
    <w:tmpl w:val="2488BD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1870A29"/>
    <w:multiLevelType w:val="singleLevel"/>
    <w:tmpl w:val="FF1C8FC4"/>
    <w:lvl w:ilvl="0">
      <w:start w:val="1"/>
      <w:numFmt w:val="lowerLetter"/>
      <w:lvlText w:val="%1."/>
      <w:lvlJc w:val="left"/>
      <w:pPr>
        <w:tabs>
          <w:tab w:val="num" w:pos="2160"/>
        </w:tabs>
        <w:ind w:left="2160" w:hanging="720"/>
      </w:pPr>
      <w:rPr>
        <w:rFonts w:cs="Times New Roman" w:hint="default"/>
      </w:rPr>
    </w:lvl>
  </w:abstractNum>
  <w:abstractNum w:abstractNumId="32" w15:restartNumberingAfterBreak="0">
    <w:nsid w:val="71E239B1"/>
    <w:multiLevelType w:val="singleLevel"/>
    <w:tmpl w:val="DFA43134"/>
    <w:lvl w:ilvl="0">
      <w:start w:val="1"/>
      <w:numFmt w:val="lowerLetter"/>
      <w:lvlText w:val="%1."/>
      <w:lvlJc w:val="left"/>
      <w:pPr>
        <w:tabs>
          <w:tab w:val="num" w:pos="2880"/>
        </w:tabs>
        <w:ind w:left="2880" w:hanging="720"/>
      </w:pPr>
      <w:rPr>
        <w:rFonts w:cs="Times New Roman" w:hint="default"/>
      </w:rPr>
    </w:lvl>
  </w:abstractNum>
  <w:abstractNum w:abstractNumId="33" w15:restartNumberingAfterBreak="0">
    <w:nsid w:val="72F85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4E13939"/>
    <w:multiLevelType w:val="singleLevel"/>
    <w:tmpl w:val="23B8BA04"/>
    <w:lvl w:ilvl="0">
      <w:start w:val="1"/>
      <w:numFmt w:val="lowerLetter"/>
      <w:lvlText w:val="%1."/>
      <w:lvlJc w:val="left"/>
      <w:pPr>
        <w:tabs>
          <w:tab w:val="num" w:pos="2880"/>
        </w:tabs>
        <w:ind w:left="2880" w:hanging="720"/>
      </w:pPr>
      <w:rPr>
        <w:rFonts w:cs="Times New Roman" w:hint="default"/>
      </w:rPr>
    </w:lvl>
  </w:abstractNum>
  <w:abstractNum w:abstractNumId="35" w15:restartNumberingAfterBreak="0">
    <w:nsid w:val="75E40847"/>
    <w:multiLevelType w:val="multilevel"/>
    <w:tmpl w:val="DC02CB96"/>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36" w15:restartNumberingAfterBreak="0">
    <w:nsid w:val="79E76557"/>
    <w:multiLevelType w:val="singleLevel"/>
    <w:tmpl w:val="F7D42BC2"/>
    <w:lvl w:ilvl="0">
      <w:start w:val="1"/>
      <w:numFmt w:val="lowerLetter"/>
      <w:lvlText w:val="%1."/>
      <w:lvlJc w:val="left"/>
      <w:pPr>
        <w:tabs>
          <w:tab w:val="num" w:pos="2880"/>
        </w:tabs>
        <w:ind w:left="2880" w:hanging="720"/>
      </w:pPr>
      <w:rPr>
        <w:rFonts w:cs="Times New Roman" w:hint="default"/>
      </w:rPr>
    </w:lvl>
  </w:abstractNum>
  <w:abstractNum w:abstractNumId="37" w15:restartNumberingAfterBreak="0">
    <w:nsid w:val="79EE009E"/>
    <w:multiLevelType w:val="hybridMultilevel"/>
    <w:tmpl w:val="99A82FFE"/>
    <w:lvl w:ilvl="0" w:tplc="9AA6554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B9305E5"/>
    <w:multiLevelType w:val="multilevel"/>
    <w:tmpl w:val="B6020390"/>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9" w15:restartNumberingAfterBreak="0">
    <w:nsid w:val="7EF00149"/>
    <w:multiLevelType w:val="hybridMultilevel"/>
    <w:tmpl w:val="F1A25686"/>
    <w:lvl w:ilvl="0" w:tplc="9AA65546">
      <w:start w:val="1"/>
      <w:numFmt w:val="lowerLetter"/>
      <w:lvlText w:val="%1."/>
      <w:lvlJc w:val="left"/>
      <w:pPr>
        <w:ind w:left="2265" w:hanging="360"/>
      </w:pPr>
      <w:rPr>
        <w:rFonts w:cs="Times New Roman" w:hint="default"/>
      </w:rPr>
    </w:lvl>
    <w:lvl w:ilvl="1" w:tplc="04090019" w:tentative="1">
      <w:start w:val="1"/>
      <w:numFmt w:val="lowerLetter"/>
      <w:lvlText w:val="%2."/>
      <w:lvlJc w:val="left"/>
      <w:pPr>
        <w:ind w:left="2985" w:hanging="360"/>
      </w:pPr>
      <w:rPr>
        <w:rFonts w:cs="Times New Roman"/>
      </w:rPr>
    </w:lvl>
    <w:lvl w:ilvl="2" w:tplc="0409001B" w:tentative="1">
      <w:start w:val="1"/>
      <w:numFmt w:val="lowerRoman"/>
      <w:lvlText w:val="%3."/>
      <w:lvlJc w:val="right"/>
      <w:pPr>
        <w:ind w:left="3705" w:hanging="180"/>
      </w:pPr>
      <w:rPr>
        <w:rFonts w:cs="Times New Roman"/>
      </w:rPr>
    </w:lvl>
    <w:lvl w:ilvl="3" w:tplc="0409000F" w:tentative="1">
      <w:start w:val="1"/>
      <w:numFmt w:val="decimal"/>
      <w:lvlText w:val="%4."/>
      <w:lvlJc w:val="left"/>
      <w:pPr>
        <w:ind w:left="4425" w:hanging="360"/>
      </w:pPr>
      <w:rPr>
        <w:rFonts w:cs="Times New Roman"/>
      </w:rPr>
    </w:lvl>
    <w:lvl w:ilvl="4" w:tplc="04090019" w:tentative="1">
      <w:start w:val="1"/>
      <w:numFmt w:val="lowerLetter"/>
      <w:lvlText w:val="%5."/>
      <w:lvlJc w:val="left"/>
      <w:pPr>
        <w:ind w:left="5145" w:hanging="360"/>
      </w:pPr>
      <w:rPr>
        <w:rFonts w:cs="Times New Roman"/>
      </w:rPr>
    </w:lvl>
    <w:lvl w:ilvl="5" w:tplc="0409001B" w:tentative="1">
      <w:start w:val="1"/>
      <w:numFmt w:val="lowerRoman"/>
      <w:lvlText w:val="%6."/>
      <w:lvlJc w:val="right"/>
      <w:pPr>
        <w:ind w:left="5865" w:hanging="180"/>
      </w:pPr>
      <w:rPr>
        <w:rFonts w:cs="Times New Roman"/>
      </w:rPr>
    </w:lvl>
    <w:lvl w:ilvl="6" w:tplc="0409000F" w:tentative="1">
      <w:start w:val="1"/>
      <w:numFmt w:val="decimal"/>
      <w:lvlText w:val="%7."/>
      <w:lvlJc w:val="left"/>
      <w:pPr>
        <w:ind w:left="6585" w:hanging="360"/>
      </w:pPr>
      <w:rPr>
        <w:rFonts w:cs="Times New Roman"/>
      </w:rPr>
    </w:lvl>
    <w:lvl w:ilvl="7" w:tplc="04090019" w:tentative="1">
      <w:start w:val="1"/>
      <w:numFmt w:val="lowerLetter"/>
      <w:lvlText w:val="%8."/>
      <w:lvlJc w:val="left"/>
      <w:pPr>
        <w:ind w:left="7305" w:hanging="360"/>
      </w:pPr>
      <w:rPr>
        <w:rFonts w:cs="Times New Roman"/>
      </w:rPr>
    </w:lvl>
    <w:lvl w:ilvl="8" w:tplc="0409001B" w:tentative="1">
      <w:start w:val="1"/>
      <w:numFmt w:val="lowerRoman"/>
      <w:lvlText w:val="%9."/>
      <w:lvlJc w:val="right"/>
      <w:pPr>
        <w:ind w:left="8025" w:hanging="180"/>
      </w:pPr>
      <w:rPr>
        <w:rFonts w:cs="Times New Roman"/>
      </w:rPr>
    </w:lvl>
  </w:abstractNum>
  <w:num w:numId="1">
    <w:abstractNumId w:val="15"/>
  </w:num>
  <w:num w:numId="2">
    <w:abstractNumId w:val="19"/>
  </w:num>
  <w:num w:numId="3">
    <w:abstractNumId w:val="29"/>
  </w:num>
  <w:num w:numId="4">
    <w:abstractNumId w:val="27"/>
  </w:num>
  <w:num w:numId="5">
    <w:abstractNumId w:val="32"/>
  </w:num>
  <w:num w:numId="6">
    <w:abstractNumId w:val="34"/>
  </w:num>
  <w:num w:numId="7">
    <w:abstractNumId w:val="25"/>
  </w:num>
  <w:num w:numId="8">
    <w:abstractNumId w:val="36"/>
  </w:num>
  <w:num w:numId="9">
    <w:abstractNumId w:val="5"/>
  </w:num>
  <w:num w:numId="10">
    <w:abstractNumId w:val="26"/>
  </w:num>
  <w:num w:numId="11">
    <w:abstractNumId w:val="2"/>
  </w:num>
  <w:num w:numId="12">
    <w:abstractNumId w:val="3"/>
  </w:num>
  <w:num w:numId="13">
    <w:abstractNumId w:val="17"/>
  </w:num>
  <w:num w:numId="14">
    <w:abstractNumId w:val="12"/>
  </w:num>
  <w:num w:numId="15">
    <w:abstractNumId w:val="13"/>
  </w:num>
  <w:num w:numId="16">
    <w:abstractNumId w:val="35"/>
  </w:num>
  <w:num w:numId="17">
    <w:abstractNumId w:val="38"/>
  </w:num>
  <w:num w:numId="18">
    <w:abstractNumId w:val="31"/>
  </w:num>
  <w:num w:numId="19">
    <w:abstractNumId w:val="23"/>
  </w:num>
  <w:num w:numId="20">
    <w:abstractNumId w:val="18"/>
  </w:num>
  <w:num w:numId="21">
    <w:abstractNumId w:val="4"/>
  </w:num>
  <w:num w:numId="22">
    <w:abstractNumId w:val="33"/>
  </w:num>
  <w:num w:numId="23">
    <w:abstractNumId w:val="28"/>
  </w:num>
  <w:num w:numId="24">
    <w:abstractNumId w:val="10"/>
  </w:num>
  <w:num w:numId="25">
    <w:abstractNumId w:val="30"/>
  </w:num>
  <w:num w:numId="26">
    <w:abstractNumId w:val="1"/>
  </w:num>
  <w:num w:numId="27">
    <w:abstractNumId w:val="24"/>
  </w:num>
  <w:num w:numId="28">
    <w:abstractNumId w:val="16"/>
  </w:num>
  <w:num w:numId="29">
    <w:abstractNumId w:val="6"/>
  </w:num>
  <w:num w:numId="30">
    <w:abstractNumId w:val="11"/>
  </w:num>
  <w:num w:numId="31">
    <w:abstractNumId w:val="21"/>
  </w:num>
  <w:num w:numId="32">
    <w:abstractNumId w:val="39"/>
  </w:num>
  <w:num w:numId="33">
    <w:abstractNumId w:val="37"/>
  </w:num>
  <w:num w:numId="34">
    <w:abstractNumId w:val="0"/>
  </w:num>
  <w:num w:numId="35">
    <w:abstractNumId w:val="20"/>
  </w:num>
  <w:num w:numId="36">
    <w:abstractNumId w:val="22"/>
  </w:num>
  <w:num w:numId="37">
    <w:abstractNumId w:val="14"/>
  </w:num>
  <w:num w:numId="38">
    <w:abstractNumId w:val="8"/>
  </w:num>
  <w:num w:numId="39">
    <w:abstractNumId w:val="9"/>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FD9"/>
    <w:rsid w:val="000E3E5A"/>
    <w:rsid w:val="000E66A1"/>
    <w:rsid w:val="001063EE"/>
    <w:rsid w:val="00114CB3"/>
    <w:rsid w:val="0015537C"/>
    <w:rsid w:val="001E0429"/>
    <w:rsid w:val="001E150F"/>
    <w:rsid w:val="001E3C7D"/>
    <w:rsid w:val="00274502"/>
    <w:rsid w:val="002808FD"/>
    <w:rsid w:val="002C1754"/>
    <w:rsid w:val="00344A41"/>
    <w:rsid w:val="0036134C"/>
    <w:rsid w:val="00392F47"/>
    <w:rsid w:val="0039795B"/>
    <w:rsid w:val="003A524F"/>
    <w:rsid w:val="003C1A90"/>
    <w:rsid w:val="004115D3"/>
    <w:rsid w:val="00430FA6"/>
    <w:rsid w:val="00443D86"/>
    <w:rsid w:val="00452BC9"/>
    <w:rsid w:val="004845FA"/>
    <w:rsid w:val="0049750F"/>
    <w:rsid w:val="00497BF9"/>
    <w:rsid w:val="004A4986"/>
    <w:rsid w:val="004B69F5"/>
    <w:rsid w:val="004D1926"/>
    <w:rsid w:val="004D4139"/>
    <w:rsid w:val="004D6E84"/>
    <w:rsid w:val="004F30CC"/>
    <w:rsid w:val="00506885"/>
    <w:rsid w:val="00507454"/>
    <w:rsid w:val="00533BF9"/>
    <w:rsid w:val="005817BE"/>
    <w:rsid w:val="005A3774"/>
    <w:rsid w:val="005A6005"/>
    <w:rsid w:val="005C064D"/>
    <w:rsid w:val="005C448B"/>
    <w:rsid w:val="005E47D3"/>
    <w:rsid w:val="00604819"/>
    <w:rsid w:val="00616FF8"/>
    <w:rsid w:val="006C4E30"/>
    <w:rsid w:val="006D1880"/>
    <w:rsid w:val="006D494B"/>
    <w:rsid w:val="006E2615"/>
    <w:rsid w:val="00701BB1"/>
    <w:rsid w:val="00706FD9"/>
    <w:rsid w:val="00722687"/>
    <w:rsid w:val="007472F8"/>
    <w:rsid w:val="00756E24"/>
    <w:rsid w:val="00773053"/>
    <w:rsid w:val="00775236"/>
    <w:rsid w:val="00781E88"/>
    <w:rsid w:val="007921FC"/>
    <w:rsid w:val="007F47B9"/>
    <w:rsid w:val="00817AAF"/>
    <w:rsid w:val="008417A0"/>
    <w:rsid w:val="0086174F"/>
    <w:rsid w:val="00867F09"/>
    <w:rsid w:val="00870BE7"/>
    <w:rsid w:val="00876C65"/>
    <w:rsid w:val="00897357"/>
    <w:rsid w:val="008A70AA"/>
    <w:rsid w:val="009135B5"/>
    <w:rsid w:val="00915EFF"/>
    <w:rsid w:val="0095291B"/>
    <w:rsid w:val="00996C1B"/>
    <w:rsid w:val="009C76DC"/>
    <w:rsid w:val="009D6B03"/>
    <w:rsid w:val="009E38C3"/>
    <w:rsid w:val="009E72F4"/>
    <w:rsid w:val="009F39BE"/>
    <w:rsid w:val="00A6151D"/>
    <w:rsid w:val="00A7245C"/>
    <w:rsid w:val="00A83463"/>
    <w:rsid w:val="00AA744D"/>
    <w:rsid w:val="00AD162F"/>
    <w:rsid w:val="00B250CA"/>
    <w:rsid w:val="00B25FC7"/>
    <w:rsid w:val="00B4562C"/>
    <w:rsid w:val="00B63CB0"/>
    <w:rsid w:val="00BA3E1D"/>
    <w:rsid w:val="00C41844"/>
    <w:rsid w:val="00C77B5E"/>
    <w:rsid w:val="00C91BC6"/>
    <w:rsid w:val="00CB36EC"/>
    <w:rsid w:val="00CD222B"/>
    <w:rsid w:val="00D93331"/>
    <w:rsid w:val="00DA42E4"/>
    <w:rsid w:val="00DD48FC"/>
    <w:rsid w:val="00DD7DAD"/>
    <w:rsid w:val="00E93E38"/>
    <w:rsid w:val="00F05C08"/>
    <w:rsid w:val="00F2665A"/>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DC375D8"/>
  <w15:docId w15:val="{E3AF835A-1595-4700-9EFB-A48985BA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6FD9"/>
    <w:rPr>
      <w:sz w:val="20"/>
      <w:szCs w:val="20"/>
    </w:rPr>
  </w:style>
  <w:style w:type="paragraph" w:styleId="Heading1">
    <w:name w:val="heading 1"/>
    <w:basedOn w:val="Normal"/>
    <w:next w:val="Normal"/>
    <w:link w:val="Heading1Char"/>
    <w:uiPriority w:val="99"/>
    <w:qFormat/>
    <w:rsid w:val="00706FD9"/>
    <w:pPr>
      <w:keepNext/>
      <w:numPr>
        <w:numId w:val="16"/>
      </w:numPr>
      <w:outlineLvl w:val="0"/>
    </w:pPr>
    <w:rPr>
      <w:rFonts w:ascii="Arial" w:hAnsi="Arial"/>
      <w:sz w:val="24"/>
    </w:rPr>
  </w:style>
  <w:style w:type="paragraph" w:styleId="Heading2">
    <w:name w:val="heading 2"/>
    <w:basedOn w:val="Normal"/>
    <w:next w:val="Normal"/>
    <w:link w:val="Heading2Char"/>
    <w:uiPriority w:val="99"/>
    <w:qFormat/>
    <w:rsid w:val="00706FD9"/>
    <w:pPr>
      <w:keepNext/>
      <w:numPr>
        <w:ilvl w:val="1"/>
        <w:numId w:val="16"/>
      </w:numPr>
      <w:spacing w:before="240" w:after="60"/>
      <w:outlineLvl w:val="1"/>
    </w:pPr>
    <w:rPr>
      <w:rFonts w:ascii="Arial" w:hAnsi="Arial"/>
      <w:b/>
      <w:i/>
      <w:sz w:val="24"/>
    </w:rPr>
  </w:style>
  <w:style w:type="paragraph" w:styleId="Heading3">
    <w:name w:val="heading 3"/>
    <w:basedOn w:val="Normal"/>
    <w:next w:val="Normal"/>
    <w:link w:val="Heading3Char"/>
    <w:uiPriority w:val="99"/>
    <w:qFormat/>
    <w:rsid w:val="00706FD9"/>
    <w:pPr>
      <w:keepNext/>
      <w:numPr>
        <w:ilvl w:val="2"/>
        <w:numId w:val="16"/>
      </w:numPr>
      <w:spacing w:before="240" w:after="60"/>
      <w:outlineLvl w:val="2"/>
    </w:pPr>
    <w:rPr>
      <w:rFonts w:ascii="Arial" w:hAnsi="Arial"/>
      <w:sz w:val="24"/>
    </w:rPr>
  </w:style>
  <w:style w:type="paragraph" w:styleId="Heading4">
    <w:name w:val="heading 4"/>
    <w:basedOn w:val="Normal"/>
    <w:next w:val="Normal"/>
    <w:link w:val="Heading4Char"/>
    <w:uiPriority w:val="99"/>
    <w:qFormat/>
    <w:rsid w:val="00706FD9"/>
    <w:pPr>
      <w:keepNext/>
      <w:numPr>
        <w:ilvl w:val="3"/>
        <w:numId w:val="16"/>
      </w:numPr>
      <w:spacing w:before="240" w:after="60"/>
      <w:outlineLvl w:val="3"/>
    </w:pPr>
    <w:rPr>
      <w:rFonts w:ascii="Arial" w:hAnsi="Arial"/>
      <w:b/>
      <w:sz w:val="24"/>
    </w:rPr>
  </w:style>
  <w:style w:type="paragraph" w:styleId="Heading5">
    <w:name w:val="heading 5"/>
    <w:basedOn w:val="Normal"/>
    <w:next w:val="Normal"/>
    <w:link w:val="Heading5Char"/>
    <w:uiPriority w:val="99"/>
    <w:qFormat/>
    <w:rsid w:val="00706FD9"/>
    <w:pPr>
      <w:numPr>
        <w:ilvl w:val="4"/>
        <w:numId w:val="16"/>
      </w:numPr>
      <w:spacing w:before="240" w:after="60"/>
      <w:outlineLvl w:val="4"/>
    </w:pPr>
    <w:rPr>
      <w:sz w:val="22"/>
    </w:rPr>
  </w:style>
  <w:style w:type="paragraph" w:styleId="Heading6">
    <w:name w:val="heading 6"/>
    <w:basedOn w:val="Normal"/>
    <w:next w:val="Normal"/>
    <w:link w:val="Heading6Char"/>
    <w:uiPriority w:val="99"/>
    <w:qFormat/>
    <w:rsid w:val="00706FD9"/>
    <w:pPr>
      <w:numPr>
        <w:ilvl w:val="5"/>
        <w:numId w:val="16"/>
      </w:numPr>
      <w:spacing w:before="240" w:after="60"/>
      <w:outlineLvl w:val="5"/>
    </w:pPr>
    <w:rPr>
      <w:i/>
      <w:sz w:val="22"/>
    </w:rPr>
  </w:style>
  <w:style w:type="paragraph" w:styleId="Heading7">
    <w:name w:val="heading 7"/>
    <w:basedOn w:val="Normal"/>
    <w:next w:val="Normal"/>
    <w:link w:val="Heading7Char"/>
    <w:uiPriority w:val="99"/>
    <w:qFormat/>
    <w:rsid w:val="00706FD9"/>
    <w:pPr>
      <w:numPr>
        <w:ilvl w:val="6"/>
        <w:numId w:val="16"/>
      </w:numPr>
      <w:spacing w:before="240" w:after="60"/>
      <w:outlineLvl w:val="6"/>
    </w:pPr>
    <w:rPr>
      <w:rFonts w:ascii="Arial" w:hAnsi="Arial"/>
    </w:rPr>
  </w:style>
  <w:style w:type="paragraph" w:styleId="Heading8">
    <w:name w:val="heading 8"/>
    <w:basedOn w:val="Normal"/>
    <w:next w:val="Normal"/>
    <w:link w:val="Heading8Char"/>
    <w:uiPriority w:val="99"/>
    <w:qFormat/>
    <w:rsid w:val="00706FD9"/>
    <w:pPr>
      <w:numPr>
        <w:ilvl w:val="7"/>
        <w:numId w:val="16"/>
      </w:numPr>
      <w:spacing w:before="240" w:after="60"/>
      <w:outlineLvl w:val="7"/>
    </w:pPr>
    <w:rPr>
      <w:rFonts w:ascii="Arial" w:hAnsi="Arial"/>
      <w:i/>
    </w:rPr>
  </w:style>
  <w:style w:type="paragraph" w:styleId="Heading9">
    <w:name w:val="heading 9"/>
    <w:basedOn w:val="Normal"/>
    <w:next w:val="Normal"/>
    <w:link w:val="Heading9Char"/>
    <w:uiPriority w:val="99"/>
    <w:qFormat/>
    <w:rsid w:val="00706FD9"/>
    <w:pPr>
      <w:numPr>
        <w:ilvl w:val="8"/>
        <w:numId w:val="1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7AA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17AA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17AA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17AA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17AAF"/>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17AAF"/>
    <w:rPr>
      <w:rFonts w:ascii="Calibri" w:hAnsi="Calibri" w:cs="Times New Roman"/>
      <w:b/>
      <w:bCs/>
    </w:rPr>
  </w:style>
  <w:style w:type="character" w:customStyle="1" w:styleId="Heading7Char">
    <w:name w:val="Heading 7 Char"/>
    <w:basedOn w:val="DefaultParagraphFont"/>
    <w:link w:val="Heading7"/>
    <w:uiPriority w:val="99"/>
    <w:semiHidden/>
    <w:locked/>
    <w:rsid w:val="00817AAF"/>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817AAF"/>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817AAF"/>
    <w:rPr>
      <w:rFonts w:ascii="Cambria" w:hAnsi="Cambria" w:cs="Times New Roman"/>
    </w:rPr>
  </w:style>
  <w:style w:type="paragraph" w:styleId="BodyTextIndent">
    <w:name w:val="Body Text Indent"/>
    <w:basedOn w:val="Normal"/>
    <w:link w:val="BodyTextIndentChar"/>
    <w:uiPriority w:val="99"/>
    <w:rsid w:val="00706FD9"/>
    <w:pPr>
      <w:tabs>
        <w:tab w:val="left" w:pos="1440"/>
      </w:tabs>
      <w:ind w:left="720"/>
    </w:pPr>
    <w:rPr>
      <w:rFonts w:ascii="Arial" w:hAnsi="Arial"/>
      <w:sz w:val="24"/>
    </w:rPr>
  </w:style>
  <w:style w:type="character" w:customStyle="1" w:styleId="BodyTextIndentChar">
    <w:name w:val="Body Text Indent Char"/>
    <w:basedOn w:val="DefaultParagraphFont"/>
    <w:link w:val="BodyTextIndent"/>
    <w:uiPriority w:val="99"/>
    <w:locked/>
    <w:rsid w:val="00817AAF"/>
    <w:rPr>
      <w:rFonts w:cs="Times New Roman"/>
      <w:sz w:val="20"/>
      <w:szCs w:val="20"/>
    </w:rPr>
  </w:style>
  <w:style w:type="paragraph" w:styleId="Footer">
    <w:name w:val="footer"/>
    <w:basedOn w:val="Normal"/>
    <w:link w:val="FooterChar"/>
    <w:uiPriority w:val="99"/>
    <w:rsid w:val="00706FD9"/>
    <w:pPr>
      <w:tabs>
        <w:tab w:val="center" w:pos="4320"/>
        <w:tab w:val="right" w:pos="8640"/>
      </w:tabs>
    </w:pPr>
  </w:style>
  <w:style w:type="character" w:customStyle="1" w:styleId="FooterChar">
    <w:name w:val="Footer Char"/>
    <w:basedOn w:val="DefaultParagraphFont"/>
    <w:link w:val="Footer"/>
    <w:uiPriority w:val="99"/>
    <w:semiHidden/>
    <w:locked/>
    <w:rsid w:val="00817AAF"/>
    <w:rPr>
      <w:rFonts w:cs="Times New Roman"/>
      <w:sz w:val="20"/>
      <w:szCs w:val="20"/>
    </w:rPr>
  </w:style>
  <w:style w:type="character" w:styleId="PageNumber">
    <w:name w:val="page number"/>
    <w:basedOn w:val="DefaultParagraphFont"/>
    <w:uiPriority w:val="99"/>
    <w:rsid w:val="00706FD9"/>
    <w:rPr>
      <w:rFonts w:cs="Times New Roman"/>
    </w:rPr>
  </w:style>
  <w:style w:type="paragraph" w:styleId="BodyTextIndent3">
    <w:name w:val="Body Text Indent 3"/>
    <w:basedOn w:val="Normal"/>
    <w:link w:val="BodyTextIndent3Char"/>
    <w:uiPriority w:val="99"/>
    <w:rsid w:val="00706FD9"/>
    <w:pPr>
      <w:ind w:left="720"/>
    </w:pPr>
    <w:rPr>
      <w:sz w:val="24"/>
    </w:rPr>
  </w:style>
  <w:style w:type="character" w:customStyle="1" w:styleId="BodyTextIndent3Char">
    <w:name w:val="Body Text Indent 3 Char"/>
    <w:basedOn w:val="DefaultParagraphFont"/>
    <w:link w:val="BodyTextIndent3"/>
    <w:uiPriority w:val="99"/>
    <w:semiHidden/>
    <w:locked/>
    <w:rsid w:val="00817AAF"/>
    <w:rPr>
      <w:rFonts w:cs="Times New Roman"/>
      <w:sz w:val="16"/>
      <w:szCs w:val="16"/>
    </w:rPr>
  </w:style>
  <w:style w:type="paragraph" w:styleId="BodyTextIndent2">
    <w:name w:val="Body Text Indent 2"/>
    <w:basedOn w:val="Normal"/>
    <w:link w:val="BodyTextIndent2Char"/>
    <w:uiPriority w:val="99"/>
    <w:rsid w:val="00706FD9"/>
    <w:pPr>
      <w:ind w:left="1440"/>
    </w:pPr>
    <w:rPr>
      <w:rFonts w:ascii="Arial" w:hAnsi="Arial"/>
      <w:i/>
      <w:sz w:val="24"/>
    </w:rPr>
  </w:style>
  <w:style w:type="character" w:customStyle="1" w:styleId="BodyTextIndent2Char">
    <w:name w:val="Body Text Indent 2 Char"/>
    <w:basedOn w:val="DefaultParagraphFont"/>
    <w:link w:val="BodyTextIndent2"/>
    <w:uiPriority w:val="99"/>
    <w:semiHidden/>
    <w:locked/>
    <w:rsid w:val="00817AAF"/>
    <w:rPr>
      <w:rFonts w:cs="Times New Roman"/>
      <w:sz w:val="20"/>
      <w:szCs w:val="20"/>
    </w:rPr>
  </w:style>
  <w:style w:type="character" w:styleId="CommentReference">
    <w:name w:val="annotation reference"/>
    <w:basedOn w:val="DefaultParagraphFont"/>
    <w:uiPriority w:val="99"/>
    <w:semiHidden/>
    <w:rsid w:val="00706FD9"/>
    <w:rPr>
      <w:rFonts w:cs="Times New Roman"/>
      <w:sz w:val="16"/>
    </w:rPr>
  </w:style>
  <w:style w:type="paragraph" w:styleId="CommentText">
    <w:name w:val="annotation text"/>
    <w:basedOn w:val="Normal"/>
    <w:link w:val="CommentTextChar"/>
    <w:uiPriority w:val="99"/>
    <w:semiHidden/>
    <w:rsid w:val="00706FD9"/>
  </w:style>
  <w:style w:type="character" w:customStyle="1" w:styleId="CommentTextChar">
    <w:name w:val="Comment Text Char"/>
    <w:basedOn w:val="DefaultParagraphFont"/>
    <w:link w:val="CommentText"/>
    <w:uiPriority w:val="99"/>
    <w:semiHidden/>
    <w:locked/>
    <w:rsid w:val="00817AAF"/>
    <w:rPr>
      <w:rFonts w:cs="Times New Roman"/>
      <w:sz w:val="20"/>
      <w:szCs w:val="20"/>
    </w:rPr>
  </w:style>
  <w:style w:type="paragraph" w:styleId="BalloonText">
    <w:name w:val="Balloon Text"/>
    <w:basedOn w:val="Normal"/>
    <w:link w:val="BalloonTextChar"/>
    <w:uiPriority w:val="99"/>
    <w:semiHidden/>
    <w:rsid w:val="00706F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7AAF"/>
    <w:rPr>
      <w:rFonts w:cs="Times New Roman"/>
      <w:sz w:val="2"/>
    </w:rPr>
  </w:style>
  <w:style w:type="paragraph" w:styleId="Header">
    <w:name w:val="header"/>
    <w:basedOn w:val="Normal"/>
    <w:link w:val="HeaderChar"/>
    <w:uiPriority w:val="99"/>
    <w:rsid w:val="00706FD9"/>
    <w:pPr>
      <w:tabs>
        <w:tab w:val="center" w:pos="4320"/>
        <w:tab w:val="right" w:pos="8640"/>
      </w:tabs>
    </w:pPr>
  </w:style>
  <w:style w:type="character" w:customStyle="1" w:styleId="HeaderChar">
    <w:name w:val="Header Char"/>
    <w:basedOn w:val="DefaultParagraphFont"/>
    <w:link w:val="Header"/>
    <w:uiPriority w:val="99"/>
    <w:semiHidden/>
    <w:locked/>
    <w:rsid w:val="00817AAF"/>
    <w:rPr>
      <w:rFonts w:cs="Times New Roman"/>
      <w:sz w:val="20"/>
      <w:szCs w:val="20"/>
    </w:rPr>
  </w:style>
  <w:style w:type="paragraph" w:styleId="ListParagraph">
    <w:name w:val="List Paragraph"/>
    <w:basedOn w:val="Normal"/>
    <w:uiPriority w:val="34"/>
    <w:qFormat/>
    <w:rsid w:val="00773053"/>
    <w:pPr>
      <w:ind w:left="720"/>
      <w:contextualSpacing/>
    </w:pPr>
  </w:style>
  <w:style w:type="paragraph" w:styleId="CommentSubject">
    <w:name w:val="annotation subject"/>
    <w:basedOn w:val="CommentText"/>
    <w:next w:val="CommentText"/>
    <w:link w:val="CommentSubjectChar"/>
    <w:uiPriority w:val="99"/>
    <w:semiHidden/>
    <w:unhideWhenUsed/>
    <w:locked/>
    <w:rsid w:val="002808FD"/>
    <w:rPr>
      <w:b/>
      <w:bCs/>
    </w:rPr>
  </w:style>
  <w:style w:type="character" w:customStyle="1" w:styleId="CommentSubjectChar">
    <w:name w:val="Comment Subject Char"/>
    <w:basedOn w:val="CommentTextChar"/>
    <w:link w:val="CommentSubject"/>
    <w:uiPriority w:val="99"/>
    <w:semiHidden/>
    <w:rsid w:val="002808F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8001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42F2A60F73D74D9C4E3929EB5ECF85" ma:contentTypeVersion="8" ma:contentTypeDescription="Create a new document." ma:contentTypeScope="" ma:versionID="a5ae16ecd7dd77c9cbfabd36aca08416">
  <xsd:schema xmlns:xsd="http://www.w3.org/2001/XMLSchema" xmlns:xs="http://www.w3.org/2001/XMLSchema" xmlns:p="http://schemas.microsoft.com/office/2006/metadata/properties" xmlns:ns3="7354f213-229c-46ba-917d-e652097757ab" targetNamespace="http://schemas.microsoft.com/office/2006/metadata/properties" ma:root="true" ma:fieldsID="3f8ca55c645badd20a4904c8ac58e9ae" ns3:_="">
    <xsd:import namespace="7354f213-229c-46ba-917d-e652097757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4f213-229c-46ba-917d-e65209775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28F8A-950A-45F9-9F89-9B5D47957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4f213-229c-46ba-917d-e6520977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FC9B0-4C1A-4A67-A871-DF429663B167}">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7354f213-229c-46ba-917d-e652097757ab"/>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2EB769C-FCFB-411C-A9DF-0104EF142DF3}">
  <ds:schemaRefs>
    <ds:schemaRef ds:uri="http://schemas.microsoft.com/sharepoint/v3/contenttype/forms"/>
  </ds:schemaRefs>
</ds:datastoreItem>
</file>

<file path=customXml/itemProps4.xml><?xml version="1.0" encoding="utf-8"?>
<ds:datastoreItem xmlns:ds="http://schemas.openxmlformats.org/officeDocument/2006/customXml" ds:itemID="{67FFECE4-E2D6-4C58-921B-45B50BFE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2972</Words>
  <Characters>16943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VANCOUVER ISLAND MINOR LACROSSE COMMISSION</vt:lpstr>
    </vt:vector>
  </TitlesOfParts>
  <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VANCOUVER ISLAND MINOR LACROSSE COMMISSION</dc:title>
  <dc:creator>User</dc:creator>
  <cp:lastModifiedBy>Frost, Tim</cp:lastModifiedBy>
  <cp:revision>2</cp:revision>
  <cp:lastPrinted>2014-11-08T04:21:00Z</cp:lastPrinted>
  <dcterms:created xsi:type="dcterms:W3CDTF">2020-02-16T06:28:00Z</dcterms:created>
  <dcterms:modified xsi:type="dcterms:W3CDTF">2020-02-16T06:28:00Z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0x010100B842F2A60F73D74D9C4E3929EB5ECF85</vt:lpwstr>
  </property>
</Properties>
</file>