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794"/>
        <w:tblW w:w="10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0"/>
        <w:gridCol w:w="6600"/>
      </w:tblGrid>
      <w:tr w:rsidR="00CD3F8D" w:rsidRPr="005B7679" w14:paraId="7327F0F1" w14:textId="77777777" w:rsidTr="005B7679">
        <w:trPr>
          <w:trHeight w:val="416"/>
        </w:trPr>
        <w:tc>
          <w:tcPr>
            <w:tcW w:w="3550" w:type="dxa"/>
          </w:tcPr>
          <w:p w14:paraId="3B701144" w14:textId="77777777" w:rsidR="00CD3F8D" w:rsidRPr="005B7679" w:rsidRDefault="00CD3F8D" w:rsidP="00861C94">
            <w:r w:rsidRPr="005B7679">
              <w:t>Policy Title</w:t>
            </w:r>
          </w:p>
        </w:tc>
        <w:tc>
          <w:tcPr>
            <w:tcW w:w="6600" w:type="dxa"/>
          </w:tcPr>
          <w:p w14:paraId="55532E66" w14:textId="36BC5CBA" w:rsidR="00CD3F8D" w:rsidRPr="000B2EEF" w:rsidRDefault="00CD3F8D" w:rsidP="00861C94">
            <w:pPr>
              <w:rPr>
                <w:b/>
                <w:bCs/>
              </w:rPr>
            </w:pPr>
            <w:r w:rsidRPr="000B2EEF">
              <w:rPr>
                <w:b/>
                <w:bCs/>
              </w:rPr>
              <w:t xml:space="preserve">Appeals Policy and Package </w:t>
            </w:r>
          </w:p>
        </w:tc>
      </w:tr>
      <w:tr w:rsidR="00CD3F8D" w:rsidRPr="005B7679" w14:paraId="5AD9D108" w14:textId="77777777" w:rsidTr="005B7679">
        <w:trPr>
          <w:trHeight w:val="415"/>
        </w:trPr>
        <w:tc>
          <w:tcPr>
            <w:tcW w:w="3550" w:type="dxa"/>
          </w:tcPr>
          <w:p w14:paraId="5E535159" w14:textId="77777777" w:rsidR="00CD3F8D" w:rsidRPr="005B7679" w:rsidRDefault="00CD3F8D" w:rsidP="00861C94">
            <w:r w:rsidRPr="005B7679">
              <w:t>Responsible Subcommittee</w:t>
            </w:r>
          </w:p>
        </w:tc>
        <w:tc>
          <w:tcPr>
            <w:tcW w:w="6600" w:type="dxa"/>
          </w:tcPr>
          <w:p w14:paraId="3D64B0A7" w14:textId="4328D1F8" w:rsidR="00CD3F8D" w:rsidRPr="000B2EEF" w:rsidRDefault="00CD3F8D" w:rsidP="00861C94">
            <w:pPr>
              <w:rPr>
                <w:b/>
                <w:bCs/>
                <w:color w:val="000000"/>
              </w:rPr>
            </w:pPr>
            <w:r w:rsidRPr="000B2EEF">
              <w:rPr>
                <w:b/>
                <w:bCs/>
              </w:rPr>
              <w:t>Governance and Risk Management</w:t>
            </w:r>
          </w:p>
        </w:tc>
      </w:tr>
      <w:tr w:rsidR="00CD3F8D" w:rsidRPr="005B7679" w14:paraId="51900F8F" w14:textId="77777777" w:rsidTr="005B7679">
        <w:trPr>
          <w:trHeight w:val="407"/>
        </w:trPr>
        <w:tc>
          <w:tcPr>
            <w:tcW w:w="3550" w:type="dxa"/>
          </w:tcPr>
          <w:p w14:paraId="7134FBFE" w14:textId="77777777" w:rsidR="00CD3F8D" w:rsidRPr="005B7679" w:rsidRDefault="00CD3F8D" w:rsidP="00861C94">
            <w:r w:rsidRPr="005B7679">
              <w:t>Date of Approval</w:t>
            </w:r>
          </w:p>
        </w:tc>
        <w:tc>
          <w:tcPr>
            <w:tcW w:w="6600" w:type="dxa"/>
          </w:tcPr>
          <w:p w14:paraId="18B4222E" w14:textId="77777777" w:rsidR="00CD3F8D" w:rsidRPr="005B7679" w:rsidRDefault="00CD3F8D" w:rsidP="00861C94">
            <w:pPr>
              <w:rPr>
                <w:color w:val="000000"/>
              </w:rPr>
            </w:pPr>
            <w:r w:rsidRPr="005B7679">
              <w:t>May 2025</w:t>
            </w:r>
          </w:p>
        </w:tc>
      </w:tr>
      <w:tr w:rsidR="00CD3F8D" w:rsidRPr="005B7679" w14:paraId="4D9D4606" w14:textId="77777777" w:rsidTr="005B7679">
        <w:trPr>
          <w:trHeight w:val="428"/>
        </w:trPr>
        <w:tc>
          <w:tcPr>
            <w:tcW w:w="3550" w:type="dxa"/>
          </w:tcPr>
          <w:p w14:paraId="1EB1BA6A" w14:textId="77777777" w:rsidR="00CD3F8D" w:rsidRPr="005B7679" w:rsidRDefault="00CD3F8D" w:rsidP="00861C94">
            <w:r w:rsidRPr="005B7679">
              <w:t>Date of Next Review</w:t>
            </w:r>
          </w:p>
        </w:tc>
        <w:tc>
          <w:tcPr>
            <w:tcW w:w="6600" w:type="dxa"/>
          </w:tcPr>
          <w:p w14:paraId="234949B4" w14:textId="77777777" w:rsidR="00CD3F8D" w:rsidRPr="005B7679" w:rsidRDefault="00CD3F8D" w:rsidP="00861C94">
            <w:r w:rsidRPr="005B7679">
              <w:t>May 2026</w:t>
            </w:r>
          </w:p>
        </w:tc>
      </w:tr>
    </w:tbl>
    <w:p w14:paraId="4A724397" w14:textId="77777777" w:rsidR="00A04A6A" w:rsidRPr="005B7679" w:rsidRDefault="00A04A6A" w:rsidP="00861C94"/>
    <w:p w14:paraId="5E0F75EC" w14:textId="77777777" w:rsidR="00CD3F8D" w:rsidRPr="005B7679" w:rsidRDefault="00CD3F8D" w:rsidP="00861C94"/>
    <w:sdt>
      <w:sdtPr>
        <w:rPr>
          <w:b/>
          <w:bCs/>
          <w:sz w:val="24"/>
          <w:szCs w:val="24"/>
        </w:rPr>
        <w:id w:val="-705481628"/>
        <w:docPartObj>
          <w:docPartGallery w:val="Table of Contents"/>
          <w:docPartUnique/>
        </w:docPartObj>
      </w:sdtPr>
      <w:sdtEndPr>
        <w:rPr>
          <w:b w:val="0"/>
          <w:bCs w:val="0"/>
          <w:noProof/>
        </w:rPr>
      </w:sdtEndPr>
      <w:sdtContent>
        <w:p w14:paraId="5C294764" w14:textId="77777777" w:rsidR="00CD3F8D" w:rsidRPr="005B7679" w:rsidRDefault="00CD3F8D" w:rsidP="00861C94">
          <w:pPr>
            <w:pStyle w:val="TOCHeading"/>
            <w:rPr>
              <w:sz w:val="24"/>
              <w:szCs w:val="24"/>
            </w:rPr>
          </w:pPr>
          <w:r w:rsidRPr="005B7679">
            <w:rPr>
              <w:sz w:val="24"/>
              <w:szCs w:val="24"/>
            </w:rPr>
            <w:t>Table of Contents</w:t>
          </w:r>
        </w:p>
        <w:p w14:paraId="66A14D6B" w14:textId="010F9BBA" w:rsidR="005B7679" w:rsidRPr="005B7679" w:rsidRDefault="00CD3F8D">
          <w:pPr>
            <w:pStyle w:val="TOC1"/>
            <w:tabs>
              <w:tab w:val="right" w:leader="dot" w:pos="9350"/>
            </w:tabs>
            <w:rPr>
              <w:rFonts w:ascii="Calibri" w:eastAsiaTheme="minorEastAsia" w:hAnsi="Calibri" w:cs="Calibri"/>
              <w:b w:val="0"/>
              <w:bCs w:val="0"/>
              <w:i w:val="0"/>
              <w:iCs w:val="0"/>
              <w:noProof/>
              <w:color w:val="auto"/>
              <w:kern w:val="2"/>
              <w:lang w:eastAsia="en-US"/>
              <w14:ligatures w14:val="standardContextual"/>
            </w:rPr>
          </w:pPr>
          <w:r w:rsidRPr="005B7679">
            <w:rPr>
              <w:rFonts w:ascii="Calibri" w:hAnsi="Calibri" w:cs="Calibri"/>
            </w:rPr>
            <w:fldChar w:fldCharType="begin"/>
          </w:r>
          <w:r w:rsidRPr="005B7679">
            <w:rPr>
              <w:rFonts w:ascii="Calibri" w:hAnsi="Calibri" w:cs="Calibri"/>
            </w:rPr>
            <w:instrText xml:space="preserve"> TOC \o "1-3" \h \z \u </w:instrText>
          </w:r>
          <w:r w:rsidRPr="005B7679">
            <w:rPr>
              <w:rFonts w:ascii="Calibri" w:hAnsi="Calibri" w:cs="Calibri"/>
            </w:rPr>
            <w:fldChar w:fldCharType="separate"/>
          </w:r>
          <w:hyperlink w:anchor="_Toc201673627" w:history="1">
            <w:r w:rsidR="005B7679" w:rsidRPr="005B7679">
              <w:rPr>
                <w:rStyle w:val="Hyperlink"/>
                <w:rFonts w:ascii="Calibri" w:hAnsi="Calibri" w:cs="Calibri"/>
                <w:noProof/>
              </w:rPr>
              <w:t>GENERAL PROVISIONS</w:t>
            </w:r>
            <w:r w:rsidR="005B7679" w:rsidRPr="005B7679">
              <w:rPr>
                <w:rFonts w:ascii="Calibri" w:hAnsi="Calibri" w:cs="Calibri"/>
                <w:noProof/>
                <w:webHidden/>
              </w:rPr>
              <w:tab/>
            </w:r>
            <w:r w:rsidR="005B7679" w:rsidRPr="005B7679">
              <w:rPr>
                <w:rFonts w:ascii="Calibri" w:hAnsi="Calibri" w:cs="Calibri"/>
                <w:noProof/>
                <w:webHidden/>
              </w:rPr>
              <w:fldChar w:fldCharType="begin"/>
            </w:r>
            <w:r w:rsidR="005B7679" w:rsidRPr="005B7679">
              <w:rPr>
                <w:rFonts w:ascii="Calibri" w:hAnsi="Calibri" w:cs="Calibri"/>
                <w:noProof/>
                <w:webHidden/>
              </w:rPr>
              <w:instrText xml:space="preserve"> PAGEREF _Toc201673627 \h </w:instrText>
            </w:r>
            <w:r w:rsidR="005B7679" w:rsidRPr="005B7679">
              <w:rPr>
                <w:rFonts w:ascii="Calibri" w:hAnsi="Calibri" w:cs="Calibri"/>
                <w:noProof/>
                <w:webHidden/>
              </w:rPr>
            </w:r>
            <w:r w:rsidR="005B7679" w:rsidRPr="005B7679">
              <w:rPr>
                <w:rFonts w:ascii="Calibri" w:hAnsi="Calibri" w:cs="Calibri"/>
                <w:noProof/>
                <w:webHidden/>
              </w:rPr>
              <w:fldChar w:fldCharType="separate"/>
            </w:r>
            <w:r w:rsidR="005B7679" w:rsidRPr="005B7679">
              <w:rPr>
                <w:rFonts w:ascii="Calibri" w:hAnsi="Calibri" w:cs="Calibri"/>
                <w:noProof/>
                <w:webHidden/>
              </w:rPr>
              <w:t>2</w:t>
            </w:r>
            <w:r w:rsidR="005B7679" w:rsidRPr="005B7679">
              <w:rPr>
                <w:rFonts w:ascii="Calibri" w:hAnsi="Calibri" w:cs="Calibri"/>
                <w:noProof/>
                <w:webHidden/>
              </w:rPr>
              <w:fldChar w:fldCharType="end"/>
            </w:r>
          </w:hyperlink>
        </w:p>
        <w:p w14:paraId="5523F81B" w14:textId="7B84D81A"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28" w:history="1">
            <w:r w:rsidRPr="005B7679">
              <w:rPr>
                <w:rStyle w:val="Hyperlink"/>
                <w:noProof/>
              </w:rPr>
              <w:t>1.</w:t>
            </w:r>
            <w:r w:rsidRPr="005B7679">
              <w:rPr>
                <w:rFonts w:eastAsiaTheme="minorEastAsia"/>
                <w:noProof/>
                <w:color w:val="auto"/>
                <w:kern w:val="2"/>
                <w:lang w:eastAsia="en-US"/>
                <w14:ligatures w14:val="standardContextual"/>
              </w:rPr>
              <w:tab/>
            </w:r>
            <w:r w:rsidRPr="005B7679">
              <w:rPr>
                <w:rStyle w:val="Hyperlink"/>
                <w:noProof/>
              </w:rPr>
              <w:t>Purpose</w:t>
            </w:r>
            <w:r w:rsidRPr="005B7679">
              <w:rPr>
                <w:noProof/>
                <w:webHidden/>
              </w:rPr>
              <w:tab/>
            </w:r>
            <w:r w:rsidRPr="005B7679">
              <w:rPr>
                <w:noProof/>
                <w:webHidden/>
              </w:rPr>
              <w:fldChar w:fldCharType="begin"/>
            </w:r>
            <w:r w:rsidRPr="005B7679">
              <w:rPr>
                <w:noProof/>
                <w:webHidden/>
              </w:rPr>
              <w:instrText xml:space="preserve"> PAGEREF _Toc201673628 \h </w:instrText>
            </w:r>
            <w:r w:rsidRPr="005B7679">
              <w:rPr>
                <w:noProof/>
                <w:webHidden/>
              </w:rPr>
            </w:r>
            <w:r w:rsidRPr="005B7679">
              <w:rPr>
                <w:noProof/>
                <w:webHidden/>
              </w:rPr>
              <w:fldChar w:fldCharType="separate"/>
            </w:r>
            <w:r w:rsidRPr="005B7679">
              <w:rPr>
                <w:noProof/>
                <w:webHidden/>
              </w:rPr>
              <w:t>2</w:t>
            </w:r>
            <w:r w:rsidRPr="005B7679">
              <w:rPr>
                <w:noProof/>
                <w:webHidden/>
              </w:rPr>
              <w:fldChar w:fldCharType="end"/>
            </w:r>
          </w:hyperlink>
        </w:p>
        <w:p w14:paraId="5FF215C6" w14:textId="28A21FC3"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29" w:history="1">
            <w:r w:rsidRPr="005B7679">
              <w:rPr>
                <w:rStyle w:val="Hyperlink"/>
                <w:noProof/>
              </w:rPr>
              <w:t>2.</w:t>
            </w:r>
            <w:r w:rsidRPr="005B7679">
              <w:rPr>
                <w:rFonts w:eastAsiaTheme="minorEastAsia"/>
                <w:noProof/>
                <w:color w:val="auto"/>
                <w:kern w:val="2"/>
                <w:lang w:eastAsia="en-US"/>
                <w14:ligatures w14:val="standardContextual"/>
              </w:rPr>
              <w:tab/>
            </w:r>
            <w:r w:rsidRPr="005B7679">
              <w:rPr>
                <w:rStyle w:val="Hyperlink"/>
                <w:noProof/>
              </w:rPr>
              <w:t>Definitions</w:t>
            </w:r>
            <w:r w:rsidRPr="005B7679">
              <w:rPr>
                <w:noProof/>
                <w:webHidden/>
              </w:rPr>
              <w:tab/>
            </w:r>
            <w:r w:rsidRPr="005B7679">
              <w:rPr>
                <w:noProof/>
                <w:webHidden/>
              </w:rPr>
              <w:fldChar w:fldCharType="begin"/>
            </w:r>
            <w:r w:rsidRPr="005B7679">
              <w:rPr>
                <w:noProof/>
                <w:webHidden/>
              </w:rPr>
              <w:instrText xml:space="preserve"> PAGEREF _Toc201673629 \h </w:instrText>
            </w:r>
            <w:r w:rsidRPr="005B7679">
              <w:rPr>
                <w:noProof/>
                <w:webHidden/>
              </w:rPr>
            </w:r>
            <w:r w:rsidRPr="005B7679">
              <w:rPr>
                <w:noProof/>
                <w:webHidden/>
              </w:rPr>
              <w:fldChar w:fldCharType="separate"/>
            </w:r>
            <w:r w:rsidRPr="005B7679">
              <w:rPr>
                <w:noProof/>
                <w:webHidden/>
              </w:rPr>
              <w:t>2</w:t>
            </w:r>
            <w:r w:rsidRPr="005B7679">
              <w:rPr>
                <w:noProof/>
                <w:webHidden/>
              </w:rPr>
              <w:fldChar w:fldCharType="end"/>
            </w:r>
          </w:hyperlink>
        </w:p>
        <w:p w14:paraId="653A3155" w14:textId="71122856"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30" w:history="1">
            <w:r w:rsidRPr="005B7679">
              <w:rPr>
                <w:rStyle w:val="Hyperlink"/>
                <w:noProof/>
              </w:rPr>
              <w:t>3.</w:t>
            </w:r>
            <w:r w:rsidRPr="005B7679">
              <w:rPr>
                <w:rFonts w:eastAsiaTheme="minorEastAsia"/>
                <w:noProof/>
                <w:color w:val="auto"/>
                <w:kern w:val="2"/>
                <w:lang w:eastAsia="en-US"/>
                <w14:ligatures w14:val="standardContextual"/>
              </w:rPr>
              <w:tab/>
            </w:r>
            <w:r w:rsidRPr="005B7679">
              <w:rPr>
                <w:rStyle w:val="Hyperlink"/>
                <w:noProof/>
              </w:rPr>
              <w:t>Scope of Appeal</w:t>
            </w:r>
            <w:r w:rsidRPr="005B7679">
              <w:rPr>
                <w:noProof/>
                <w:webHidden/>
              </w:rPr>
              <w:tab/>
            </w:r>
            <w:r w:rsidRPr="005B7679">
              <w:rPr>
                <w:noProof/>
                <w:webHidden/>
              </w:rPr>
              <w:fldChar w:fldCharType="begin"/>
            </w:r>
            <w:r w:rsidRPr="005B7679">
              <w:rPr>
                <w:noProof/>
                <w:webHidden/>
              </w:rPr>
              <w:instrText xml:space="preserve"> PAGEREF _Toc201673630 \h </w:instrText>
            </w:r>
            <w:r w:rsidRPr="005B7679">
              <w:rPr>
                <w:noProof/>
                <w:webHidden/>
              </w:rPr>
            </w:r>
            <w:r w:rsidRPr="005B7679">
              <w:rPr>
                <w:noProof/>
                <w:webHidden/>
              </w:rPr>
              <w:fldChar w:fldCharType="separate"/>
            </w:r>
            <w:r w:rsidRPr="005B7679">
              <w:rPr>
                <w:noProof/>
                <w:webHidden/>
              </w:rPr>
              <w:t>3</w:t>
            </w:r>
            <w:r w:rsidRPr="005B7679">
              <w:rPr>
                <w:noProof/>
                <w:webHidden/>
              </w:rPr>
              <w:fldChar w:fldCharType="end"/>
            </w:r>
          </w:hyperlink>
        </w:p>
        <w:p w14:paraId="04837302" w14:textId="522EC417"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31" w:history="1">
            <w:r w:rsidRPr="005B7679">
              <w:rPr>
                <w:rStyle w:val="Hyperlink"/>
                <w:noProof/>
              </w:rPr>
              <w:t>4.</w:t>
            </w:r>
            <w:r w:rsidRPr="005B7679">
              <w:rPr>
                <w:rFonts w:eastAsiaTheme="minorEastAsia"/>
                <w:noProof/>
                <w:color w:val="auto"/>
                <w:kern w:val="2"/>
                <w:lang w:eastAsia="en-US"/>
                <w14:ligatures w14:val="standardContextual"/>
              </w:rPr>
              <w:tab/>
            </w:r>
            <w:r w:rsidRPr="005B7679">
              <w:rPr>
                <w:rStyle w:val="Hyperlink"/>
                <w:noProof/>
              </w:rPr>
              <w:t>Timing for Appeal</w:t>
            </w:r>
            <w:r w:rsidRPr="005B7679">
              <w:rPr>
                <w:noProof/>
                <w:webHidden/>
              </w:rPr>
              <w:tab/>
            </w:r>
            <w:r w:rsidRPr="005B7679">
              <w:rPr>
                <w:noProof/>
                <w:webHidden/>
              </w:rPr>
              <w:fldChar w:fldCharType="begin"/>
            </w:r>
            <w:r w:rsidRPr="005B7679">
              <w:rPr>
                <w:noProof/>
                <w:webHidden/>
              </w:rPr>
              <w:instrText xml:space="preserve"> PAGEREF _Toc201673631 \h </w:instrText>
            </w:r>
            <w:r w:rsidRPr="005B7679">
              <w:rPr>
                <w:noProof/>
                <w:webHidden/>
              </w:rPr>
            </w:r>
            <w:r w:rsidRPr="005B7679">
              <w:rPr>
                <w:noProof/>
                <w:webHidden/>
              </w:rPr>
              <w:fldChar w:fldCharType="separate"/>
            </w:r>
            <w:r w:rsidRPr="005B7679">
              <w:rPr>
                <w:noProof/>
                <w:webHidden/>
              </w:rPr>
              <w:t>4</w:t>
            </w:r>
            <w:r w:rsidRPr="005B7679">
              <w:rPr>
                <w:noProof/>
                <w:webHidden/>
              </w:rPr>
              <w:fldChar w:fldCharType="end"/>
            </w:r>
          </w:hyperlink>
        </w:p>
        <w:p w14:paraId="41DFC122" w14:textId="274BD1F7" w:rsidR="005B7679" w:rsidRPr="005B7679" w:rsidRDefault="005B7679">
          <w:pPr>
            <w:pStyle w:val="TOC1"/>
            <w:tabs>
              <w:tab w:val="right" w:leader="dot" w:pos="9350"/>
            </w:tabs>
            <w:rPr>
              <w:rFonts w:ascii="Calibri" w:eastAsiaTheme="minorEastAsia" w:hAnsi="Calibri" w:cs="Calibri"/>
              <w:b w:val="0"/>
              <w:bCs w:val="0"/>
              <w:i w:val="0"/>
              <w:iCs w:val="0"/>
              <w:noProof/>
              <w:color w:val="auto"/>
              <w:kern w:val="2"/>
              <w:lang w:eastAsia="en-US"/>
              <w14:ligatures w14:val="standardContextual"/>
            </w:rPr>
          </w:pPr>
          <w:hyperlink w:anchor="_Toc201673632" w:history="1">
            <w:r w:rsidRPr="005B7679">
              <w:rPr>
                <w:rStyle w:val="Hyperlink"/>
                <w:rFonts w:ascii="Calibri" w:hAnsi="Calibri" w:cs="Calibri"/>
                <w:noProof/>
              </w:rPr>
              <w:t>PROCEDURE</w:t>
            </w:r>
            <w:r w:rsidRPr="005B7679">
              <w:rPr>
                <w:rFonts w:ascii="Calibri" w:hAnsi="Calibri" w:cs="Calibri"/>
                <w:noProof/>
                <w:webHidden/>
              </w:rPr>
              <w:tab/>
            </w:r>
            <w:r w:rsidRPr="005B7679">
              <w:rPr>
                <w:rFonts w:ascii="Calibri" w:hAnsi="Calibri" w:cs="Calibri"/>
                <w:noProof/>
                <w:webHidden/>
              </w:rPr>
              <w:fldChar w:fldCharType="begin"/>
            </w:r>
            <w:r w:rsidRPr="005B7679">
              <w:rPr>
                <w:rFonts w:ascii="Calibri" w:hAnsi="Calibri" w:cs="Calibri"/>
                <w:noProof/>
                <w:webHidden/>
              </w:rPr>
              <w:instrText xml:space="preserve"> PAGEREF _Toc201673632 \h </w:instrText>
            </w:r>
            <w:r w:rsidRPr="005B7679">
              <w:rPr>
                <w:rFonts w:ascii="Calibri" w:hAnsi="Calibri" w:cs="Calibri"/>
                <w:noProof/>
                <w:webHidden/>
              </w:rPr>
            </w:r>
            <w:r w:rsidRPr="005B7679">
              <w:rPr>
                <w:rFonts w:ascii="Calibri" w:hAnsi="Calibri" w:cs="Calibri"/>
                <w:noProof/>
                <w:webHidden/>
              </w:rPr>
              <w:fldChar w:fldCharType="separate"/>
            </w:r>
            <w:r w:rsidRPr="005B7679">
              <w:rPr>
                <w:rFonts w:ascii="Calibri" w:hAnsi="Calibri" w:cs="Calibri"/>
                <w:noProof/>
                <w:webHidden/>
              </w:rPr>
              <w:t>4</w:t>
            </w:r>
            <w:r w:rsidRPr="005B7679">
              <w:rPr>
                <w:rFonts w:ascii="Calibri" w:hAnsi="Calibri" w:cs="Calibri"/>
                <w:noProof/>
                <w:webHidden/>
              </w:rPr>
              <w:fldChar w:fldCharType="end"/>
            </w:r>
          </w:hyperlink>
        </w:p>
        <w:p w14:paraId="4001120A" w14:textId="21222B6B"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33" w:history="1">
            <w:r w:rsidRPr="005B7679">
              <w:rPr>
                <w:rStyle w:val="Hyperlink"/>
                <w:noProof/>
              </w:rPr>
              <w:t>5.</w:t>
            </w:r>
            <w:r w:rsidRPr="005B7679">
              <w:rPr>
                <w:rFonts w:eastAsiaTheme="minorEastAsia"/>
                <w:noProof/>
                <w:color w:val="auto"/>
                <w:kern w:val="2"/>
                <w:lang w:eastAsia="en-US"/>
                <w14:ligatures w14:val="standardContextual"/>
              </w:rPr>
              <w:tab/>
            </w:r>
            <w:r w:rsidRPr="005B7679">
              <w:rPr>
                <w:rStyle w:val="Hyperlink"/>
                <w:noProof/>
              </w:rPr>
              <w:t>Appeal Form and Discussion</w:t>
            </w:r>
            <w:r w:rsidRPr="005B7679">
              <w:rPr>
                <w:noProof/>
                <w:webHidden/>
              </w:rPr>
              <w:tab/>
            </w:r>
            <w:r w:rsidRPr="005B7679">
              <w:rPr>
                <w:noProof/>
                <w:webHidden/>
              </w:rPr>
              <w:fldChar w:fldCharType="begin"/>
            </w:r>
            <w:r w:rsidRPr="005B7679">
              <w:rPr>
                <w:noProof/>
                <w:webHidden/>
              </w:rPr>
              <w:instrText xml:space="preserve"> PAGEREF _Toc201673633 \h </w:instrText>
            </w:r>
            <w:r w:rsidRPr="005B7679">
              <w:rPr>
                <w:noProof/>
                <w:webHidden/>
              </w:rPr>
            </w:r>
            <w:r w:rsidRPr="005B7679">
              <w:rPr>
                <w:noProof/>
                <w:webHidden/>
              </w:rPr>
              <w:fldChar w:fldCharType="separate"/>
            </w:r>
            <w:r w:rsidRPr="005B7679">
              <w:rPr>
                <w:noProof/>
                <w:webHidden/>
              </w:rPr>
              <w:t>4</w:t>
            </w:r>
            <w:r w:rsidRPr="005B7679">
              <w:rPr>
                <w:noProof/>
                <w:webHidden/>
              </w:rPr>
              <w:fldChar w:fldCharType="end"/>
            </w:r>
          </w:hyperlink>
        </w:p>
        <w:p w14:paraId="041DD790" w14:textId="0D7ABAAF"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34" w:history="1">
            <w:r w:rsidRPr="005B7679">
              <w:rPr>
                <w:rStyle w:val="Hyperlink"/>
                <w:noProof/>
              </w:rPr>
              <w:t>6.</w:t>
            </w:r>
            <w:r w:rsidRPr="005B7679">
              <w:rPr>
                <w:rFonts w:eastAsiaTheme="minorEastAsia"/>
                <w:noProof/>
                <w:color w:val="auto"/>
                <w:kern w:val="2"/>
                <w:lang w:eastAsia="en-US"/>
                <w14:ligatures w14:val="standardContextual"/>
              </w:rPr>
              <w:tab/>
            </w:r>
            <w:r w:rsidRPr="005B7679">
              <w:rPr>
                <w:rStyle w:val="Hyperlink"/>
                <w:noProof/>
              </w:rPr>
              <w:t>Written Response by Respondent and Affected Party</w:t>
            </w:r>
            <w:r w:rsidRPr="005B7679">
              <w:rPr>
                <w:noProof/>
                <w:webHidden/>
              </w:rPr>
              <w:tab/>
            </w:r>
            <w:r w:rsidRPr="005B7679">
              <w:rPr>
                <w:noProof/>
                <w:webHidden/>
              </w:rPr>
              <w:fldChar w:fldCharType="begin"/>
            </w:r>
            <w:r w:rsidRPr="005B7679">
              <w:rPr>
                <w:noProof/>
                <w:webHidden/>
              </w:rPr>
              <w:instrText xml:space="preserve"> PAGEREF _Toc201673634 \h </w:instrText>
            </w:r>
            <w:r w:rsidRPr="005B7679">
              <w:rPr>
                <w:noProof/>
                <w:webHidden/>
              </w:rPr>
            </w:r>
            <w:r w:rsidRPr="005B7679">
              <w:rPr>
                <w:noProof/>
                <w:webHidden/>
              </w:rPr>
              <w:fldChar w:fldCharType="separate"/>
            </w:r>
            <w:r w:rsidRPr="005B7679">
              <w:rPr>
                <w:noProof/>
                <w:webHidden/>
              </w:rPr>
              <w:t>5</w:t>
            </w:r>
            <w:r w:rsidRPr="005B7679">
              <w:rPr>
                <w:noProof/>
                <w:webHidden/>
              </w:rPr>
              <w:fldChar w:fldCharType="end"/>
            </w:r>
          </w:hyperlink>
        </w:p>
        <w:p w14:paraId="07E35F32" w14:textId="38B828BF"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35" w:history="1">
            <w:r w:rsidRPr="005B7679">
              <w:rPr>
                <w:rStyle w:val="Hyperlink"/>
                <w:noProof/>
              </w:rPr>
              <w:t>7.</w:t>
            </w:r>
            <w:r w:rsidRPr="005B7679">
              <w:rPr>
                <w:rFonts w:eastAsiaTheme="minorEastAsia"/>
                <w:noProof/>
                <w:color w:val="auto"/>
                <w:kern w:val="2"/>
                <w:lang w:eastAsia="en-US"/>
                <w14:ligatures w14:val="standardContextual"/>
              </w:rPr>
              <w:tab/>
            </w:r>
            <w:r w:rsidRPr="005B7679">
              <w:rPr>
                <w:rStyle w:val="Hyperlink"/>
                <w:noProof/>
              </w:rPr>
              <w:t>Appointment of the Appeal Panel</w:t>
            </w:r>
            <w:r w:rsidRPr="005B7679">
              <w:rPr>
                <w:noProof/>
                <w:webHidden/>
              </w:rPr>
              <w:tab/>
            </w:r>
            <w:r w:rsidRPr="005B7679">
              <w:rPr>
                <w:noProof/>
                <w:webHidden/>
              </w:rPr>
              <w:fldChar w:fldCharType="begin"/>
            </w:r>
            <w:r w:rsidRPr="005B7679">
              <w:rPr>
                <w:noProof/>
                <w:webHidden/>
              </w:rPr>
              <w:instrText xml:space="preserve"> PAGEREF _Toc201673635 \h </w:instrText>
            </w:r>
            <w:r w:rsidRPr="005B7679">
              <w:rPr>
                <w:noProof/>
                <w:webHidden/>
              </w:rPr>
            </w:r>
            <w:r w:rsidRPr="005B7679">
              <w:rPr>
                <w:noProof/>
                <w:webHidden/>
              </w:rPr>
              <w:fldChar w:fldCharType="separate"/>
            </w:r>
            <w:r w:rsidRPr="005B7679">
              <w:rPr>
                <w:noProof/>
                <w:webHidden/>
              </w:rPr>
              <w:t>5</w:t>
            </w:r>
            <w:r w:rsidRPr="005B7679">
              <w:rPr>
                <w:noProof/>
                <w:webHidden/>
              </w:rPr>
              <w:fldChar w:fldCharType="end"/>
            </w:r>
          </w:hyperlink>
        </w:p>
        <w:p w14:paraId="38C7B743" w14:textId="74871EE8"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36" w:history="1">
            <w:r w:rsidRPr="005B7679">
              <w:rPr>
                <w:rStyle w:val="Hyperlink"/>
                <w:noProof/>
              </w:rPr>
              <w:t>8.</w:t>
            </w:r>
            <w:r w:rsidRPr="005B7679">
              <w:rPr>
                <w:rFonts w:eastAsiaTheme="minorEastAsia"/>
                <w:noProof/>
                <w:color w:val="auto"/>
                <w:kern w:val="2"/>
                <w:lang w:eastAsia="en-US"/>
                <w14:ligatures w14:val="standardContextual"/>
              </w:rPr>
              <w:tab/>
            </w:r>
            <w:r w:rsidRPr="005B7679">
              <w:rPr>
                <w:rStyle w:val="Hyperlink"/>
                <w:noProof/>
              </w:rPr>
              <w:t>Grounds for Appeal</w:t>
            </w:r>
            <w:r w:rsidRPr="005B7679">
              <w:rPr>
                <w:noProof/>
                <w:webHidden/>
              </w:rPr>
              <w:tab/>
            </w:r>
            <w:r w:rsidRPr="005B7679">
              <w:rPr>
                <w:noProof/>
                <w:webHidden/>
              </w:rPr>
              <w:fldChar w:fldCharType="begin"/>
            </w:r>
            <w:r w:rsidRPr="005B7679">
              <w:rPr>
                <w:noProof/>
                <w:webHidden/>
              </w:rPr>
              <w:instrText xml:space="preserve"> PAGEREF _Toc201673636 \h </w:instrText>
            </w:r>
            <w:r w:rsidRPr="005B7679">
              <w:rPr>
                <w:noProof/>
                <w:webHidden/>
              </w:rPr>
            </w:r>
            <w:r w:rsidRPr="005B7679">
              <w:rPr>
                <w:noProof/>
                <w:webHidden/>
              </w:rPr>
              <w:fldChar w:fldCharType="separate"/>
            </w:r>
            <w:r w:rsidRPr="005B7679">
              <w:rPr>
                <w:noProof/>
                <w:webHidden/>
              </w:rPr>
              <w:t>6</w:t>
            </w:r>
            <w:r w:rsidRPr="005B7679">
              <w:rPr>
                <w:noProof/>
                <w:webHidden/>
              </w:rPr>
              <w:fldChar w:fldCharType="end"/>
            </w:r>
          </w:hyperlink>
        </w:p>
        <w:p w14:paraId="60CE64B9" w14:textId="331910DE"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37" w:history="1">
            <w:r w:rsidRPr="005B7679">
              <w:rPr>
                <w:rStyle w:val="Hyperlink"/>
                <w:noProof/>
              </w:rPr>
              <w:t>9.</w:t>
            </w:r>
            <w:r w:rsidRPr="005B7679">
              <w:rPr>
                <w:rFonts w:eastAsiaTheme="minorEastAsia"/>
                <w:noProof/>
                <w:color w:val="auto"/>
                <w:kern w:val="2"/>
                <w:lang w:eastAsia="en-US"/>
                <w14:ligatures w14:val="standardContextual"/>
              </w:rPr>
              <w:tab/>
            </w:r>
            <w:r w:rsidRPr="005B7679">
              <w:rPr>
                <w:rStyle w:val="Hyperlink"/>
                <w:noProof/>
              </w:rPr>
              <w:t>Screening of Appeal</w:t>
            </w:r>
            <w:r w:rsidRPr="005B7679">
              <w:rPr>
                <w:noProof/>
                <w:webHidden/>
              </w:rPr>
              <w:tab/>
            </w:r>
            <w:r w:rsidRPr="005B7679">
              <w:rPr>
                <w:noProof/>
                <w:webHidden/>
              </w:rPr>
              <w:fldChar w:fldCharType="begin"/>
            </w:r>
            <w:r w:rsidRPr="005B7679">
              <w:rPr>
                <w:noProof/>
                <w:webHidden/>
              </w:rPr>
              <w:instrText xml:space="preserve"> PAGEREF _Toc201673637 \h </w:instrText>
            </w:r>
            <w:r w:rsidRPr="005B7679">
              <w:rPr>
                <w:noProof/>
                <w:webHidden/>
              </w:rPr>
            </w:r>
            <w:r w:rsidRPr="005B7679">
              <w:rPr>
                <w:noProof/>
                <w:webHidden/>
              </w:rPr>
              <w:fldChar w:fldCharType="separate"/>
            </w:r>
            <w:r w:rsidRPr="005B7679">
              <w:rPr>
                <w:noProof/>
                <w:webHidden/>
              </w:rPr>
              <w:t>6</w:t>
            </w:r>
            <w:r w:rsidRPr="005B7679">
              <w:rPr>
                <w:noProof/>
                <w:webHidden/>
              </w:rPr>
              <w:fldChar w:fldCharType="end"/>
            </w:r>
          </w:hyperlink>
        </w:p>
        <w:p w14:paraId="68FAEFCF" w14:textId="616D931E"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38" w:history="1">
            <w:r w:rsidRPr="005B7679">
              <w:rPr>
                <w:rStyle w:val="Hyperlink"/>
                <w:noProof/>
              </w:rPr>
              <w:t>10.</w:t>
            </w:r>
            <w:r w:rsidRPr="005B7679">
              <w:rPr>
                <w:rFonts w:eastAsiaTheme="minorEastAsia"/>
                <w:noProof/>
                <w:color w:val="auto"/>
                <w:kern w:val="2"/>
                <w:lang w:eastAsia="en-US"/>
                <w14:ligatures w14:val="standardContextual"/>
              </w:rPr>
              <w:tab/>
            </w:r>
            <w:r w:rsidRPr="005B7679">
              <w:rPr>
                <w:rStyle w:val="Hyperlink"/>
                <w:noProof/>
              </w:rPr>
              <w:t>Preliminary Conference</w:t>
            </w:r>
            <w:r w:rsidRPr="005B7679">
              <w:rPr>
                <w:noProof/>
                <w:webHidden/>
              </w:rPr>
              <w:tab/>
            </w:r>
            <w:r w:rsidRPr="005B7679">
              <w:rPr>
                <w:noProof/>
                <w:webHidden/>
              </w:rPr>
              <w:fldChar w:fldCharType="begin"/>
            </w:r>
            <w:r w:rsidRPr="005B7679">
              <w:rPr>
                <w:noProof/>
                <w:webHidden/>
              </w:rPr>
              <w:instrText xml:space="preserve"> PAGEREF _Toc201673638 \h </w:instrText>
            </w:r>
            <w:r w:rsidRPr="005B7679">
              <w:rPr>
                <w:noProof/>
                <w:webHidden/>
              </w:rPr>
            </w:r>
            <w:r w:rsidRPr="005B7679">
              <w:rPr>
                <w:noProof/>
                <w:webHidden/>
              </w:rPr>
              <w:fldChar w:fldCharType="separate"/>
            </w:r>
            <w:r w:rsidRPr="005B7679">
              <w:rPr>
                <w:noProof/>
                <w:webHidden/>
              </w:rPr>
              <w:t>6</w:t>
            </w:r>
            <w:r w:rsidRPr="005B7679">
              <w:rPr>
                <w:noProof/>
                <w:webHidden/>
              </w:rPr>
              <w:fldChar w:fldCharType="end"/>
            </w:r>
          </w:hyperlink>
        </w:p>
        <w:p w14:paraId="7DCED9E6" w14:textId="16DBB2E7"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39" w:history="1">
            <w:r w:rsidRPr="005B7679">
              <w:rPr>
                <w:rStyle w:val="Hyperlink"/>
                <w:noProof/>
              </w:rPr>
              <w:t>11.</w:t>
            </w:r>
            <w:r w:rsidRPr="005B7679">
              <w:rPr>
                <w:rFonts w:eastAsiaTheme="minorEastAsia"/>
                <w:noProof/>
                <w:color w:val="auto"/>
                <w:kern w:val="2"/>
                <w:lang w:eastAsia="en-US"/>
                <w14:ligatures w14:val="standardContextual"/>
              </w:rPr>
              <w:tab/>
            </w:r>
            <w:r w:rsidRPr="005B7679">
              <w:rPr>
                <w:rStyle w:val="Hyperlink"/>
                <w:noProof/>
              </w:rPr>
              <w:t>Procedure of the Appeal</w:t>
            </w:r>
            <w:r w:rsidRPr="005B7679">
              <w:rPr>
                <w:noProof/>
                <w:webHidden/>
              </w:rPr>
              <w:tab/>
            </w:r>
            <w:r w:rsidRPr="005B7679">
              <w:rPr>
                <w:noProof/>
                <w:webHidden/>
              </w:rPr>
              <w:fldChar w:fldCharType="begin"/>
            </w:r>
            <w:r w:rsidRPr="005B7679">
              <w:rPr>
                <w:noProof/>
                <w:webHidden/>
              </w:rPr>
              <w:instrText xml:space="preserve"> PAGEREF _Toc201673639 \h </w:instrText>
            </w:r>
            <w:r w:rsidRPr="005B7679">
              <w:rPr>
                <w:noProof/>
                <w:webHidden/>
              </w:rPr>
            </w:r>
            <w:r w:rsidRPr="005B7679">
              <w:rPr>
                <w:noProof/>
                <w:webHidden/>
              </w:rPr>
              <w:fldChar w:fldCharType="separate"/>
            </w:r>
            <w:r w:rsidRPr="005B7679">
              <w:rPr>
                <w:noProof/>
                <w:webHidden/>
              </w:rPr>
              <w:t>7</w:t>
            </w:r>
            <w:r w:rsidRPr="005B7679">
              <w:rPr>
                <w:noProof/>
                <w:webHidden/>
              </w:rPr>
              <w:fldChar w:fldCharType="end"/>
            </w:r>
          </w:hyperlink>
        </w:p>
        <w:p w14:paraId="038A3682" w14:textId="74522253"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40" w:history="1">
            <w:r w:rsidRPr="005B7679">
              <w:rPr>
                <w:rStyle w:val="Hyperlink"/>
                <w:noProof/>
              </w:rPr>
              <w:t>12.</w:t>
            </w:r>
            <w:r w:rsidRPr="005B7679">
              <w:rPr>
                <w:rFonts w:eastAsiaTheme="minorEastAsia"/>
                <w:noProof/>
                <w:color w:val="auto"/>
                <w:kern w:val="2"/>
                <w:lang w:eastAsia="en-US"/>
                <w14:ligatures w14:val="standardContextual"/>
              </w:rPr>
              <w:tab/>
            </w:r>
            <w:r w:rsidRPr="005B7679">
              <w:rPr>
                <w:rStyle w:val="Hyperlink"/>
                <w:noProof/>
              </w:rPr>
              <w:t>Procedure for Documentary Appeal</w:t>
            </w:r>
            <w:r w:rsidRPr="005B7679">
              <w:rPr>
                <w:noProof/>
                <w:webHidden/>
              </w:rPr>
              <w:tab/>
            </w:r>
            <w:r w:rsidRPr="005B7679">
              <w:rPr>
                <w:noProof/>
                <w:webHidden/>
              </w:rPr>
              <w:fldChar w:fldCharType="begin"/>
            </w:r>
            <w:r w:rsidRPr="005B7679">
              <w:rPr>
                <w:noProof/>
                <w:webHidden/>
              </w:rPr>
              <w:instrText xml:space="preserve"> PAGEREF _Toc201673640 \h </w:instrText>
            </w:r>
            <w:r w:rsidRPr="005B7679">
              <w:rPr>
                <w:noProof/>
                <w:webHidden/>
              </w:rPr>
            </w:r>
            <w:r w:rsidRPr="005B7679">
              <w:rPr>
                <w:noProof/>
                <w:webHidden/>
              </w:rPr>
              <w:fldChar w:fldCharType="separate"/>
            </w:r>
            <w:r w:rsidRPr="005B7679">
              <w:rPr>
                <w:noProof/>
                <w:webHidden/>
              </w:rPr>
              <w:t>8</w:t>
            </w:r>
            <w:r w:rsidRPr="005B7679">
              <w:rPr>
                <w:noProof/>
                <w:webHidden/>
              </w:rPr>
              <w:fldChar w:fldCharType="end"/>
            </w:r>
          </w:hyperlink>
        </w:p>
        <w:p w14:paraId="6859C68E" w14:textId="104C8E46"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41" w:history="1">
            <w:r w:rsidRPr="005B7679">
              <w:rPr>
                <w:rStyle w:val="Hyperlink"/>
                <w:noProof/>
              </w:rPr>
              <w:t>13.</w:t>
            </w:r>
            <w:r w:rsidRPr="005B7679">
              <w:rPr>
                <w:rFonts w:eastAsiaTheme="minorEastAsia"/>
                <w:noProof/>
                <w:color w:val="auto"/>
                <w:kern w:val="2"/>
                <w:lang w:eastAsia="en-US"/>
                <w14:ligatures w14:val="standardContextual"/>
              </w:rPr>
              <w:tab/>
            </w:r>
            <w:r w:rsidRPr="005B7679">
              <w:rPr>
                <w:rStyle w:val="Hyperlink"/>
                <w:noProof/>
              </w:rPr>
              <w:t>Evidence that may be considered</w:t>
            </w:r>
            <w:r w:rsidRPr="005B7679">
              <w:rPr>
                <w:noProof/>
                <w:webHidden/>
              </w:rPr>
              <w:tab/>
            </w:r>
            <w:r w:rsidRPr="005B7679">
              <w:rPr>
                <w:noProof/>
                <w:webHidden/>
              </w:rPr>
              <w:fldChar w:fldCharType="begin"/>
            </w:r>
            <w:r w:rsidRPr="005B7679">
              <w:rPr>
                <w:noProof/>
                <w:webHidden/>
              </w:rPr>
              <w:instrText xml:space="preserve"> PAGEREF _Toc201673641 \h </w:instrText>
            </w:r>
            <w:r w:rsidRPr="005B7679">
              <w:rPr>
                <w:noProof/>
                <w:webHidden/>
              </w:rPr>
            </w:r>
            <w:r w:rsidRPr="005B7679">
              <w:rPr>
                <w:noProof/>
                <w:webHidden/>
              </w:rPr>
              <w:fldChar w:fldCharType="separate"/>
            </w:r>
            <w:r w:rsidRPr="005B7679">
              <w:rPr>
                <w:noProof/>
                <w:webHidden/>
              </w:rPr>
              <w:t>8</w:t>
            </w:r>
            <w:r w:rsidRPr="005B7679">
              <w:rPr>
                <w:noProof/>
                <w:webHidden/>
              </w:rPr>
              <w:fldChar w:fldCharType="end"/>
            </w:r>
          </w:hyperlink>
        </w:p>
        <w:p w14:paraId="572331AB" w14:textId="27235EA7"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42" w:history="1">
            <w:r w:rsidRPr="005B7679">
              <w:rPr>
                <w:rStyle w:val="Hyperlink"/>
                <w:noProof/>
              </w:rPr>
              <w:t>14.</w:t>
            </w:r>
            <w:r w:rsidRPr="005B7679">
              <w:rPr>
                <w:rFonts w:eastAsiaTheme="minorEastAsia"/>
                <w:noProof/>
                <w:color w:val="auto"/>
                <w:kern w:val="2"/>
                <w:lang w:eastAsia="en-US"/>
                <w14:ligatures w14:val="standardContextual"/>
              </w:rPr>
              <w:tab/>
            </w:r>
            <w:r w:rsidRPr="005B7679">
              <w:rPr>
                <w:rStyle w:val="Hyperlink"/>
                <w:noProof/>
              </w:rPr>
              <w:t>Appeal Decision</w:t>
            </w:r>
            <w:r w:rsidRPr="005B7679">
              <w:rPr>
                <w:noProof/>
                <w:webHidden/>
              </w:rPr>
              <w:tab/>
            </w:r>
            <w:r w:rsidRPr="005B7679">
              <w:rPr>
                <w:noProof/>
                <w:webHidden/>
              </w:rPr>
              <w:fldChar w:fldCharType="begin"/>
            </w:r>
            <w:r w:rsidRPr="005B7679">
              <w:rPr>
                <w:noProof/>
                <w:webHidden/>
              </w:rPr>
              <w:instrText xml:space="preserve"> PAGEREF _Toc201673642 \h </w:instrText>
            </w:r>
            <w:r w:rsidRPr="005B7679">
              <w:rPr>
                <w:noProof/>
                <w:webHidden/>
              </w:rPr>
            </w:r>
            <w:r w:rsidRPr="005B7679">
              <w:rPr>
                <w:noProof/>
                <w:webHidden/>
              </w:rPr>
              <w:fldChar w:fldCharType="separate"/>
            </w:r>
            <w:r w:rsidRPr="005B7679">
              <w:rPr>
                <w:noProof/>
                <w:webHidden/>
              </w:rPr>
              <w:t>8</w:t>
            </w:r>
            <w:r w:rsidRPr="005B7679">
              <w:rPr>
                <w:noProof/>
                <w:webHidden/>
              </w:rPr>
              <w:fldChar w:fldCharType="end"/>
            </w:r>
          </w:hyperlink>
        </w:p>
        <w:p w14:paraId="7C353F2A" w14:textId="0DE93673"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43" w:history="1">
            <w:r w:rsidRPr="005B7679">
              <w:rPr>
                <w:rStyle w:val="Hyperlink"/>
                <w:noProof/>
              </w:rPr>
              <w:t>15.</w:t>
            </w:r>
            <w:r w:rsidRPr="005B7679">
              <w:rPr>
                <w:rFonts w:eastAsiaTheme="minorEastAsia"/>
                <w:noProof/>
                <w:color w:val="auto"/>
                <w:kern w:val="2"/>
                <w:lang w:eastAsia="en-US"/>
                <w14:ligatures w14:val="standardContextual"/>
              </w:rPr>
              <w:tab/>
            </w:r>
            <w:r w:rsidRPr="005B7679">
              <w:rPr>
                <w:rStyle w:val="Hyperlink"/>
                <w:noProof/>
              </w:rPr>
              <w:t>Modification of Timelines</w:t>
            </w:r>
            <w:r w:rsidRPr="005B7679">
              <w:rPr>
                <w:noProof/>
                <w:webHidden/>
              </w:rPr>
              <w:tab/>
            </w:r>
            <w:r w:rsidRPr="005B7679">
              <w:rPr>
                <w:noProof/>
                <w:webHidden/>
              </w:rPr>
              <w:fldChar w:fldCharType="begin"/>
            </w:r>
            <w:r w:rsidRPr="005B7679">
              <w:rPr>
                <w:noProof/>
                <w:webHidden/>
              </w:rPr>
              <w:instrText xml:space="preserve"> PAGEREF _Toc201673643 \h </w:instrText>
            </w:r>
            <w:r w:rsidRPr="005B7679">
              <w:rPr>
                <w:noProof/>
                <w:webHidden/>
              </w:rPr>
            </w:r>
            <w:r w:rsidRPr="005B7679">
              <w:rPr>
                <w:noProof/>
                <w:webHidden/>
              </w:rPr>
              <w:fldChar w:fldCharType="separate"/>
            </w:r>
            <w:r w:rsidRPr="005B7679">
              <w:rPr>
                <w:noProof/>
                <w:webHidden/>
              </w:rPr>
              <w:t>9</w:t>
            </w:r>
            <w:r w:rsidRPr="005B7679">
              <w:rPr>
                <w:noProof/>
                <w:webHidden/>
              </w:rPr>
              <w:fldChar w:fldCharType="end"/>
            </w:r>
          </w:hyperlink>
        </w:p>
        <w:p w14:paraId="21C52A7E" w14:textId="48A930F3"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44" w:history="1">
            <w:r w:rsidRPr="005B7679">
              <w:rPr>
                <w:rStyle w:val="Hyperlink"/>
                <w:noProof/>
              </w:rPr>
              <w:t>16.</w:t>
            </w:r>
            <w:r w:rsidRPr="005B7679">
              <w:rPr>
                <w:rFonts w:eastAsiaTheme="minorEastAsia"/>
                <w:noProof/>
                <w:color w:val="auto"/>
                <w:kern w:val="2"/>
                <w:lang w:eastAsia="en-US"/>
                <w14:ligatures w14:val="standardContextual"/>
              </w:rPr>
              <w:tab/>
            </w:r>
            <w:r w:rsidRPr="005B7679">
              <w:rPr>
                <w:rStyle w:val="Hyperlink"/>
                <w:noProof/>
              </w:rPr>
              <w:t>Arbitration and Mediation</w:t>
            </w:r>
            <w:r w:rsidRPr="005B7679">
              <w:rPr>
                <w:noProof/>
                <w:webHidden/>
              </w:rPr>
              <w:tab/>
            </w:r>
            <w:r w:rsidRPr="005B7679">
              <w:rPr>
                <w:noProof/>
                <w:webHidden/>
              </w:rPr>
              <w:fldChar w:fldCharType="begin"/>
            </w:r>
            <w:r w:rsidRPr="005B7679">
              <w:rPr>
                <w:noProof/>
                <w:webHidden/>
              </w:rPr>
              <w:instrText xml:space="preserve"> PAGEREF _Toc201673644 \h </w:instrText>
            </w:r>
            <w:r w:rsidRPr="005B7679">
              <w:rPr>
                <w:noProof/>
                <w:webHidden/>
              </w:rPr>
            </w:r>
            <w:r w:rsidRPr="005B7679">
              <w:rPr>
                <w:noProof/>
                <w:webHidden/>
              </w:rPr>
              <w:fldChar w:fldCharType="separate"/>
            </w:r>
            <w:r w:rsidRPr="005B7679">
              <w:rPr>
                <w:noProof/>
                <w:webHidden/>
              </w:rPr>
              <w:t>9</w:t>
            </w:r>
            <w:r w:rsidRPr="005B7679">
              <w:rPr>
                <w:noProof/>
                <w:webHidden/>
              </w:rPr>
              <w:fldChar w:fldCharType="end"/>
            </w:r>
          </w:hyperlink>
        </w:p>
        <w:p w14:paraId="23FBDD65" w14:textId="1266C84A" w:rsidR="005B7679" w:rsidRPr="005B7679" w:rsidRDefault="005B7679">
          <w:pPr>
            <w:pStyle w:val="TOC1"/>
            <w:tabs>
              <w:tab w:val="right" w:leader="dot" w:pos="9350"/>
            </w:tabs>
            <w:rPr>
              <w:rFonts w:ascii="Calibri" w:eastAsiaTheme="minorEastAsia" w:hAnsi="Calibri" w:cs="Calibri"/>
              <w:b w:val="0"/>
              <w:bCs w:val="0"/>
              <w:i w:val="0"/>
              <w:iCs w:val="0"/>
              <w:noProof/>
              <w:color w:val="auto"/>
              <w:kern w:val="2"/>
              <w:lang w:eastAsia="en-US"/>
              <w14:ligatures w14:val="standardContextual"/>
            </w:rPr>
          </w:pPr>
          <w:hyperlink w:anchor="_Toc201673645" w:history="1">
            <w:r w:rsidRPr="005B7679">
              <w:rPr>
                <w:rStyle w:val="Hyperlink"/>
                <w:rFonts w:ascii="Calibri" w:hAnsi="Calibri" w:cs="Calibri"/>
                <w:noProof/>
              </w:rPr>
              <w:t>OTHER PROVISIONS</w:t>
            </w:r>
            <w:r w:rsidRPr="005B7679">
              <w:rPr>
                <w:rFonts w:ascii="Calibri" w:hAnsi="Calibri" w:cs="Calibri"/>
                <w:noProof/>
                <w:webHidden/>
              </w:rPr>
              <w:tab/>
            </w:r>
            <w:r w:rsidRPr="005B7679">
              <w:rPr>
                <w:rFonts w:ascii="Calibri" w:hAnsi="Calibri" w:cs="Calibri"/>
                <w:noProof/>
                <w:webHidden/>
              </w:rPr>
              <w:fldChar w:fldCharType="begin"/>
            </w:r>
            <w:r w:rsidRPr="005B7679">
              <w:rPr>
                <w:rFonts w:ascii="Calibri" w:hAnsi="Calibri" w:cs="Calibri"/>
                <w:noProof/>
                <w:webHidden/>
              </w:rPr>
              <w:instrText xml:space="preserve"> PAGEREF _Toc201673645 \h </w:instrText>
            </w:r>
            <w:r w:rsidRPr="005B7679">
              <w:rPr>
                <w:rFonts w:ascii="Calibri" w:hAnsi="Calibri" w:cs="Calibri"/>
                <w:noProof/>
                <w:webHidden/>
              </w:rPr>
            </w:r>
            <w:r w:rsidRPr="005B7679">
              <w:rPr>
                <w:rFonts w:ascii="Calibri" w:hAnsi="Calibri" w:cs="Calibri"/>
                <w:noProof/>
                <w:webHidden/>
              </w:rPr>
              <w:fldChar w:fldCharType="separate"/>
            </w:r>
            <w:r w:rsidRPr="005B7679">
              <w:rPr>
                <w:rFonts w:ascii="Calibri" w:hAnsi="Calibri" w:cs="Calibri"/>
                <w:noProof/>
                <w:webHidden/>
              </w:rPr>
              <w:t>9</w:t>
            </w:r>
            <w:r w:rsidRPr="005B7679">
              <w:rPr>
                <w:rFonts w:ascii="Calibri" w:hAnsi="Calibri" w:cs="Calibri"/>
                <w:noProof/>
                <w:webHidden/>
              </w:rPr>
              <w:fldChar w:fldCharType="end"/>
            </w:r>
          </w:hyperlink>
        </w:p>
        <w:p w14:paraId="10693952" w14:textId="05D6F374"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46" w:history="1">
            <w:r w:rsidRPr="005B7679">
              <w:rPr>
                <w:rStyle w:val="Hyperlink"/>
                <w:noProof/>
              </w:rPr>
              <w:t>17.</w:t>
            </w:r>
            <w:r w:rsidRPr="005B7679">
              <w:rPr>
                <w:rFonts w:eastAsiaTheme="minorEastAsia"/>
                <w:noProof/>
                <w:color w:val="auto"/>
                <w:kern w:val="2"/>
                <w:lang w:eastAsia="en-US"/>
                <w14:ligatures w14:val="standardContextual"/>
              </w:rPr>
              <w:tab/>
            </w:r>
            <w:r w:rsidRPr="005B7679">
              <w:rPr>
                <w:rStyle w:val="Hyperlink"/>
                <w:noProof/>
              </w:rPr>
              <w:t>Languages</w:t>
            </w:r>
            <w:r w:rsidRPr="005B7679">
              <w:rPr>
                <w:noProof/>
                <w:webHidden/>
              </w:rPr>
              <w:tab/>
            </w:r>
            <w:r w:rsidRPr="005B7679">
              <w:rPr>
                <w:noProof/>
                <w:webHidden/>
              </w:rPr>
              <w:fldChar w:fldCharType="begin"/>
            </w:r>
            <w:r w:rsidRPr="005B7679">
              <w:rPr>
                <w:noProof/>
                <w:webHidden/>
              </w:rPr>
              <w:instrText xml:space="preserve"> PAGEREF _Toc201673646 \h </w:instrText>
            </w:r>
            <w:r w:rsidRPr="005B7679">
              <w:rPr>
                <w:noProof/>
                <w:webHidden/>
              </w:rPr>
            </w:r>
            <w:r w:rsidRPr="005B7679">
              <w:rPr>
                <w:noProof/>
                <w:webHidden/>
              </w:rPr>
              <w:fldChar w:fldCharType="separate"/>
            </w:r>
            <w:r w:rsidRPr="005B7679">
              <w:rPr>
                <w:noProof/>
                <w:webHidden/>
              </w:rPr>
              <w:t>9</w:t>
            </w:r>
            <w:r w:rsidRPr="005B7679">
              <w:rPr>
                <w:noProof/>
                <w:webHidden/>
              </w:rPr>
              <w:fldChar w:fldCharType="end"/>
            </w:r>
          </w:hyperlink>
        </w:p>
        <w:p w14:paraId="2FC8B929" w14:textId="7FDA90E3"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47" w:history="1">
            <w:r w:rsidRPr="005B7679">
              <w:rPr>
                <w:rStyle w:val="Hyperlink"/>
                <w:noProof/>
              </w:rPr>
              <w:t>18.</w:t>
            </w:r>
            <w:r w:rsidRPr="005B7679">
              <w:rPr>
                <w:rFonts w:eastAsiaTheme="minorEastAsia"/>
                <w:noProof/>
                <w:color w:val="auto"/>
                <w:kern w:val="2"/>
                <w:lang w:eastAsia="en-US"/>
                <w14:ligatures w14:val="standardContextual"/>
              </w:rPr>
              <w:tab/>
            </w:r>
            <w:r w:rsidRPr="005B7679">
              <w:rPr>
                <w:rStyle w:val="Hyperlink"/>
                <w:noProof/>
              </w:rPr>
              <w:t>References</w:t>
            </w:r>
            <w:r w:rsidRPr="005B7679">
              <w:rPr>
                <w:noProof/>
                <w:webHidden/>
              </w:rPr>
              <w:tab/>
            </w:r>
            <w:r w:rsidRPr="005B7679">
              <w:rPr>
                <w:noProof/>
                <w:webHidden/>
              </w:rPr>
              <w:fldChar w:fldCharType="begin"/>
            </w:r>
            <w:r w:rsidRPr="005B7679">
              <w:rPr>
                <w:noProof/>
                <w:webHidden/>
              </w:rPr>
              <w:instrText xml:space="preserve"> PAGEREF _Toc201673647 \h </w:instrText>
            </w:r>
            <w:r w:rsidRPr="005B7679">
              <w:rPr>
                <w:noProof/>
                <w:webHidden/>
              </w:rPr>
            </w:r>
            <w:r w:rsidRPr="005B7679">
              <w:rPr>
                <w:noProof/>
                <w:webHidden/>
              </w:rPr>
              <w:fldChar w:fldCharType="separate"/>
            </w:r>
            <w:r w:rsidRPr="005B7679">
              <w:rPr>
                <w:noProof/>
                <w:webHidden/>
              </w:rPr>
              <w:t>9</w:t>
            </w:r>
            <w:r w:rsidRPr="005B7679">
              <w:rPr>
                <w:noProof/>
                <w:webHidden/>
              </w:rPr>
              <w:fldChar w:fldCharType="end"/>
            </w:r>
          </w:hyperlink>
        </w:p>
        <w:p w14:paraId="4274207A" w14:textId="23B86190"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48" w:history="1">
            <w:r w:rsidRPr="005B7679">
              <w:rPr>
                <w:rStyle w:val="Hyperlink"/>
                <w:noProof/>
              </w:rPr>
              <w:t>19.</w:t>
            </w:r>
            <w:r w:rsidRPr="005B7679">
              <w:rPr>
                <w:rFonts w:eastAsiaTheme="minorEastAsia"/>
                <w:noProof/>
                <w:color w:val="auto"/>
                <w:kern w:val="2"/>
                <w:lang w:eastAsia="en-US"/>
                <w14:ligatures w14:val="standardContextual"/>
              </w:rPr>
              <w:tab/>
            </w:r>
            <w:r w:rsidRPr="005B7679">
              <w:rPr>
                <w:rStyle w:val="Hyperlink"/>
                <w:noProof/>
              </w:rPr>
              <w:t>Communication</w:t>
            </w:r>
            <w:r w:rsidRPr="005B7679">
              <w:rPr>
                <w:noProof/>
                <w:webHidden/>
              </w:rPr>
              <w:tab/>
            </w:r>
            <w:r w:rsidRPr="005B7679">
              <w:rPr>
                <w:noProof/>
                <w:webHidden/>
              </w:rPr>
              <w:fldChar w:fldCharType="begin"/>
            </w:r>
            <w:r w:rsidRPr="005B7679">
              <w:rPr>
                <w:noProof/>
                <w:webHidden/>
              </w:rPr>
              <w:instrText xml:space="preserve"> PAGEREF _Toc201673648 \h </w:instrText>
            </w:r>
            <w:r w:rsidRPr="005B7679">
              <w:rPr>
                <w:noProof/>
                <w:webHidden/>
              </w:rPr>
            </w:r>
            <w:r w:rsidRPr="005B7679">
              <w:rPr>
                <w:noProof/>
                <w:webHidden/>
              </w:rPr>
              <w:fldChar w:fldCharType="separate"/>
            </w:r>
            <w:r w:rsidRPr="005B7679">
              <w:rPr>
                <w:noProof/>
                <w:webHidden/>
              </w:rPr>
              <w:t>10</w:t>
            </w:r>
            <w:r w:rsidRPr="005B7679">
              <w:rPr>
                <w:noProof/>
                <w:webHidden/>
              </w:rPr>
              <w:fldChar w:fldCharType="end"/>
            </w:r>
          </w:hyperlink>
        </w:p>
        <w:p w14:paraId="7C0EC634" w14:textId="1BF0D85D"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49" w:history="1">
            <w:r w:rsidRPr="005B7679">
              <w:rPr>
                <w:rStyle w:val="Hyperlink"/>
                <w:noProof/>
              </w:rPr>
              <w:t>20.</w:t>
            </w:r>
            <w:r w:rsidRPr="005B7679">
              <w:rPr>
                <w:rFonts w:eastAsiaTheme="minorEastAsia"/>
                <w:noProof/>
                <w:color w:val="auto"/>
                <w:kern w:val="2"/>
                <w:lang w:eastAsia="en-US"/>
                <w14:ligatures w14:val="standardContextual"/>
              </w:rPr>
              <w:tab/>
            </w:r>
            <w:r w:rsidRPr="005B7679">
              <w:rPr>
                <w:rStyle w:val="Hyperlink"/>
                <w:noProof/>
              </w:rPr>
              <w:t>Review and Approval</w:t>
            </w:r>
            <w:r w:rsidRPr="005B7679">
              <w:rPr>
                <w:noProof/>
                <w:webHidden/>
              </w:rPr>
              <w:tab/>
            </w:r>
            <w:r w:rsidRPr="005B7679">
              <w:rPr>
                <w:noProof/>
                <w:webHidden/>
              </w:rPr>
              <w:fldChar w:fldCharType="begin"/>
            </w:r>
            <w:r w:rsidRPr="005B7679">
              <w:rPr>
                <w:noProof/>
                <w:webHidden/>
              </w:rPr>
              <w:instrText xml:space="preserve"> PAGEREF _Toc201673649 \h </w:instrText>
            </w:r>
            <w:r w:rsidRPr="005B7679">
              <w:rPr>
                <w:noProof/>
                <w:webHidden/>
              </w:rPr>
            </w:r>
            <w:r w:rsidRPr="005B7679">
              <w:rPr>
                <w:noProof/>
                <w:webHidden/>
              </w:rPr>
              <w:fldChar w:fldCharType="separate"/>
            </w:r>
            <w:r w:rsidRPr="005B7679">
              <w:rPr>
                <w:noProof/>
                <w:webHidden/>
              </w:rPr>
              <w:t>10</w:t>
            </w:r>
            <w:r w:rsidRPr="005B7679">
              <w:rPr>
                <w:noProof/>
                <w:webHidden/>
              </w:rPr>
              <w:fldChar w:fldCharType="end"/>
            </w:r>
          </w:hyperlink>
        </w:p>
        <w:p w14:paraId="5DD6A995" w14:textId="4ED57308" w:rsidR="005B7679" w:rsidRPr="005B7679" w:rsidRDefault="005B7679">
          <w:pPr>
            <w:pStyle w:val="TOC2"/>
            <w:tabs>
              <w:tab w:val="left" w:pos="960"/>
              <w:tab w:val="right" w:leader="dot" w:pos="9350"/>
            </w:tabs>
            <w:rPr>
              <w:rFonts w:eastAsiaTheme="minorEastAsia"/>
              <w:noProof/>
              <w:color w:val="auto"/>
              <w:kern w:val="2"/>
              <w:lang w:eastAsia="en-US"/>
              <w14:ligatures w14:val="standardContextual"/>
            </w:rPr>
          </w:pPr>
          <w:hyperlink w:anchor="_Toc201673650" w:history="1">
            <w:r w:rsidRPr="005B7679">
              <w:rPr>
                <w:rStyle w:val="Hyperlink"/>
                <w:noProof/>
              </w:rPr>
              <w:t>21.</w:t>
            </w:r>
            <w:r w:rsidRPr="005B7679">
              <w:rPr>
                <w:rFonts w:eastAsiaTheme="minorEastAsia"/>
                <w:noProof/>
                <w:color w:val="auto"/>
                <w:kern w:val="2"/>
                <w:lang w:eastAsia="en-US"/>
                <w14:ligatures w14:val="standardContextual"/>
              </w:rPr>
              <w:tab/>
            </w:r>
            <w:r w:rsidRPr="005B7679">
              <w:rPr>
                <w:rStyle w:val="Hyperlink"/>
                <w:noProof/>
              </w:rPr>
              <w:t>Version History</w:t>
            </w:r>
            <w:r w:rsidRPr="005B7679">
              <w:rPr>
                <w:noProof/>
                <w:webHidden/>
              </w:rPr>
              <w:tab/>
            </w:r>
            <w:r w:rsidRPr="005B7679">
              <w:rPr>
                <w:noProof/>
                <w:webHidden/>
              </w:rPr>
              <w:fldChar w:fldCharType="begin"/>
            </w:r>
            <w:r w:rsidRPr="005B7679">
              <w:rPr>
                <w:noProof/>
                <w:webHidden/>
              </w:rPr>
              <w:instrText xml:space="preserve"> PAGEREF _Toc201673650 \h </w:instrText>
            </w:r>
            <w:r w:rsidRPr="005B7679">
              <w:rPr>
                <w:noProof/>
                <w:webHidden/>
              </w:rPr>
            </w:r>
            <w:r w:rsidRPr="005B7679">
              <w:rPr>
                <w:noProof/>
                <w:webHidden/>
              </w:rPr>
              <w:fldChar w:fldCharType="separate"/>
            </w:r>
            <w:r w:rsidRPr="005B7679">
              <w:rPr>
                <w:noProof/>
                <w:webHidden/>
              </w:rPr>
              <w:t>10</w:t>
            </w:r>
            <w:r w:rsidRPr="005B7679">
              <w:rPr>
                <w:noProof/>
                <w:webHidden/>
              </w:rPr>
              <w:fldChar w:fldCharType="end"/>
            </w:r>
          </w:hyperlink>
        </w:p>
        <w:p w14:paraId="0F349A2A" w14:textId="4B84BACD" w:rsidR="005B7679" w:rsidRPr="005B7679" w:rsidRDefault="005B7679">
          <w:pPr>
            <w:pStyle w:val="TOC1"/>
            <w:tabs>
              <w:tab w:val="right" w:leader="dot" w:pos="9350"/>
            </w:tabs>
            <w:rPr>
              <w:rFonts w:ascii="Calibri" w:eastAsiaTheme="minorEastAsia" w:hAnsi="Calibri" w:cs="Calibri"/>
              <w:b w:val="0"/>
              <w:bCs w:val="0"/>
              <w:i w:val="0"/>
              <w:iCs w:val="0"/>
              <w:noProof/>
              <w:color w:val="auto"/>
              <w:kern w:val="2"/>
              <w:lang w:eastAsia="en-US"/>
              <w14:ligatures w14:val="standardContextual"/>
            </w:rPr>
          </w:pPr>
          <w:hyperlink w:anchor="_Toc201673651" w:history="1">
            <w:r w:rsidRPr="005B7679">
              <w:rPr>
                <w:rStyle w:val="Hyperlink"/>
                <w:rFonts w:ascii="Calibri" w:hAnsi="Calibri" w:cs="Calibri"/>
                <w:noProof/>
              </w:rPr>
              <w:t>APPENDIX A: QUESTIONS AND ANSWERS</w:t>
            </w:r>
            <w:r w:rsidRPr="005B7679">
              <w:rPr>
                <w:rFonts w:ascii="Calibri" w:hAnsi="Calibri" w:cs="Calibri"/>
                <w:noProof/>
                <w:webHidden/>
              </w:rPr>
              <w:tab/>
            </w:r>
            <w:r w:rsidRPr="005B7679">
              <w:rPr>
                <w:rFonts w:ascii="Calibri" w:hAnsi="Calibri" w:cs="Calibri"/>
                <w:noProof/>
                <w:webHidden/>
              </w:rPr>
              <w:fldChar w:fldCharType="begin"/>
            </w:r>
            <w:r w:rsidRPr="005B7679">
              <w:rPr>
                <w:rFonts w:ascii="Calibri" w:hAnsi="Calibri" w:cs="Calibri"/>
                <w:noProof/>
                <w:webHidden/>
              </w:rPr>
              <w:instrText xml:space="preserve"> PAGEREF _Toc201673651 \h </w:instrText>
            </w:r>
            <w:r w:rsidRPr="005B7679">
              <w:rPr>
                <w:rFonts w:ascii="Calibri" w:hAnsi="Calibri" w:cs="Calibri"/>
                <w:noProof/>
                <w:webHidden/>
              </w:rPr>
            </w:r>
            <w:r w:rsidRPr="005B7679">
              <w:rPr>
                <w:rFonts w:ascii="Calibri" w:hAnsi="Calibri" w:cs="Calibri"/>
                <w:noProof/>
                <w:webHidden/>
              </w:rPr>
              <w:fldChar w:fldCharType="separate"/>
            </w:r>
            <w:r w:rsidRPr="005B7679">
              <w:rPr>
                <w:rFonts w:ascii="Calibri" w:hAnsi="Calibri" w:cs="Calibri"/>
                <w:noProof/>
                <w:webHidden/>
              </w:rPr>
              <w:t>11</w:t>
            </w:r>
            <w:r w:rsidRPr="005B7679">
              <w:rPr>
                <w:rFonts w:ascii="Calibri" w:hAnsi="Calibri" w:cs="Calibri"/>
                <w:noProof/>
                <w:webHidden/>
              </w:rPr>
              <w:fldChar w:fldCharType="end"/>
            </w:r>
          </w:hyperlink>
        </w:p>
        <w:p w14:paraId="700AF959" w14:textId="00CD5AFB" w:rsidR="005B7679" w:rsidRPr="005B7679" w:rsidRDefault="005B7679">
          <w:pPr>
            <w:pStyle w:val="TOC2"/>
            <w:tabs>
              <w:tab w:val="right" w:leader="dot" w:pos="9350"/>
            </w:tabs>
            <w:rPr>
              <w:rFonts w:eastAsiaTheme="minorEastAsia"/>
              <w:noProof/>
              <w:color w:val="auto"/>
              <w:kern w:val="2"/>
              <w:lang w:eastAsia="en-US"/>
              <w14:ligatures w14:val="standardContextual"/>
            </w:rPr>
          </w:pPr>
          <w:hyperlink w:anchor="_Toc201673652" w:history="1">
            <w:r w:rsidRPr="005B7679">
              <w:rPr>
                <w:rStyle w:val="Hyperlink"/>
                <w:noProof/>
              </w:rPr>
              <w:t>What is an internal appeal policy?</w:t>
            </w:r>
            <w:r w:rsidRPr="005B7679">
              <w:rPr>
                <w:noProof/>
                <w:webHidden/>
              </w:rPr>
              <w:tab/>
            </w:r>
            <w:r w:rsidRPr="005B7679">
              <w:rPr>
                <w:noProof/>
                <w:webHidden/>
              </w:rPr>
              <w:fldChar w:fldCharType="begin"/>
            </w:r>
            <w:r w:rsidRPr="005B7679">
              <w:rPr>
                <w:noProof/>
                <w:webHidden/>
              </w:rPr>
              <w:instrText xml:space="preserve"> PAGEREF _Toc201673652 \h </w:instrText>
            </w:r>
            <w:r w:rsidRPr="005B7679">
              <w:rPr>
                <w:noProof/>
                <w:webHidden/>
              </w:rPr>
            </w:r>
            <w:r w:rsidRPr="005B7679">
              <w:rPr>
                <w:noProof/>
                <w:webHidden/>
              </w:rPr>
              <w:fldChar w:fldCharType="separate"/>
            </w:r>
            <w:r w:rsidRPr="005B7679">
              <w:rPr>
                <w:noProof/>
                <w:webHidden/>
              </w:rPr>
              <w:t>11</w:t>
            </w:r>
            <w:r w:rsidRPr="005B7679">
              <w:rPr>
                <w:noProof/>
                <w:webHidden/>
              </w:rPr>
              <w:fldChar w:fldCharType="end"/>
            </w:r>
          </w:hyperlink>
        </w:p>
        <w:p w14:paraId="700CBF18" w14:textId="545A3D54"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53" w:history="1">
            <w:r w:rsidRPr="005B7679">
              <w:rPr>
                <w:rStyle w:val="Hyperlink"/>
                <w:noProof/>
              </w:rPr>
              <w:t>1.</w:t>
            </w:r>
            <w:r w:rsidRPr="005B7679">
              <w:rPr>
                <w:rFonts w:eastAsiaTheme="minorEastAsia"/>
                <w:noProof/>
                <w:color w:val="auto"/>
                <w:kern w:val="2"/>
                <w:lang w:eastAsia="en-US"/>
                <w14:ligatures w14:val="standardContextual"/>
              </w:rPr>
              <w:tab/>
            </w:r>
            <w:r w:rsidRPr="005B7679">
              <w:rPr>
                <w:rStyle w:val="Hyperlink"/>
                <w:noProof/>
              </w:rPr>
              <w:t>Rules of Natural</w:t>
            </w:r>
            <w:r w:rsidRPr="005B7679">
              <w:rPr>
                <w:rStyle w:val="Hyperlink"/>
                <w:noProof/>
                <w:spacing w:val="-11"/>
              </w:rPr>
              <w:t xml:space="preserve"> </w:t>
            </w:r>
            <w:r w:rsidRPr="005B7679">
              <w:rPr>
                <w:rStyle w:val="Hyperlink"/>
                <w:noProof/>
              </w:rPr>
              <w:t>Justice</w:t>
            </w:r>
            <w:r w:rsidRPr="005B7679">
              <w:rPr>
                <w:noProof/>
                <w:webHidden/>
              </w:rPr>
              <w:tab/>
            </w:r>
            <w:r w:rsidRPr="005B7679">
              <w:rPr>
                <w:noProof/>
                <w:webHidden/>
              </w:rPr>
              <w:fldChar w:fldCharType="begin"/>
            </w:r>
            <w:r w:rsidRPr="005B7679">
              <w:rPr>
                <w:noProof/>
                <w:webHidden/>
              </w:rPr>
              <w:instrText xml:space="preserve"> PAGEREF _Toc201673653 \h </w:instrText>
            </w:r>
            <w:r w:rsidRPr="005B7679">
              <w:rPr>
                <w:noProof/>
                <w:webHidden/>
              </w:rPr>
            </w:r>
            <w:r w:rsidRPr="005B7679">
              <w:rPr>
                <w:noProof/>
                <w:webHidden/>
              </w:rPr>
              <w:fldChar w:fldCharType="separate"/>
            </w:r>
            <w:r w:rsidRPr="005B7679">
              <w:rPr>
                <w:noProof/>
                <w:webHidden/>
              </w:rPr>
              <w:t>11</w:t>
            </w:r>
            <w:r w:rsidRPr="005B7679">
              <w:rPr>
                <w:noProof/>
                <w:webHidden/>
              </w:rPr>
              <w:fldChar w:fldCharType="end"/>
            </w:r>
          </w:hyperlink>
        </w:p>
        <w:p w14:paraId="340BEDFC" w14:textId="194ACDAB"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54" w:history="1">
            <w:r w:rsidRPr="005B7679">
              <w:rPr>
                <w:rStyle w:val="Hyperlink"/>
                <w:noProof/>
              </w:rPr>
              <w:t>2.</w:t>
            </w:r>
            <w:r w:rsidRPr="005B7679">
              <w:rPr>
                <w:rFonts w:eastAsiaTheme="minorEastAsia"/>
                <w:noProof/>
                <w:color w:val="auto"/>
                <w:kern w:val="2"/>
                <w:lang w:eastAsia="en-US"/>
                <w14:ligatures w14:val="standardContextual"/>
              </w:rPr>
              <w:tab/>
            </w:r>
            <w:r w:rsidRPr="005B7679">
              <w:rPr>
                <w:rStyle w:val="Hyperlink"/>
                <w:noProof/>
              </w:rPr>
              <w:t>Administrative Rules</w:t>
            </w:r>
            <w:r w:rsidRPr="005B7679">
              <w:rPr>
                <w:noProof/>
                <w:webHidden/>
              </w:rPr>
              <w:tab/>
            </w:r>
            <w:r w:rsidRPr="005B7679">
              <w:rPr>
                <w:noProof/>
                <w:webHidden/>
              </w:rPr>
              <w:fldChar w:fldCharType="begin"/>
            </w:r>
            <w:r w:rsidRPr="005B7679">
              <w:rPr>
                <w:noProof/>
                <w:webHidden/>
              </w:rPr>
              <w:instrText xml:space="preserve"> PAGEREF _Toc201673654 \h </w:instrText>
            </w:r>
            <w:r w:rsidRPr="005B7679">
              <w:rPr>
                <w:noProof/>
                <w:webHidden/>
              </w:rPr>
            </w:r>
            <w:r w:rsidRPr="005B7679">
              <w:rPr>
                <w:noProof/>
                <w:webHidden/>
              </w:rPr>
              <w:fldChar w:fldCharType="separate"/>
            </w:r>
            <w:r w:rsidRPr="005B7679">
              <w:rPr>
                <w:noProof/>
                <w:webHidden/>
              </w:rPr>
              <w:t>11</w:t>
            </w:r>
            <w:r w:rsidRPr="005B7679">
              <w:rPr>
                <w:noProof/>
                <w:webHidden/>
              </w:rPr>
              <w:fldChar w:fldCharType="end"/>
            </w:r>
          </w:hyperlink>
        </w:p>
        <w:p w14:paraId="48B5B689" w14:textId="345B4E61" w:rsidR="005B7679" w:rsidRPr="005B7679" w:rsidRDefault="005B7679">
          <w:pPr>
            <w:pStyle w:val="TOC2"/>
            <w:tabs>
              <w:tab w:val="left" w:pos="720"/>
              <w:tab w:val="right" w:leader="dot" w:pos="9350"/>
            </w:tabs>
            <w:rPr>
              <w:rFonts w:eastAsiaTheme="minorEastAsia"/>
              <w:noProof/>
              <w:color w:val="auto"/>
              <w:kern w:val="2"/>
              <w:lang w:eastAsia="en-US"/>
              <w14:ligatures w14:val="standardContextual"/>
            </w:rPr>
          </w:pPr>
          <w:hyperlink w:anchor="_Toc201673655" w:history="1">
            <w:r w:rsidRPr="005B7679">
              <w:rPr>
                <w:rStyle w:val="Hyperlink"/>
                <w:noProof/>
              </w:rPr>
              <w:t>3.</w:t>
            </w:r>
            <w:r w:rsidRPr="005B7679">
              <w:rPr>
                <w:rFonts w:eastAsiaTheme="minorEastAsia"/>
                <w:noProof/>
                <w:color w:val="auto"/>
                <w:kern w:val="2"/>
                <w:lang w:eastAsia="en-US"/>
                <w14:ligatures w14:val="standardContextual"/>
              </w:rPr>
              <w:tab/>
            </w:r>
            <w:r w:rsidRPr="005B7679">
              <w:rPr>
                <w:rStyle w:val="Hyperlink"/>
                <w:noProof/>
              </w:rPr>
              <w:t>Conflict of</w:t>
            </w:r>
            <w:r w:rsidRPr="005B7679">
              <w:rPr>
                <w:rStyle w:val="Hyperlink"/>
                <w:noProof/>
                <w:spacing w:val="-7"/>
              </w:rPr>
              <w:t xml:space="preserve"> </w:t>
            </w:r>
            <w:r w:rsidRPr="005B7679">
              <w:rPr>
                <w:rStyle w:val="Hyperlink"/>
                <w:noProof/>
              </w:rPr>
              <w:t>Interest</w:t>
            </w:r>
            <w:r w:rsidRPr="005B7679">
              <w:rPr>
                <w:noProof/>
                <w:webHidden/>
              </w:rPr>
              <w:tab/>
            </w:r>
            <w:r w:rsidRPr="005B7679">
              <w:rPr>
                <w:noProof/>
                <w:webHidden/>
              </w:rPr>
              <w:fldChar w:fldCharType="begin"/>
            </w:r>
            <w:r w:rsidRPr="005B7679">
              <w:rPr>
                <w:noProof/>
                <w:webHidden/>
              </w:rPr>
              <w:instrText xml:space="preserve"> PAGEREF _Toc201673655 \h </w:instrText>
            </w:r>
            <w:r w:rsidRPr="005B7679">
              <w:rPr>
                <w:noProof/>
                <w:webHidden/>
              </w:rPr>
            </w:r>
            <w:r w:rsidRPr="005B7679">
              <w:rPr>
                <w:noProof/>
                <w:webHidden/>
              </w:rPr>
              <w:fldChar w:fldCharType="separate"/>
            </w:r>
            <w:r w:rsidRPr="005B7679">
              <w:rPr>
                <w:noProof/>
                <w:webHidden/>
              </w:rPr>
              <w:t>11</w:t>
            </w:r>
            <w:r w:rsidRPr="005B7679">
              <w:rPr>
                <w:noProof/>
                <w:webHidden/>
              </w:rPr>
              <w:fldChar w:fldCharType="end"/>
            </w:r>
          </w:hyperlink>
        </w:p>
        <w:p w14:paraId="7E288560" w14:textId="395478F3" w:rsidR="005B7679" w:rsidRPr="005B7679" w:rsidRDefault="005B7679">
          <w:pPr>
            <w:pStyle w:val="TOC2"/>
            <w:tabs>
              <w:tab w:val="right" w:leader="dot" w:pos="9350"/>
            </w:tabs>
            <w:rPr>
              <w:rFonts w:eastAsiaTheme="minorEastAsia"/>
              <w:noProof/>
              <w:color w:val="auto"/>
              <w:kern w:val="2"/>
              <w:lang w:eastAsia="en-US"/>
              <w14:ligatures w14:val="standardContextual"/>
            </w:rPr>
          </w:pPr>
          <w:hyperlink w:anchor="_Toc201673656" w:history="1">
            <w:r w:rsidRPr="005B7679">
              <w:rPr>
                <w:rStyle w:val="Hyperlink"/>
                <w:noProof/>
              </w:rPr>
              <w:t>Key Contact</w:t>
            </w:r>
            <w:r w:rsidRPr="005B7679">
              <w:rPr>
                <w:noProof/>
                <w:webHidden/>
              </w:rPr>
              <w:tab/>
            </w:r>
            <w:r w:rsidRPr="005B7679">
              <w:rPr>
                <w:noProof/>
                <w:webHidden/>
              </w:rPr>
              <w:fldChar w:fldCharType="begin"/>
            </w:r>
            <w:r w:rsidRPr="005B7679">
              <w:rPr>
                <w:noProof/>
                <w:webHidden/>
              </w:rPr>
              <w:instrText xml:space="preserve"> PAGEREF _Toc201673656 \h </w:instrText>
            </w:r>
            <w:r w:rsidRPr="005B7679">
              <w:rPr>
                <w:noProof/>
                <w:webHidden/>
              </w:rPr>
            </w:r>
            <w:r w:rsidRPr="005B7679">
              <w:rPr>
                <w:noProof/>
                <w:webHidden/>
              </w:rPr>
              <w:fldChar w:fldCharType="separate"/>
            </w:r>
            <w:r w:rsidRPr="005B7679">
              <w:rPr>
                <w:noProof/>
                <w:webHidden/>
              </w:rPr>
              <w:t>12</w:t>
            </w:r>
            <w:r w:rsidRPr="005B7679">
              <w:rPr>
                <w:noProof/>
                <w:webHidden/>
              </w:rPr>
              <w:fldChar w:fldCharType="end"/>
            </w:r>
          </w:hyperlink>
        </w:p>
        <w:p w14:paraId="7391AB62" w14:textId="32B46B2F" w:rsidR="005B7679" w:rsidRPr="005B7679" w:rsidRDefault="005B7679">
          <w:pPr>
            <w:pStyle w:val="TOC1"/>
            <w:tabs>
              <w:tab w:val="right" w:leader="dot" w:pos="9350"/>
            </w:tabs>
            <w:rPr>
              <w:rFonts w:ascii="Calibri" w:eastAsiaTheme="minorEastAsia" w:hAnsi="Calibri" w:cs="Calibri"/>
              <w:b w:val="0"/>
              <w:bCs w:val="0"/>
              <w:i w:val="0"/>
              <w:iCs w:val="0"/>
              <w:noProof/>
              <w:color w:val="auto"/>
              <w:kern w:val="2"/>
              <w:lang w:eastAsia="en-US"/>
              <w14:ligatures w14:val="standardContextual"/>
            </w:rPr>
          </w:pPr>
          <w:hyperlink w:anchor="_Toc201673657" w:history="1">
            <w:r w:rsidRPr="005B7679">
              <w:rPr>
                <w:rStyle w:val="Hyperlink"/>
                <w:rFonts w:ascii="Calibri" w:hAnsi="Calibri" w:cs="Calibri"/>
                <w:noProof/>
              </w:rPr>
              <w:t>APPENDIX B: APPEAL FORM</w:t>
            </w:r>
            <w:r w:rsidRPr="005B7679">
              <w:rPr>
                <w:rFonts w:ascii="Calibri" w:hAnsi="Calibri" w:cs="Calibri"/>
                <w:noProof/>
                <w:webHidden/>
              </w:rPr>
              <w:tab/>
            </w:r>
            <w:r w:rsidRPr="005B7679">
              <w:rPr>
                <w:rFonts w:ascii="Calibri" w:hAnsi="Calibri" w:cs="Calibri"/>
                <w:noProof/>
                <w:webHidden/>
              </w:rPr>
              <w:fldChar w:fldCharType="begin"/>
            </w:r>
            <w:r w:rsidRPr="005B7679">
              <w:rPr>
                <w:rFonts w:ascii="Calibri" w:hAnsi="Calibri" w:cs="Calibri"/>
                <w:noProof/>
                <w:webHidden/>
              </w:rPr>
              <w:instrText xml:space="preserve"> PAGEREF _Toc201673657 \h </w:instrText>
            </w:r>
            <w:r w:rsidRPr="005B7679">
              <w:rPr>
                <w:rFonts w:ascii="Calibri" w:hAnsi="Calibri" w:cs="Calibri"/>
                <w:noProof/>
                <w:webHidden/>
              </w:rPr>
            </w:r>
            <w:r w:rsidRPr="005B7679">
              <w:rPr>
                <w:rFonts w:ascii="Calibri" w:hAnsi="Calibri" w:cs="Calibri"/>
                <w:noProof/>
                <w:webHidden/>
              </w:rPr>
              <w:fldChar w:fldCharType="separate"/>
            </w:r>
            <w:r w:rsidRPr="005B7679">
              <w:rPr>
                <w:rFonts w:ascii="Calibri" w:hAnsi="Calibri" w:cs="Calibri"/>
                <w:noProof/>
                <w:webHidden/>
              </w:rPr>
              <w:t>13</w:t>
            </w:r>
            <w:r w:rsidRPr="005B7679">
              <w:rPr>
                <w:rFonts w:ascii="Calibri" w:hAnsi="Calibri" w:cs="Calibri"/>
                <w:noProof/>
                <w:webHidden/>
              </w:rPr>
              <w:fldChar w:fldCharType="end"/>
            </w:r>
          </w:hyperlink>
        </w:p>
        <w:p w14:paraId="3668C404" w14:textId="3DA67125" w:rsidR="005B7679" w:rsidRPr="005B7679" w:rsidRDefault="005B7679">
          <w:pPr>
            <w:pStyle w:val="TOC1"/>
            <w:tabs>
              <w:tab w:val="right" w:leader="dot" w:pos="9350"/>
            </w:tabs>
            <w:rPr>
              <w:rFonts w:ascii="Calibri" w:eastAsiaTheme="minorEastAsia" w:hAnsi="Calibri" w:cs="Calibri"/>
              <w:b w:val="0"/>
              <w:bCs w:val="0"/>
              <w:i w:val="0"/>
              <w:iCs w:val="0"/>
              <w:noProof/>
              <w:color w:val="auto"/>
              <w:kern w:val="2"/>
              <w:lang w:eastAsia="en-US"/>
              <w14:ligatures w14:val="standardContextual"/>
            </w:rPr>
          </w:pPr>
          <w:hyperlink w:anchor="_Toc201673658" w:history="1">
            <w:r w:rsidRPr="005B7679">
              <w:rPr>
                <w:rStyle w:val="Hyperlink"/>
                <w:rFonts w:ascii="Calibri" w:hAnsi="Calibri" w:cs="Calibri"/>
                <w:noProof/>
              </w:rPr>
              <w:t>APPENDIX C: WRITTEN RESPONSE</w:t>
            </w:r>
            <w:r w:rsidRPr="005B7679">
              <w:rPr>
                <w:rFonts w:ascii="Calibri" w:hAnsi="Calibri" w:cs="Calibri"/>
                <w:noProof/>
                <w:webHidden/>
              </w:rPr>
              <w:tab/>
            </w:r>
            <w:r w:rsidRPr="005B7679">
              <w:rPr>
                <w:rFonts w:ascii="Calibri" w:hAnsi="Calibri" w:cs="Calibri"/>
                <w:noProof/>
                <w:webHidden/>
              </w:rPr>
              <w:fldChar w:fldCharType="begin"/>
            </w:r>
            <w:r w:rsidRPr="005B7679">
              <w:rPr>
                <w:rFonts w:ascii="Calibri" w:hAnsi="Calibri" w:cs="Calibri"/>
                <w:noProof/>
                <w:webHidden/>
              </w:rPr>
              <w:instrText xml:space="preserve"> PAGEREF _Toc201673658 \h </w:instrText>
            </w:r>
            <w:r w:rsidRPr="005B7679">
              <w:rPr>
                <w:rFonts w:ascii="Calibri" w:hAnsi="Calibri" w:cs="Calibri"/>
                <w:noProof/>
                <w:webHidden/>
              </w:rPr>
            </w:r>
            <w:r w:rsidRPr="005B7679">
              <w:rPr>
                <w:rFonts w:ascii="Calibri" w:hAnsi="Calibri" w:cs="Calibri"/>
                <w:noProof/>
                <w:webHidden/>
              </w:rPr>
              <w:fldChar w:fldCharType="separate"/>
            </w:r>
            <w:r w:rsidRPr="005B7679">
              <w:rPr>
                <w:rFonts w:ascii="Calibri" w:hAnsi="Calibri" w:cs="Calibri"/>
                <w:noProof/>
                <w:webHidden/>
              </w:rPr>
              <w:t>19</w:t>
            </w:r>
            <w:r w:rsidRPr="005B7679">
              <w:rPr>
                <w:rFonts w:ascii="Calibri" w:hAnsi="Calibri" w:cs="Calibri"/>
                <w:noProof/>
                <w:webHidden/>
              </w:rPr>
              <w:fldChar w:fldCharType="end"/>
            </w:r>
          </w:hyperlink>
        </w:p>
        <w:p w14:paraId="4030BD5C" w14:textId="6C349934" w:rsidR="00CD3F8D" w:rsidRPr="005B7679" w:rsidRDefault="00CD3F8D" w:rsidP="00861C94">
          <w:pPr>
            <w:rPr>
              <w:noProof/>
            </w:rPr>
          </w:pPr>
          <w:r w:rsidRPr="005B7679">
            <w:rPr>
              <w:b/>
              <w:bCs/>
              <w:noProof/>
            </w:rPr>
            <w:fldChar w:fldCharType="end"/>
          </w:r>
        </w:p>
      </w:sdtContent>
    </w:sdt>
    <w:p w14:paraId="345FD98A" w14:textId="77777777" w:rsidR="00CD3F8D" w:rsidRPr="005B7679" w:rsidRDefault="00CD3F8D" w:rsidP="00861C94">
      <w:pPr>
        <w:pStyle w:val="Heading1"/>
      </w:pPr>
    </w:p>
    <w:p w14:paraId="39EF655C" w14:textId="74B18906" w:rsidR="00CD3F8D" w:rsidRPr="005B7679" w:rsidRDefault="00CD3F8D" w:rsidP="00861C94">
      <w:pPr>
        <w:pStyle w:val="Title"/>
      </w:pPr>
      <w:bookmarkStart w:id="0" w:name="_Toc201673627"/>
      <w:r w:rsidRPr="005B7679">
        <w:t>GENERAL PROVISIONS</w:t>
      </w:r>
      <w:bookmarkEnd w:id="0"/>
    </w:p>
    <w:p w14:paraId="67378762" w14:textId="77777777" w:rsidR="00CD3F8D" w:rsidRPr="005B7679" w:rsidRDefault="00CD3F8D" w:rsidP="00861C94"/>
    <w:p w14:paraId="04A9D5C9" w14:textId="2A8B37FB" w:rsidR="00CD3F8D" w:rsidRPr="005B7679" w:rsidRDefault="00CD3F8D" w:rsidP="00861C94">
      <w:pPr>
        <w:pStyle w:val="Heading2"/>
        <w:ind w:left="284" w:hanging="284"/>
      </w:pPr>
      <w:bookmarkStart w:id="1" w:name="_Toc201673628"/>
      <w:r w:rsidRPr="005B7679">
        <w:t>Purpose</w:t>
      </w:r>
      <w:bookmarkEnd w:id="1"/>
    </w:p>
    <w:p w14:paraId="084DEFB7" w14:textId="77777777" w:rsidR="00CD3F8D" w:rsidRPr="005B7679" w:rsidRDefault="00CD3F8D" w:rsidP="00861C94"/>
    <w:p w14:paraId="354CFAC3" w14:textId="77777777" w:rsidR="00CD3F8D" w:rsidRPr="005B7679" w:rsidRDefault="00CD3F8D" w:rsidP="00861C94">
      <w:pPr>
        <w:rPr>
          <w:rStyle w:val="Aucun"/>
        </w:rPr>
      </w:pPr>
      <w:r w:rsidRPr="005B7679">
        <w:rPr>
          <w:rStyle w:val="Aucun"/>
        </w:rPr>
        <w:t>Water Polo Canada (hereinafter “WPC”) recognizes the right of any Registrant to appeal the decisions of WPC and hereby provides for an appropriate process for resolving disputes that could arise from time to time from such decisions of WPC.</w:t>
      </w:r>
    </w:p>
    <w:p w14:paraId="704804A8" w14:textId="77777777" w:rsidR="00861C94" w:rsidRPr="005B7679" w:rsidRDefault="00861C94" w:rsidP="00861C94"/>
    <w:p w14:paraId="653CD89D" w14:textId="77777777" w:rsidR="00CD3F8D" w:rsidRPr="005B7679" w:rsidRDefault="00CD3F8D" w:rsidP="00861C94">
      <w:pPr>
        <w:rPr>
          <w:rStyle w:val="Aucun"/>
        </w:rPr>
      </w:pPr>
      <w:r w:rsidRPr="005B7679">
        <w:rPr>
          <w:rStyle w:val="Aucun"/>
        </w:rPr>
        <w:t>The purpose of this appeal policy is to enable disputes with Registrants to be dealt with fairly, expeditiously and affordably within WPC, without having to have recourse to formal legal and court-like procedures.</w:t>
      </w:r>
    </w:p>
    <w:p w14:paraId="03122AEF" w14:textId="77777777" w:rsidR="00CD3F8D" w:rsidRPr="005B7679" w:rsidRDefault="00CD3F8D" w:rsidP="00861C94">
      <w:pPr>
        <w:pStyle w:val="BodyText"/>
        <w:rPr>
          <w:rStyle w:val="Aucun"/>
          <w:sz w:val="24"/>
          <w:szCs w:val="24"/>
        </w:rPr>
      </w:pPr>
    </w:p>
    <w:p w14:paraId="1BCE1135" w14:textId="77777777" w:rsidR="00CD3F8D" w:rsidRPr="005B7679" w:rsidRDefault="00CD3F8D" w:rsidP="00861C94">
      <w:pPr>
        <w:pStyle w:val="Heading2"/>
        <w:ind w:left="284" w:hanging="284"/>
      </w:pPr>
      <w:bookmarkStart w:id="2" w:name="_Toc201673629"/>
      <w:r w:rsidRPr="005B7679">
        <w:t>Definitions</w:t>
      </w:r>
      <w:bookmarkEnd w:id="2"/>
    </w:p>
    <w:p w14:paraId="3BA4DF0B" w14:textId="77777777" w:rsidR="00105CC8" w:rsidRPr="005B7679" w:rsidRDefault="00CD3F8D" w:rsidP="00861C94">
      <w:pPr>
        <w:pStyle w:val="ListParagraph"/>
        <w:numPr>
          <w:ilvl w:val="0"/>
          <w:numId w:val="57"/>
        </w:numPr>
        <w:ind w:left="851" w:hanging="284"/>
      </w:pPr>
      <w:r w:rsidRPr="005B7679">
        <w:rPr>
          <w:b/>
          <w:bCs/>
        </w:rPr>
        <w:t>Appeal Form:</w:t>
      </w:r>
      <w:r w:rsidRPr="005B7679">
        <w:t xml:space="preserve"> Refers to an Appeal submitted by the Appellant(s) attached as Appendix </w:t>
      </w:r>
      <w:proofErr w:type="gramStart"/>
      <w:r w:rsidRPr="005B7679">
        <w:t>B;</w:t>
      </w:r>
      <w:proofErr w:type="gramEnd"/>
    </w:p>
    <w:p w14:paraId="51E30053" w14:textId="17874669" w:rsidR="00CD3F8D" w:rsidRPr="005B7679" w:rsidRDefault="00CD3F8D" w:rsidP="00861C94">
      <w:pPr>
        <w:pStyle w:val="ListParagraph"/>
        <w:numPr>
          <w:ilvl w:val="0"/>
          <w:numId w:val="57"/>
        </w:numPr>
        <w:ind w:left="851" w:hanging="284"/>
        <w:rPr>
          <w:b/>
          <w:bCs/>
        </w:rPr>
      </w:pPr>
      <w:r w:rsidRPr="005B7679">
        <w:rPr>
          <w:b/>
          <w:bCs/>
        </w:rPr>
        <w:t>Appellant:</w:t>
      </w:r>
      <w:r w:rsidRPr="005B7679">
        <w:t xml:space="preserve"> Refers to a Registrant appealing a decision of </w:t>
      </w:r>
      <w:proofErr w:type="gramStart"/>
      <w:r w:rsidRPr="005B7679">
        <w:t>WPC;</w:t>
      </w:r>
      <w:proofErr w:type="gramEnd"/>
    </w:p>
    <w:p w14:paraId="78256B4A" w14:textId="528B6B01" w:rsidR="00CD3F8D" w:rsidRPr="005B7679" w:rsidRDefault="00CD3F8D" w:rsidP="00861C94">
      <w:pPr>
        <w:pStyle w:val="ListParagraph"/>
        <w:numPr>
          <w:ilvl w:val="0"/>
          <w:numId w:val="57"/>
        </w:numPr>
        <w:ind w:left="851" w:hanging="284"/>
      </w:pPr>
      <w:r w:rsidRPr="005B7679">
        <w:rPr>
          <w:b/>
          <w:bCs/>
        </w:rPr>
        <w:t>Affected Party:</w:t>
      </w:r>
      <w:r w:rsidRPr="005B7679">
        <w:t xml:space="preserve"> Means any Registrant who could be potentially affected by the decision of the Appeal Panel and that has been added to the Appeal as a Party</w:t>
      </w:r>
    </w:p>
    <w:p w14:paraId="28AA134E" w14:textId="77777777" w:rsidR="00CD3F8D" w:rsidRPr="005B7679" w:rsidRDefault="00CD3F8D" w:rsidP="00861C94">
      <w:pPr>
        <w:pStyle w:val="ListParagraph"/>
        <w:numPr>
          <w:ilvl w:val="0"/>
          <w:numId w:val="57"/>
        </w:numPr>
        <w:ind w:left="851" w:hanging="284"/>
      </w:pPr>
      <w:r w:rsidRPr="005B7679">
        <w:rPr>
          <w:b/>
          <w:bCs/>
        </w:rPr>
        <w:t xml:space="preserve">Arbitration: </w:t>
      </w:r>
      <w:r w:rsidRPr="005B7679">
        <w:t xml:space="preserve">Refers to the arbitration process as established by the SDRCC Code, as amended from time to </w:t>
      </w:r>
      <w:proofErr w:type="gramStart"/>
      <w:r w:rsidRPr="005B7679">
        <w:t>time;</w:t>
      </w:r>
      <w:proofErr w:type="gramEnd"/>
    </w:p>
    <w:p w14:paraId="423F00E3" w14:textId="77777777" w:rsidR="00CD3F8D" w:rsidRPr="005B7679" w:rsidRDefault="00CD3F8D" w:rsidP="00861C94">
      <w:pPr>
        <w:pStyle w:val="ListParagraph"/>
        <w:numPr>
          <w:ilvl w:val="0"/>
          <w:numId w:val="57"/>
        </w:numPr>
        <w:ind w:left="851" w:hanging="284"/>
      </w:pPr>
      <w:r w:rsidRPr="005B7679">
        <w:rPr>
          <w:b/>
          <w:bCs/>
        </w:rPr>
        <w:t>Board of directors:</w:t>
      </w:r>
      <w:r w:rsidRPr="005B7679">
        <w:t xml:space="preserve"> Means the Board of directors or one of its Committee of </w:t>
      </w:r>
      <w:proofErr w:type="gramStart"/>
      <w:r w:rsidRPr="005B7679">
        <w:t>WPC;</w:t>
      </w:r>
      <w:proofErr w:type="gramEnd"/>
    </w:p>
    <w:p w14:paraId="74BA7B01" w14:textId="77777777" w:rsidR="00CD3F8D" w:rsidRPr="005B7679" w:rsidRDefault="00CD3F8D" w:rsidP="00861C94">
      <w:pPr>
        <w:pStyle w:val="ListParagraph"/>
        <w:numPr>
          <w:ilvl w:val="0"/>
          <w:numId w:val="57"/>
        </w:numPr>
        <w:ind w:left="851" w:hanging="284"/>
      </w:pPr>
      <w:r w:rsidRPr="005B7679">
        <w:rPr>
          <w:b/>
          <w:bCs/>
        </w:rPr>
        <w:t>Case Manager:</w:t>
      </w:r>
      <w:r w:rsidRPr="005B7679">
        <w:t xml:space="preserve"> Refers to a neutral organization or individual responsible for managing the Appeal on behalf of WPC where the Executive Director is in conflict of </w:t>
      </w:r>
      <w:proofErr w:type="gramStart"/>
      <w:r w:rsidRPr="005B7679">
        <w:t>interest;</w:t>
      </w:r>
      <w:proofErr w:type="gramEnd"/>
    </w:p>
    <w:p w14:paraId="6BC28AB0" w14:textId="77777777" w:rsidR="00CD3F8D" w:rsidRPr="000B2EEF" w:rsidRDefault="00CD3F8D" w:rsidP="00861C94">
      <w:pPr>
        <w:pStyle w:val="ListParagraph"/>
        <w:numPr>
          <w:ilvl w:val="0"/>
          <w:numId w:val="57"/>
        </w:numPr>
        <w:ind w:left="851" w:hanging="284"/>
        <w:rPr>
          <w:highlight w:val="yellow"/>
        </w:rPr>
      </w:pPr>
      <w:r w:rsidRPr="000B2EEF">
        <w:rPr>
          <w:b/>
          <w:bCs/>
          <w:highlight w:val="yellow"/>
        </w:rPr>
        <w:t>CCES:</w:t>
      </w:r>
      <w:r w:rsidRPr="000B2EEF">
        <w:rPr>
          <w:highlight w:val="yellow"/>
        </w:rPr>
        <w:t xml:space="preserve"> Canadian Centre for Ethics in Sport.</w:t>
      </w:r>
    </w:p>
    <w:p w14:paraId="4E17827B" w14:textId="77777777" w:rsidR="00CD3F8D" w:rsidRPr="000B2EEF" w:rsidRDefault="00CD3F8D" w:rsidP="00861C94">
      <w:pPr>
        <w:pStyle w:val="ListParagraph"/>
        <w:numPr>
          <w:ilvl w:val="0"/>
          <w:numId w:val="57"/>
        </w:numPr>
        <w:ind w:left="851" w:hanging="284"/>
        <w:rPr>
          <w:highlight w:val="yellow"/>
        </w:rPr>
      </w:pPr>
      <w:r w:rsidRPr="000B2EEF">
        <w:rPr>
          <w:b/>
          <w:bCs/>
          <w:highlight w:val="yellow"/>
        </w:rPr>
        <w:t xml:space="preserve">CSSP: </w:t>
      </w:r>
      <w:r w:rsidRPr="000B2EEF">
        <w:rPr>
          <w:highlight w:val="yellow"/>
        </w:rPr>
        <w:t>The Canadian Safe Sport Program (CSSP) is a national program designed to address and prevent maltreatment in Canadian sport. The Canadian Centre for Ethics in Sport (CCES) independently administers and enforces the Universal Code of Conduct to Prevent and Address Maltreatment in Sport (UCCMS) through the CSSP for national-level, federally funded sport organizations by receiving and responding to reports of prohibited behaviour, and by developing and carrying out education, prevention, and policy activities.</w:t>
      </w:r>
    </w:p>
    <w:p w14:paraId="10AB1D5D" w14:textId="77777777" w:rsidR="00CD3F8D" w:rsidRPr="000B2EEF" w:rsidRDefault="00CD3F8D" w:rsidP="00861C94">
      <w:pPr>
        <w:pStyle w:val="ListParagraph"/>
        <w:numPr>
          <w:ilvl w:val="0"/>
          <w:numId w:val="57"/>
        </w:numPr>
        <w:ind w:left="851" w:hanging="284"/>
        <w:rPr>
          <w:highlight w:val="yellow"/>
        </w:rPr>
      </w:pPr>
      <w:r w:rsidRPr="000B2EEF">
        <w:rPr>
          <w:b/>
          <w:bCs/>
          <w:highlight w:val="yellow"/>
        </w:rPr>
        <w:t>CSSP Participant:</w:t>
      </w:r>
      <w:r w:rsidRPr="000B2EEF">
        <w:rPr>
          <w:highlight w:val="yellow"/>
        </w:rPr>
        <w:t xml:space="preserve"> Means a Registrant affiliated with WPC who has been a) designated by WPC and b) who has signed the required consent form. CSSP Participants may</w:t>
      </w:r>
      <w:r w:rsidRPr="005B7679">
        <w:t xml:space="preserve"> </w:t>
      </w:r>
      <w:r w:rsidRPr="000B2EEF">
        <w:rPr>
          <w:highlight w:val="yellow"/>
        </w:rPr>
        <w:lastRenderedPageBreak/>
        <w:t xml:space="preserve">include an Athlete, an official, an Athlete Support Personnel, an employee, a contractual worker, an administrator, or a volunteer acting on behalf of, or representing the NSO in any </w:t>
      </w:r>
      <w:proofErr w:type="gramStart"/>
      <w:r w:rsidRPr="000B2EEF">
        <w:rPr>
          <w:highlight w:val="yellow"/>
        </w:rPr>
        <w:t>capacity;</w:t>
      </w:r>
      <w:proofErr w:type="gramEnd"/>
      <w:r w:rsidRPr="000B2EEF">
        <w:rPr>
          <w:highlight w:val="yellow"/>
        </w:rPr>
        <w:t xml:space="preserve"> </w:t>
      </w:r>
    </w:p>
    <w:p w14:paraId="100D712E" w14:textId="77777777" w:rsidR="00CD3F8D" w:rsidRPr="005B7679" w:rsidRDefault="00CD3F8D" w:rsidP="00861C94">
      <w:pPr>
        <w:pStyle w:val="ListParagraph"/>
        <w:numPr>
          <w:ilvl w:val="0"/>
          <w:numId w:val="57"/>
        </w:numPr>
        <w:ind w:left="851" w:hanging="284"/>
      </w:pPr>
      <w:r w:rsidRPr="005B7679">
        <w:rPr>
          <w:b/>
          <w:bCs/>
        </w:rPr>
        <w:t>Days:</w:t>
      </w:r>
      <w:r w:rsidRPr="005B7679">
        <w:t xml:space="preserve"> Means total days, irrespective of weekends or </w:t>
      </w:r>
      <w:proofErr w:type="gramStart"/>
      <w:r w:rsidRPr="005B7679">
        <w:t>holidays;</w:t>
      </w:r>
      <w:proofErr w:type="gramEnd"/>
    </w:p>
    <w:p w14:paraId="16B1AF1B" w14:textId="77777777" w:rsidR="00CD3F8D" w:rsidRPr="005B7679" w:rsidRDefault="00CD3F8D" w:rsidP="00861C94">
      <w:pPr>
        <w:pStyle w:val="ListParagraph"/>
        <w:numPr>
          <w:ilvl w:val="0"/>
          <w:numId w:val="57"/>
        </w:numPr>
        <w:ind w:left="851" w:hanging="284"/>
      </w:pPr>
      <w:r w:rsidRPr="005B7679">
        <w:rPr>
          <w:b/>
          <w:bCs/>
        </w:rPr>
        <w:t>Mediation:</w:t>
      </w:r>
      <w:r w:rsidRPr="005B7679">
        <w:t xml:space="preserve"> Refers to the mediation process as established by the SDRCC Code, as amended from time to </w:t>
      </w:r>
      <w:proofErr w:type="gramStart"/>
      <w:r w:rsidRPr="005B7679">
        <w:t>time;</w:t>
      </w:r>
      <w:proofErr w:type="gramEnd"/>
    </w:p>
    <w:p w14:paraId="37A61CB5" w14:textId="77777777" w:rsidR="00CD3F8D" w:rsidRPr="005B7679" w:rsidRDefault="00CD3F8D" w:rsidP="00861C94">
      <w:pPr>
        <w:pStyle w:val="ListParagraph"/>
        <w:numPr>
          <w:ilvl w:val="0"/>
          <w:numId w:val="57"/>
        </w:numPr>
        <w:ind w:left="851" w:hanging="284"/>
        <w:rPr>
          <w:b/>
          <w:bCs/>
        </w:rPr>
      </w:pPr>
      <w:r w:rsidRPr="005B7679">
        <w:rPr>
          <w:b/>
          <w:bCs/>
        </w:rPr>
        <w:t xml:space="preserve">Member: </w:t>
      </w:r>
      <w:r w:rsidRPr="005B7679">
        <w:t xml:space="preserve">means a member of WPC as stipulated in WPC By-laws including provincial territorial organizations and </w:t>
      </w:r>
      <w:proofErr w:type="gramStart"/>
      <w:r w:rsidRPr="005B7679">
        <w:t>clubs;</w:t>
      </w:r>
      <w:proofErr w:type="gramEnd"/>
    </w:p>
    <w:p w14:paraId="690DA8FF" w14:textId="77777777" w:rsidR="00CD3F8D" w:rsidRPr="005B7679" w:rsidRDefault="00CD3F8D" w:rsidP="00861C94">
      <w:pPr>
        <w:pStyle w:val="ListParagraph"/>
        <w:numPr>
          <w:ilvl w:val="0"/>
          <w:numId w:val="57"/>
        </w:numPr>
        <w:ind w:left="851" w:hanging="284"/>
      </w:pPr>
      <w:r w:rsidRPr="005B7679">
        <w:rPr>
          <w:b/>
          <w:bCs/>
        </w:rPr>
        <w:t>Panel or Appeal Panel:</w:t>
      </w:r>
      <w:r w:rsidRPr="005B7679">
        <w:t xml:space="preserve"> Refers to the Appeal panel established as provided by Section </w:t>
      </w:r>
      <w:proofErr w:type="gramStart"/>
      <w:r w:rsidRPr="005B7679">
        <w:t>7;</w:t>
      </w:r>
      <w:proofErr w:type="gramEnd"/>
    </w:p>
    <w:p w14:paraId="0589E5FF" w14:textId="77777777" w:rsidR="00CD3F8D" w:rsidRPr="005B7679" w:rsidRDefault="00CD3F8D" w:rsidP="00861C94">
      <w:pPr>
        <w:pStyle w:val="ListParagraph"/>
        <w:numPr>
          <w:ilvl w:val="0"/>
          <w:numId w:val="57"/>
        </w:numPr>
        <w:ind w:left="851" w:hanging="284"/>
      </w:pPr>
      <w:r w:rsidRPr="005B7679">
        <w:rPr>
          <w:b/>
          <w:bCs/>
        </w:rPr>
        <w:t xml:space="preserve">Party or Parties: </w:t>
      </w:r>
      <w:r w:rsidRPr="005B7679">
        <w:t xml:space="preserve">Means the Appellant, the Respondent and the Affected </w:t>
      </w:r>
      <w:proofErr w:type="gramStart"/>
      <w:r w:rsidRPr="005B7679">
        <w:t>Party;</w:t>
      </w:r>
      <w:proofErr w:type="gramEnd"/>
    </w:p>
    <w:p w14:paraId="58D3E928" w14:textId="77777777" w:rsidR="00CD3F8D" w:rsidRPr="005B7679" w:rsidRDefault="00CD3F8D" w:rsidP="00861C94">
      <w:pPr>
        <w:pStyle w:val="ListParagraph"/>
        <w:numPr>
          <w:ilvl w:val="0"/>
          <w:numId w:val="57"/>
        </w:numPr>
        <w:ind w:left="851" w:hanging="284"/>
      </w:pPr>
      <w:r w:rsidRPr="005B7679">
        <w:rPr>
          <w:b/>
          <w:bCs/>
        </w:rPr>
        <w:t xml:space="preserve">Registrant: </w:t>
      </w:r>
      <w:r w:rsidRPr="005B7679">
        <w:t xml:space="preserve">Refers to members as defined in WPC’ by-laws as amended from time to </w:t>
      </w:r>
      <w:proofErr w:type="gramStart"/>
      <w:r w:rsidRPr="005B7679">
        <w:t>time;</w:t>
      </w:r>
      <w:proofErr w:type="gramEnd"/>
    </w:p>
    <w:p w14:paraId="1E936790" w14:textId="77777777" w:rsidR="00CD3F8D" w:rsidRPr="005B7679" w:rsidRDefault="00CD3F8D" w:rsidP="00861C94">
      <w:pPr>
        <w:pStyle w:val="ListParagraph"/>
        <w:numPr>
          <w:ilvl w:val="0"/>
          <w:numId w:val="57"/>
        </w:numPr>
        <w:ind w:left="851" w:hanging="284"/>
      </w:pPr>
      <w:r w:rsidRPr="005B7679">
        <w:rPr>
          <w:b/>
          <w:bCs/>
        </w:rPr>
        <w:t xml:space="preserve">Respondent: </w:t>
      </w:r>
      <w:r w:rsidRPr="005B7679">
        <w:t xml:space="preserve">Refers to the body, committee, person or persons whose decision is being </w:t>
      </w:r>
      <w:proofErr w:type="gramStart"/>
      <w:r w:rsidRPr="005B7679">
        <w:t>appealed;</w:t>
      </w:r>
      <w:proofErr w:type="gramEnd"/>
    </w:p>
    <w:p w14:paraId="6224E8DF" w14:textId="77777777" w:rsidR="00CD3F8D" w:rsidRPr="005B7679" w:rsidRDefault="00CD3F8D" w:rsidP="00861C94">
      <w:pPr>
        <w:pStyle w:val="ListParagraph"/>
        <w:numPr>
          <w:ilvl w:val="0"/>
          <w:numId w:val="57"/>
        </w:numPr>
        <w:ind w:left="851" w:hanging="284"/>
      </w:pPr>
      <w:r w:rsidRPr="005B7679">
        <w:rPr>
          <w:b/>
          <w:bCs/>
        </w:rPr>
        <w:t>SDRCC:</w:t>
      </w:r>
      <w:r w:rsidRPr="005B7679">
        <w:t xml:space="preserve"> Means the Sport Dispute Resolution Centre of Canada or its </w:t>
      </w:r>
      <w:proofErr w:type="gramStart"/>
      <w:r w:rsidRPr="005B7679">
        <w:t>successor;</w:t>
      </w:r>
      <w:proofErr w:type="gramEnd"/>
    </w:p>
    <w:p w14:paraId="4A072E34" w14:textId="77777777" w:rsidR="00CD3F8D" w:rsidRPr="005B7679" w:rsidRDefault="00CD3F8D" w:rsidP="00861C94">
      <w:pPr>
        <w:pStyle w:val="ListParagraph"/>
        <w:numPr>
          <w:ilvl w:val="0"/>
          <w:numId w:val="57"/>
        </w:numPr>
        <w:ind w:left="851" w:hanging="284"/>
      </w:pPr>
      <w:r w:rsidRPr="005B7679">
        <w:rPr>
          <w:b/>
          <w:bCs/>
        </w:rPr>
        <w:t>UCCMS:</w:t>
      </w:r>
      <w:r w:rsidRPr="005B7679">
        <w:t xml:space="preserve"> Means the Universal Code of Conduct to Prevent and Address Maltreatment in </w:t>
      </w:r>
      <w:proofErr w:type="gramStart"/>
      <w:r w:rsidRPr="005B7679">
        <w:t>Sport;</w:t>
      </w:r>
      <w:proofErr w:type="gramEnd"/>
    </w:p>
    <w:p w14:paraId="2449779E" w14:textId="77777777" w:rsidR="00CD3F8D" w:rsidRPr="005B7679" w:rsidRDefault="00CD3F8D" w:rsidP="00861C94">
      <w:pPr>
        <w:pStyle w:val="ListParagraph"/>
        <w:numPr>
          <w:ilvl w:val="0"/>
          <w:numId w:val="57"/>
        </w:numPr>
        <w:ind w:left="851" w:hanging="284"/>
      </w:pPr>
      <w:r w:rsidRPr="005B7679">
        <w:rPr>
          <w:b/>
          <w:bCs/>
        </w:rPr>
        <w:t>Working Days:</w:t>
      </w:r>
      <w:r w:rsidRPr="005B7679">
        <w:t xml:space="preserve"> Means total days, excluding weekends and </w:t>
      </w:r>
      <w:proofErr w:type="gramStart"/>
      <w:r w:rsidRPr="005B7679">
        <w:t>holidays;</w:t>
      </w:r>
      <w:proofErr w:type="gramEnd"/>
    </w:p>
    <w:p w14:paraId="7CA85435" w14:textId="3FFA85DC" w:rsidR="00105CC8" w:rsidRPr="005B7679" w:rsidRDefault="00CD3F8D" w:rsidP="00861C94">
      <w:pPr>
        <w:pStyle w:val="ListParagraph"/>
        <w:numPr>
          <w:ilvl w:val="0"/>
          <w:numId w:val="57"/>
        </w:numPr>
        <w:ind w:left="851" w:hanging="284"/>
        <w:rPr>
          <w:b/>
          <w:bCs/>
        </w:rPr>
      </w:pPr>
      <w:r w:rsidRPr="005B7679">
        <w:rPr>
          <w:b/>
          <w:bCs/>
        </w:rPr>
        <w:t>Written Response:</w:t>
      </w:r>
      <w:r w:rsidRPr="005B7679">
        <w:t xml:space="preserve"> Refers to the response submitted by the Respondent(s), attached as Appendix C.</w:t>
      </w:r>
    </w:p>
    <w:p w14:paraId="54860827" w14:textId="77777777" w:rsidR="00CD3F8D" w:rsidRPr="005B7679" w:rsidRDefault="00CD3F8D" w:rsidP="00861C94"/>
    <w:p w14:paraId="723EBB3F" w14:textId="77777777" w:rsidR="00CD3F8D" w:rsidRPr="005B7679" w:rsidRDefault="00CD3F8D" w:rsidP="00861C94">
      <w:pPr>
        <w:pStyle w:val="Heading2"/>
        <w:ind w:left="284" w:hanging="284"/>
      </w:pPr>
      <w:bookmarkStart w:id="3" w:name="_Toc201673630"/>
      <w:r w:rsidRPr="005B7679">
        <w:t>Scope of Appeal</w:t>
      </w:r>
      <w:bookmarkEnd w:id="3"/>
      <w:r w:rsidRPr="005B7679">
        <w:t xml:space="preserve"> </w:t>
      </w:r>
    </w:p>
    <w:p w14:paraId="4D7C50D6" w14:textId="77777777" w:rsidR="00CD3F8D" w:rsidRPr="005B7679" w:rsidRDefault="00CD3F8D" w:rsidP="00861C94">
      <w:pPr>
        <w:pStyle w:val="ListParagraph"/>
        <w:numPr>
          <w:ilvl w:val="0"/>
          <w:numId w:val="59"/>
        </w:numPr>
        <w:ind w:left="851" w:hanging="284"/>
        <w:rPr>
          <w:b/>
          <w:bCs/>
        </w:rPr>
      </w:pPr>
      <w:r w:rsidRPr="005B7679">
        <w:t xml:space="preserve">Any Registrant of WPC who is affected by a decision of the Board of Directors, of any Committee of the Board of Directors or of </w:t>
      </w:r>
      <w:proofErr w:type="spellStart"/>
      <w:r w:rsidRPr="005B7679">
        <w:t>any body</w:t>
      </w:r>
      <w:proofErr w:type="spellEnd"/>
      <w:r w:rsidRPr="005B7679">
        <w:t xml:space="preserve"> or individual who has been delegated authority to make decisions on behalf of WPC or its Board of Directors, will have the right to appeal that decision, provided there are sufficient grounds for the appeal, as set out in Section 8.</w:t>
      </w:r>
    </w:p>
    <w:p w14:paraId="3D69367B" w14:textId="77777777" w:rsidR="00CD3F8D" w:rsidRPr="005B7679" w:rsidRDefault="00CD3F8D" w:rsidP="00861C94">
      <w:pPr>
        <w:pStyle w:val="ListParagraph"/>
        <w:numPr>
          <w:ilvl w:val="0"/>
          <w:numId w:val="59"/>
        </w:numPr>
        <w:ind w:left="851" w:hanging="284"/>
        <w:rPr>
          <w:b/>
          <w:bCs/>
        </w:rPr>
      </w:pPr>
      <w:r w:rsidRPr="005B7679">
        <w:t xml:space="preserve">A Registrant may have a decision reviewed by the </w:t>
      </w:r>
      <w:r w:rsidRPr="000B2EEF">
        <w:rPr>
          <w:highlight w:val="yellow"/>
        </w:rPr>
        <w:t>Chief Executive Officer</w:t>
      </w:r>
      <w:r w:rsidRPr="005B7679">
        <w:t xml:space="preserve"> before beginning the appeal process set out herein.</w:t>
      </w:r>
    </w:p>
    <w:p w14:paraId="6D6A4C59" w14:textId="77777777" w:rsidR="00CD3F8D" w:rsidRPr="005B7679" w:rsidRDefault="00CD3F8D" w:rsidP="00861C94">
      <w:pPr>
        <w:pStyle w:val="ListParagraph"/>
        <w:numPr>
          <w:ilvl w:val="0"/>
          <w:numId w:val="59"/>
        </w:numPr>
        <w:ind w:left="851" w:hanging="284"/>
        <w:rPr>
          <w:b/>
          <w:bCs/>
        </w:rPr>
      </w:pPr>
      <w:r w:rsidRPr="005B7679">
        <w:t>Without limiting the scope of section 3.1, this appeal policy will not apply to decisions relating to:</w:t>
      </w:r>
    </w:p>
    <w:p w14:paraId="1548E14A" w14:textId="77777777" w:rsidR="00861C94" w:rsidRPr="005B7679" w:rsidRDefault="00CD3F8D" w:rsidP="00861C94">
      <w:pPr>
        <w:pStyle w:val="ListParagraph"/>
        <w:numPr>
          <w:ilvl w:val="1"/>
          <w:numId w:val="59"/>
        </w:numPr>
        <w:ind w:hanging="164"/>
        <w:rPr>
          <w:b/>
          <w:bCs/>
        </w:rPr>
      </w:pPr>
      <w:r w:rsidRPr="005B7679">
        <w:t xml:space="preserve">Doping offences, which are dealt with under the Canadian Policy on Doping in Sport and the Canadian Doping Control </w:t>
      </w:r>
      <w:proofErr w:type="gramStart"/>
      <w:r w:rsidRPr="005B7679">
        <w:t>Regulations;</w:t>
      </w:r>
      <w:proofErr w:type="gramEnd"/>
    </w:p>
    <w:p w14:paraId="120CCAAA" w14:textId="77777777" w:rsidR="00861C94" w:rsidRPr="005B7679" w:rsidRDefault="00CD3F8D" w:rsidP="00861C94">
      <w:pPr>
        <w:pStyle w:val="ListParagraph"/>
        <w:numPr>
          <w:ilvl w:val="1"/>
          <w:numId w:val="59"/>
        </w:numPr>
        <w:ind w:hanging="164"/>
        <w:rPr>
          <w:b/>
          <w:bCs/>
        </w:rPr>
      </w:pPr>
      <w:r w:rsidRPr="005B7679">
        <w:t xml:space="preserve">The technical and competition rules of WPC and World Aquatics and field of play disputes may not be </w:t>
      </w:r>
      <w:proofErr w:type="gramStart"/>
      <w:r w:rsidRPr="005B7679">
        <w:t>appealed;</w:t>
      </w:r>
      <w:proofErr w:type="gramEnd"/>
    </w:p>
    <w:p w14:paraId="6B8F8479" w14:textId="77777777" w:rsidR="00861C94" w:rsidRPr="005B7679" w:rsidRDefault="00CD3F8D" w:rsidP="00861C94">
      <w:pPr>
        <w:pStyle w:val="ListParagraph"/>
        <w:numPr>
          <w:ilvl w:val="1"/>
          <w:numId w:val="59"/>
        </w:numPr>
        <w:ind w:hanging="164"/>
        <w:rPr>
          <w:b/>
          <w:bCs/>
        </w:rPr>
      </w:pPr>
      <w:r w:rsidRPr="005B7679">
        <w:t xml:space="preserve">Disciplinary matters arising during events organized by entities other than WPC, which are dealt with under the policies of these other entities, </w:t>
      </w:r>
      <w:proofErr w:type="gramStart"/>
      <w:r w:rsidRPr="005B7679">
        <w:t>provided that</w:t>
      </w:r>
      <w:proofErr w:type="gramEnd"/>
      <w:r w:rsidRPr="005B7679">
        <w:t xml:space="preserve"> they have an appeal policy in </w:t>
      </w:r>
      <w:proofErr w:type="gramStart"/>
      <w:r w:rsidRPr="005B7679">
        <w:t>place;</w:t>
      </w:r>
      <w:proofErr w:type="gramEnd"/>
    </w:p>
    <w:p w14:paraId="4E17B850" w14:textId="77777777" w:rsidR="00861C94" w:rsidRPr="005B7679" w:rsidRDefault="00CD3F8D" w:rsidP="00861C94">
      <w:pPr>
        <w:pStyle w:val="ListParagraph"/>
        <w:numPr>
          <w:ilvl w:val="1"/>
          <w:numId w:val="59"/>
        </w:numPr>
        <w:ind w:hanging="164"/>
        <w:rPr>
          <w:b/>
          <w:bCs/>
        </w:rPr>
      </w:pPr>
      <w:r w:rsidRPr="005B7679">
        <w:t xml:space="preserve">Criminal offences for which the Appellant(s) is/are seeking a criminal </w:t>
      </w:r>
      <w:proofErr w:type="gramStart"/>
      <w:r w:rsidRPr="005B7679">
        <w:t>conviction;</w:t>
      </w:r>
      <w:proofErr w:type="gramEnd"/>
    </w:p>
    <w:p w14:paraId="4CB5CF8C" w14:textId="77777777" w:rsidR="00861C94" w:rsidRPr="005B7679" w:rsidRDefault="00CD3F8D" w:rsidP="00861C94">
      <w:pPr>
        <w:pStyle w:val="ListParagraph"/>
        <w:numPr>
          <w:ilvl w:val="1"/>
          <w:numId w:val="59"/>
        </w:numPr>
        <w:ind w:hanging="164"/>
        <w:rPr>
          <w:b/>
          <w:bCs/>
        </w:rPr>
      </w:pPr>
      <w:r w:rsidRPr="005B7679">
        <w:t>Commercial and employment matters for which other legal recourses already exist under applicable laws or contracts; or</w:t>
      </w:r>
    </w:p>
    <w:p w14:paraId="256B15C8" w14:textId="77777777" w:rsidR="00861C94" w:rsidRPr="005B7679" w:rsidRDefault="00CD3F8D" w:rsidP="00861C94">
      <w:pPr>
        <w:pStyle w:val="ListParagraph"/>
        <w:numPr>
          <w:ilvl w:val="1"/>
          <w:numId w:val="59"/>
        </w:numPr>
        <w:ind w:hanging="164"/>
        <w:rPr>
          <w:b/>
          <w:bCs/>
        </w:rPr>
      </w:pPr>
      <w:r w:rsidRPr="005B7679">
        <w:t>Decisions that are outside the scope of the present appeal policy as described by WPC by- laws as amended from time to time.</w:t>
      </w:r>
    </w:p>
    <w:p w14:paraId="6019A3BB" w14:textId="77777777" w:rsidR="00861C94" w:rsidRPr="005B7679" w:rsidRDefault="00CD3F8D" w:rsidP="00861C94">
      <w:pPr>
        <w:pStyle w:val="ListParagraph"/>
        <w:numPr>
          <w:ilvl w:val="1"/>
          <w:numId w:val="59"/>
        </w:numPr>
        <w:ind w:hanging="164"/>
        <w:rPr>
          <w:b/>
          <w:bCs/>
        </w:rPr>
      </w:pPr>
      <w:r w:rsidRPr="005B7679">
        <w:lastRenderedPageBreak/>
        <w:t xml:space="preserve">Decisions rendered by WPC Members such as provincial and territorial sport organization or club including disciplinary decisions related to the UCCMS made by these </w:t>
      </w:r>
      <w:proofErr w:type="gramStart"/>
      <w:r w:rsidRPr="005B7679">
        <w:t>organizations;</w:t>
      </w:r>
      <w:proofErr w:type="gramEnd"/>
    </w:p>
    <w:p w14:paraId="27C7B8B3" w14:textId="77777777" w:rsidR="00861C94" w:rsidRPr="005B7679" w:rsidRDefault="00CD3F8D" w:rsidP="00861C94">
      <w:pPr>
        <w:pStyle w:val="ListParagraph"/>
        <w:numPr>
          <w:ilvl w:val="1"/>
          <w:numId w:val="59"/>
        </w:numPr>
        <w:ind w:hanging="164"/>
        <w:rPr>
          <w:b/>
          <w:bCs/>
        </w:rPr>
      </w:pPr>
      <w:r w:rsidRPr="005B7679">
        <w:t>This appeal policy will not apply to decisions related to the National Championship League (NCL).</w:t>
      </w:r>
    </w:p>
    <w:p w14:paraId="5EC72E1A" w14:textId="4C8BBC68" w:rsidR="00CD3F8D" w:rsidRPr="000B2EEF" w:rsidRDefault="00CD3F8D" w:rsidP="00861C94">
      <w:pPr>
        <w:pStyle w:val="ListParagraph"/>
        <w:numPr>
          <w:ilvl w:val="1"/>
          <w:numId w:val="59"/>
        </w:numPr>
        <w:ind w:hanging="164"/>
        <w:rPr>
          <w:b/>
          <w:bCs/>
          <w:highlight w:val="yellow"/>
        </w:rPr>
      </w:pPr>
      <w:r w:rsidRPr="000B2EEF">
        <w:rPr>
          <w:highlight w:val="yellow"/>
        </w:rPr>
        <w:t xml:space="preserve">Decisions made by the Canadian Centre for Ethics in Sport (CCES) related to a UCCMS violation involving a CSSP Participant.   </w:t>
      </w:r>
    </w:p>
    <w:p w14:paraId="56F376CB" w14:textId="77777777" w:rsidR="00CD3F8D" w:rsidRPr="005B7679" w:rsidRDefault="00CD3F8D" w:rsidP="00861C94"/>
    <w:p w14:paraId="4AB24D51" w14:textId="7707DD03" w:rsidR="00CD3F8D" w:rsidRPr="005B7679" w:rsidRDefault="00CD3F8D" w:rsidP="00861C94">
      <w:pPr>
        <w:pStyle w:val="Heading2"/>
        <w:ind w:left="284" w:hanging="284"/>
      </w:pPr>
      <w:bookmarkStart w:id="4" w:name="_Toc201673631"/>
      <w:r w:rsidRPr="005B7679">
        <w:t>Timing for Appeal</w:t>
      </w:r>
      <w:bookmarkEnd w:id="4"/>
    </w:p>
    <w:p w14:paraId="5F846654" w14:textId="77777777" w:rsidR="00CD3F8D" w:rsidRPr="005B7679" w:rsidRDefault="00CD3F8D" w:rsidP="00861C94">
      <w:pPr>
        <w:pStyle w:val="ListParagraph"/>
        <w:numPr>
          <w:ilvl w:val="0"/>
          <w:numId w:val="60"/>
        </w:numPr>
        <w:ind w:left="851" w:hanging="284"/>
      </w:pPr>
      <w:r w:rsidRPr="005B7679">
        <w:t xml:space="preserve">Registrants who wish to appeal a decision will have twenty-one (21) days from the date they received notice of the decision to submit their Appeal Form to the </w:t>
      </w:r>
      <w:r w:rsidRPr="000B2EEF">
        <w:rPr>
          <w:highlight w:val="yellow"/>
        </w:rPr>
        <w:t>Chief Executive Officer</w:t>
      </w:r>
      <w:r w:rsidRPr="005B7679">
        <w:t xml:space="preserve"> or Case Manager.</w:t>
      </w:r>
    </w:p>
    <w:p w14:paraId="75568492" w14:textId="77777777" w:rsidR="00CD3F8D" w:rsidRPr="005B7679" w:rsidRDefault="00CD3F8D" w:rsidP="00861C94">
      <w:pPr>
        <w:pStyle w:val="ListParagraph"/>
        <w:numPr>
          <w:ilvl w:val="0"/>
          <w:numId w:val="60"/>
        </w:numPr>
        <w:ind w:left="851" w:hanging="284"/>
      </w:pPr>
      <w:r w:rsidRPr="005B7679">
        <w:t>Any Registrant wishing to submit the Appeal Form beyond the twenty-one (21) day period must provide a written request stating reasons for an exemption to the requirement of Sub-section 4.1.</w:t>
      </w:r>
    </w:p>
    <w:p w14:paraId="1328D000" w14:textId="77777777" w:rsidR="00CD3F8D" w:rsidRPr="005B7679" w:rsidRDefault="00CD3F8D" w:rsidP="00861C94">
      <w:pPr>
        <w:pStyle w:val="ListParagraph"/>
        <w:numPr>
          <w:ilvl w:val="0"/>
          <w:numId w:val="60"/>
        </w:numPr>
        <w:ind w:left="851" w:hanging="284"/>
      </w:pPr>
      <w:r w:rsidRPr="005B7679">
        <w:t>The decision as to whether to allow the exemption, as provided by Sub-section 4.2, will be at the discretion of the Panel, as established in conformity with Section 7.</w:t>
      </w:r>
    </w:p>
    <w:p w14:paraId="104C0A12" w14:textId="77777777" w:rsidR="00CD3F8D" w:rsidRPr="005B7679" w:rsidRDefault="00CD3F8D" w:rsidP="00861C94">
      <w:pPr>
        <w:pStyle w:val="Heading1"/>
      </w:pPr>
    </w:p>
    <w:p w14:paraId="4C089538" w14:textId="77777777" w:rsidR="00105CC8" w:rsidRPr="005B7679" w:rsidRDefault="00105CC8" w:rsidP="00861C94"/>
    <w:p w14:paraId="3DF51651" w14:textId="1181C476" w:rsidR="00CD3F8D" w:rsidRPr="005B7679" w:rsidRDefault="00CD3F8D" w:rsidP="00861C94">
      <w:pPr>
        <w:pStyle w:val="Heading1"/>
      </w:pPr>
      <w:bookmarkStart w:id="5" w:name="_Toc201673632"/>
      <w:r w:rsidRPr="005B7679">
        <w:t>PROCEDURE</w:t>
      </w:r>
      <w:bookmarkEnd w:id="5"/>
    </w:p>
    <w:p w14:paraId="4DF99185" w14:textId="77777777" w:rsidR="00105CC8" w:rsidRPr="005B7679" w:rsidRDefault="00105CC8" w:rsidP="00861C94"/>
    <w:p w14:paraId="6B1CE62A" w14:textId="77777777" w:rsidR="002F09D6" w:rsidRPr="005B7679" w:rsidRDefault="00CD3F8D" w:rsidP="002F09D6">
      <w:pPr>
        <w:pStyle w:val="Heading2"/>
        <w:ind w:left="284" w:hanging="284"/>
      </w:pPr>
      <w:bookmarkStart w:id="6" w:name="_Toc201673633"/>
      <w:r w:rsidRPr="005B7679">
        <w:t>Appeal Form and Discussion</w:t>
      </w:r>
      <w:bookmarkEnd w:id="6"/>
    </w:p>
    <w:p w14:paraId="27CB9DB2" w14:textId="77777777" w:rsidR="002F09D6" w:rsidRPr="005B7679" w:rsidRDefault="00CD3F8D" w:rsidP="002F09D6">
      <w:pPr>
        <w:pStyle w:val="ListParagraph"/>
        <w:numPr>
          <w:ilvl w:val="0"/>
          <w:numId w:val="61"/>
        </w:numPr>
        <w:ind w:left="851" w:hanging="284"/>
      </w:pPr>
      <w:r w:rsidRPr="005B7679">
        <w:t xml:space="preserve">Registrants who wish to appeal a decision of WPC that affects them must apply to the </w:t>
      </w:r>
      <w:r w:rsidRPr="000B2EEF">
        <w:rPr>
          <w:highlight w:val="yellow"/>
        </w:rPr>
        <w:t>Chief Executive Officer</w:t>
      </w:r>
      <w:r w:rsidRPr="005B7679">
        <w:t xml:space="preserve"> or Case Manager to initiate the appeal process using the Appeal Form (see Appendix B). The appeal process does not begin until such application is made.</w:t>
      </w:r>
    </w:p>
    <w:p w14:paraId="6C377DAC" w14:textId="77777777" w:rsidR="002F09D6" w:rsidRPr="005B7679" w:rsidRDefault="00CD3F8D" w:rsidP="002F09D6">
      <w:pPr>
        <w:pStyle w:val="ListParagraph"/>
        <w:numPr>
          <w:ilvl w:val="0"/>
          <w:numId w:val="61"/>
        </w:numPr>
        <w:ind w:left="851" w:hanging="284"/>
      </w:pPr>
      <w:r w:rsidRPr="005B7679">
        <w:t>The Appeal Form will state:</w:t>
      </w:r>
    </w:p>
    <w:p w14:paraId="3AFAD292" w14:textId="77777777" w:rsidR="002F09D6" w:rsidRPr="005B7679" w:rsidRDefault="00CD3F8D" w:rsidP="002F09D6">
      <w:pPr>
        <w:pStyle w:val="ListParagraph"/>
        <w:numPr>
          <w:ilvl w:val="1"/>
          <w:numId w:val="61"/>
        </w:numPr>
        <w:ind w:left="1418" w:hanging="142"/>
      </w:pPr>
      <w:r w:rsidRPr="005B7679">
        <w:t>The name(s) of the Appellant(s</w:t>
      </w:r>
      <w:proofErr w:type="gramStart"/>
      <w:r w:rsidRPr="005B7679">
        <w:t>);</w:t>
      </w:r>
      <w:proofErr w:type="gramEnd"/>
    </w:p>
    <w:p w14:paraId="44D7B63A" w14:textId="77777777" w:rsidR="002F09D6" w:rsidRPr="005B7679" w:rsidRDefault="00CD3F8D" w:rsidP="002F09D6">
      <w:pPr>
        <w:pStyle w:val="ListParagraph"/>
        <w:numPr>
          <w:ilvl w:val="1"/>
          <w:numId w:val="61"/>
        </w:numPr>
        <w:ind w:left="1418" w:hanging="142"/>
      </w:pPr>
      <w:r w:rsidRPr="005B7679">
        <w:t>The contact information of the Appellant(s</w:t>
      </w:r>
      <w:proofErr w:type="gramStart"/>
      <w:r w:rsidRPr="005B7679">
        <w:t>);</w:t>
      </w:r>
      <w:proofErr w:type="gramEnd"/>
    </w:p>
    <w:p w14:paraId="31688FBB" w14:textId="77777777" w:rsidR="002F09D6" w:rsidRPr="005B7679" w:rsidRDefault="00CD3F8D" w:rsidP="002F09D6">
      <w:pPr>
        <w:pStyle w:val="ListParagraph"/>
        <w:numPr>
          <w:ilvl w:val="1"/>
          <w:numId w:val="61"/>
        </w:numPr>
        <w:ind w:left="1418" w:hanging="142"/>
      </w:pPr>
      <w:r w:rsidRPr="005B7679">
        <w:t>The name(s) of the Respondent(s</w:t>
      </w:r>
      <w:proofErr w:type="gramStart"/>
      <w:r w:rsidRPr="005B7679">
        <w:t>);</w:t>
      </w:r>
      <w:proofErr w:type="gramEnd"/>
    </w:p>
    <w:p w14:paraId="56028AE6" w14:textId="77777777" w:rsidR="002F09D6" w:rsidRPr="005B7679" w:rsidRDefault="00CD3F8D" w:rsidP="002F09D6">
      <w:pPr>
        <w:pStyle w:val="ListParagraph"/>
        <w:numPr>
          <w:ilvl w:val="1"/>
          <w:numId w:val="61"/>
        </w:numPr>
        <w:ind w:left="1418" w:hanging="142"/>
      </w:pPr>
      <w:r w:rsidRPr="005B7679">
        <w:t xml:space="preserve">When available, the name(s) of any Registrant (also called Affected Party), who might be potentially affected by the decision of the Appeal </w:t>
      </w:r>
      <w:proofErr w:type="gramStart"/>
      <w:r w:rsidRPr="005B7679">
        <w:t>Panel;</w:t>
      </w:r>
      <w:proofErr w:type="gramEnd"/>
    </w:p>
    <w:p w14:paraId="2BF4F6D1" w14:textId="77777777" w:rsidR="002F09D6" w:rsidRPr="005B7679" w:rsidRDefault="00CD3F8D" w:rsidP="002F09D6">
      <w:pPr>
        <w:pStyle w:val="ListParagraph"/>
        <w:numPr>
          <w:ilvl w:val="1"/>
          <w:numId w:val="61"/>
        </w:numPr>
        <w:ind w:left="1418" w:hanging="142"/>
      </w:pPr>
      <w:r w:rsidRPr="005B7679">
        <w:t xml:space="preserve">The decision being </w:t>
      </w:r>
      <w:proofErr w:type="gramStart"/>
      <w:r w:rsidRPr="005B7679">
        <w:t>appealed;</w:t>
      </w:r>
      <w:proofErr w:type="gramEnd"/>
    </w:p>
    <w:p w14:paraId="40380C7F" w14:textId="77777777" w:rsidR="002F09D6" w:rsidRPr="005B7679" w:rsidRDefault="00CD3F8D" w:rsidP="002F09D6">
      <w:pPr>
        <w:pStyle w:val="ListParagraph"/>
        <w:numPr>
          <w:ilvl w:val="1"/>
          <w:numId w:val="61"/>
        </w:numPr>
        <w:ind w:left="1418" w:hanging="142"/>
      </w:pPr>
      <w:r w:rsidRPr="005B7679">
        <w:t xml:space="preserve">The grounds for the </w:t>
      </w:r>
      <w:proofErr w:type="gramStart"/>
      <w:r w:rsidRPr="005B7679">
        <w:t>appeal;</w:t>
      </w:r>
      <w:proofErr w:type="gramEnd"/>
    </w:p>
    <w:p w14:paraId="61EE6C67" w14:textId="77777777" w:rsidR="002F09D6" w:rsidRPr="005B7679" w:rsidRDefault="00CD3F8D" w:rsidP="002F09D6">
      <w:pPr>
        <w:pStyle w:val="ListParagraph"/>
        <w:numPr>
          <w:ilvl w:val="1"/>
          <w:numId w:val="61"/>
        </w:numPr>
        <w:ind w:left="1418" w:hanging="142"/>
      </w:pPr>
      <w:r w:rsidRPr="005B7679">
        <w:t xml:space="preserve">The language (English or French) in which the Appellant would like to be </w:t>
      </w:r>
      <w:proofErr w:type="gramStart"/>
      <w:r w:rsidRPr="005B7679">
        <w:t>heard;</w:t>
      </w:r>
      <w:proofErr w:type="gramEnd"/>
    </w:p>
    <w:p w14:paraId="42A663DE" w14:textId="77777777" w:rsidR="002F09D6" w:rsidRPr="005B7679" w:rsidRDefault="00CD3F8D" w:rsidP="002F09D6">
      <w:pPr>
        <w:pStyle w:val="ListParagraph"/>
        <w:numPr>
          <w:ilvl w:val="1"/>
          <w:numId w:val="61"/>
        </w:numPr>
        <w:ind w:left="1418" w:hanging="142"/>
      </w:pPr>
      <w:r w:rsidRPr="005B7679">
        <w:t xml:space="preserve">A summary of the evidence that supports these </w:t>
      </w:r>
      <w:proofErr w:type="gramStart"/>
      <w:r w:rsidRPr="005B7679">
        <w:t>grounds;</w:t>
      </w:r>
      <w:proofErr w:type="gramEnd"/>
    </w:p>
    <w:p w14:paraId="4C929E5F" w14:textId="77777777" w:rsidR="002F09D6" w:rsidRPr="005B7679" w:rsidRDefault="00CD3F8D" w:rsidP="002F09D6">
      <w:pPr>
        <w:pStyle w:val="ListParagraph"/>
        <w:numPr>
          <w:ilvl w:val="1"/>
          <w:numId w:val="61"/>
        </w:numPr>
        <w:ind w:left="1418" w:hanging="142"/>
      </w:pPr>
      <w:r w:rsidRPr="005B7679">
        <w:t xml:space="preserve">If applicable, a list of the witnesses to be called at the hearing, with a summary of the evidence to be provided by </w:t>
      </w:r>
      <w:proofErr w:type="gramStart"/>
      <w:r w:rsidRPr="005B7679">
        <w:t>them;</w:t>
      </w:r>
      <w:proofErr w:type="gramEnd"/>
    </w:p>
    <w:p w14:paraId="566159FD" w14:textId="77777777" w:rsidR="002F09D6" w:rsidRPr="005B7679" w:rsidRDefault="00CD3F8D" w:rsidP="002F09D6">
      <w:pPr>
        <w:pStyle w:val="ListParagraph"/>
        <w:numPr>
          <w:ilvl w:val="1"/>
          <w:numId w:val="61"/>
        </w:numPr>
        <w:ind w:left="1418" w:hanging="142"/>
      </w:pPr>
      <w:r w:rsidRPr="005B7679">
        <w:t xml:space="preserve">The remedy </w:t>
      </w:r>
      <w:proofErr w:type="gramStart"/>
      <w:r w:rsidRPr="005B7679">
        <w:t>sought;</w:t>
      </w:r>
      <w:proofErr w:type="gramEnd"/>
    </w:p>
    <w:p w14:paraId="27957EB1" w14:textId="77777777" w:rsidR="002F09D6" w:rsidRPr="005B7679" w:rsidRDefault="00CD3F8D" w:rsidP="002F09D6">
      <w:pPr>
        <w:pStyle w:val="ListParagraph"/>
        <w:numPr>
          <w:ilvl w:val="1"/>
          <w:numId w:val="61"/>
        </w:numPr>
        <w:ind w:left="1418" w:hanging="142"/>
      </w:pPr>
      <w:r w:rsidRPr="005B7679">
        <w:t>Whether or not representative(s) will be present; and</w:t>
      </w:r>
    </w:p>
    <w:p w14:paraId="6E6ADE82" w14:textId="77777777" w:rsidR="002F09D6" w:rsidRPr="005B7679" w:rsidRDefault="00CD3F8D" w:rsidP="002F09D6">
      <w:pPr>
        <w:pStyle w:val="ListParagraph"/>
        <w:numPr>
          <w:ilvl w:val="1"/>
          <w:numId w:val="61"/>
        </w:numPr>
        <w:ind w:left="1418" w:hanging="142"/>
      </w:pPr>
      <w:r w:rsidRPr="005B7679">
        <w:t xml:space="preserve">The request for timing-exemption, as provided by Sub-section 4.2, when </w:t>
      </w:r>
      <w:proofErr w:type="gramStart"/>
      <w:r w:rsidRPr="005B7679">
        <w:t>required;</w:t>
      </w:r>
      <w:proofErr w:type="gramEnd"/>
    </w:p>
    <w:p w14:paraId="7DF369DE" w14:textId="77777777" w:rsidR="002F09D6" w:rsidRPr="005B7679" w:rsidRDefault="00CD3F8D" w:rsidP="002F09D6">
      <w:pPr>
        <w:pStyle w:val="ListParagraph"/>
        <w:numPr>
          <w:ilvl w:val="0"/>
          <w:numId w:val="61"/>
        </w:numPr>
        <w:ind w:left="851" w:hanging="284"/>
      </w:pPr>
      <w:r w:rsidRPr="005B7679">
        <w:t xml:space="preserve">Before proceeding further, the </w:t>
      </w:r>
      <w:r w:rsidRPr="000B2EEF">
        <w:rPr>
          <w:highlight w:val="yellow"/>
        </w:rPr>
        <w:t>Chief Executive Officer</w:t>
      </w:r>
      <w:r w:rsidRPr="005B7679">
        <w:t xml:space="preserve"> or Case Manager will make reasonable attempt to ensure that the Appellant(s) and the Respondent(s) have </w:t>
      </w:r>
      <w:r w:rsidRPr="005B7679">
        <w:lastRenderedPageBreak/>
        <w:t xml:space="preserve">attempted to resolve the dispute privately between themselves. If, in the opinion of the </w:t>
      </w:r>
      <w:r w:rsidRPr="000B2EEF">
        <w:rPr>
          <w:highlight w:val="yellow"/>
        </w:rPr>
        <w:t>Chief Executive Officer</w:t>
      </w:r>
      <w:r w:rsidRPr="005B7679">
        <w:t xml:space="preserve"> or Case Manager, as applicable, the Appellant(s) and the Respondent(s) have made reasonable attempts to resolve the dispute privately, and that resolution is unlikely in the </w:t>
      </w:r>
      <w:proofErr w:type="gramStart"/>
      <w:r w:rsidRPr="005B7679">
        <w:t>reasonable</w:t>
      </w:r>
      <w:proofErr w:type="gramEnd"/>
      <w:r w:rsidRPr="005B7679">
        <w:t xml:space="preserve"> foreseeable future, the </w:t>
      </w:r>
      <w:r w:rsidRPr="000B2EEF">
        <w:rPr>
          <w:highlight w:val="yellow"/>
        </w:rPr>
        <w:t>Chief Executive Officer</w:t>
      </w:r>
      <w:r w:rsidRPr="005B7679">
        <w:t xml:space="preserve"> or Case Manager, as applicable, shall proceed pursuant to the terms hereunder.</w:t>
      </w:r>
    </w:p>
    <w:p w14:paraId="4BFB0381" w14:textId="774DC7B5" w:rsidR="00CD3F8D" w:rsidRPr="005B7679" w:rsidRDefault="00CD3F8D" w:rsidP="002F09D6">
      <w:pPr>
        <w:pStyle w:val="ListParagraph"/>
        <w:numPr>
          <w:ilvl w:val="0"/>
          <w:numId w:val="61"/>
        </w:numPr>
        <w:ind w:left="851" w:hanging="284"/>
      </w:pPr>
      <w:r w:rsidRPr="005B7679">
        <w:t>The Appellant shall pay a filing fee of $250. The Panel may determine, at its discretion, when rendering its decision if such filing fee shall be reimbursed to the appellant. Many criteria will be used for determining whether the filing fee should be returned including, without limitation, whether the Appeal Panel believes the Appeal was frivolous or vexatious. Unless WPC waives or delays the payment of the filing fee, the Appeal will not proceed until the filing fee is paid by the appellant to WPC.</w:t>
      </w:r>
    </w:p>
    <w:p w14:paraId="05F9DA46" w14:textId="77777777" w:rsidR="00CD3F8D" w:rsidRPr="005B7679" w:rsidRDefault="00CD3F8D" w:rsidP="00861C94"/>
    <w:p w14:paraId="0E9C0E8B" w14:textId="77777777" w:rsidR="00CD3F8D" w:rsidRPr="005B7679" w:rsidRDefault="00CD3F8D" w:rsidP="002F09D6">
      <w:pPr>
        <w:pStyle w:val="Heading2"/>
        <w:ind w:left="284" w:hanging="284"/>
      </w:pPr>
      <w:bookmarkStart w:id="7" w:name="_Toc201673634"/>
      <w:r w:rsidRPr="005B7679">
        <w:t>Written Response by Respondent and Affected Party</w:t>
      </w:r>
      <w:bookmarkEnd w:id="7"/>
    </w:p>
    <w:p w14:paraId="7691C024" w14:textId="58B8E226" w:rsidR="00CD3F8D" w:rsidRPr="005B7679" w:rsidRDefault="00CD3F8D" w:rsidP="002F09D6">
      <w:pPr>
        <w:pStyle w:val="ListParagraph"/>
        <w:numPr>
          <w:ilvl w:val="0"/>
          <w:numId w:val="62"/>
        </w:numPr>
        <w:ind w:left="851" w:hanging="284"/>
        <w:rPr>
          <w:b/>
          <w:bCs/>
        </w:rPr>
      </w:pPr>
      <w:r w:rsidRPr="005B7679">
        <w:t xml:space="preserve">If the attempt to resolve the dispute through discussion between the parties </w:t>
      </w:r>
      <w:proofErr w:type="gramStart"/>
      <w:r w:rsidRPr="005B7679">
        <w:t>does not succeed</w:t>
      </w:r>
      <w:proofErr w:type="gramEnd"/>
      <w:r w:rsidRPr="005B7679">
        <w:t xml:space="preserve">, the </w:t>
      </w:r>
      <w:r w:rsidR="000B2EEF" w:rsidRPr="000B2EEF">
        <w:rPr>
          <w:highlight w:val="yellow"/>
        </w:rPr>
        <w:t>Chief Executive Director</w:t>
      </w:r>
      <w:r w:rsidRPr="005B7679">
        <w:t xml:space="preserve"> or Case Manager will request a Written Response by the Respondent(s) (see Appendix C) outlining the justification for the decision or the practice being appealed.</w:t>
      </w:r>
    </w:p>
    <w:p w14:paraId="01B90881" w14:textId="77777777" w:rsidR="00CD3F8D" w:rsidRPr="005B7679" w:rsidRDefault="00CD3F8D" w:rsidP="002F09D6">
      <w:pPr>
        <w:pStyle w:val="ListParagraph"/>
        <w:numPr>
          <w:ilvl w:val="0"/>
          <w:numId w:val="62"/>
        </w:numPr>
        <w:ind w:left="851" w:hanging="284"/>
        <w:rPr>
          <w:b/>
          <w:bCs/>
        </w:rPr>
      </w:pPr>
      <w:r w:rsidRPr="005B7679">
        <w:t>The Written Response will contain:</w:t>
      </w:r>
    </w:p>
    <w:p w14:paraId="4CB7742C" w14:textId="77777777" w:rsidR="00CD3F8D" w:rsidRPr="005B7679" w:rsidRDefault="00CD3F8D" w:rsidP="002F09D6">
      <w:pPr>
        <w:pStyle w:val="ListParagraph"/>
        <w:numPr>
          <w:ilvl w:val="0"/>
          <w:numId w:val="63"/>
        </w:numPr>
        <w:ind w:left="1418" w:hanging="142"/>
        <w:rPr>
          <w:b/>
          <w:bCs/>
        </w:rPr>
      </w:pPr>
      <w:r w:rsidRPr="005B7679">
        <w:t xml:space="preserve">A summary of the evidence that supports the Respondent(s)’ </w:t>
      </w:r>
      <w:proofErr w:type="gramStart"/>
      <w:r w:rsidRPr="005B7679">
        <w:t>case;</w:t>
      </w:r>
      <w:proofErr w:type="gramEnd"/>
    </w:p>
    <w:p w14:paraId="68119B32" w14:textId="77777777" w:rsidR="00CD3F8D" w:rsidRPr="005B7679" w:rsidRDefault="00CD3F8D" w:rsidP="002F09D6">
      <w:pPr>
        <w:pStyle w:val="ListParagraph"/>
        <w:numPr>
          <w:ilvl w:val="0"/>
          <w:numId w:val="63"/>
        </w:numPr>
        <w:ind w:left="1418" w:hanging="142"/>
        <w:rPr>
          <w:b/>
          <w:bCs/>
        </w:rPr>
      </w:pPr>
      <w:r w:rsidRPr="005B7679">
        <w:t xml:space="preserve">If applicable, the list of witnesses to be called at the hearing and the summary of the evidence to be provided by </w:t>
      </w:r>
      <w:proofErr w:type="gramStart"/>
      <w:r w:rsidRPr="005B7679">
        <w:t>them;</w:t>
      </w:r>
      <w:proofErr w:type="gramEnd"/>
    </w:p>
    <w:p w14:paraId="6184D4A8" w14:textId="77777777" w:rsidR="00CD3F8D" w:rsidRPr="005B7679" w:rsidRDefault="00CD3F8D" w:rsidP="002F09D6">
      <w:pPr>
        <w:pStyle w:val="ListParagraph"/>
        <w:numPr>
          <w:ilvl w:val="0"/>
          <w:numId w:val="63"/>
        </w:numPr>
        <w:ind w:left="1418" w:hanging="142"/>
        <w:rPr>
          <w:b/>
          <w:bCs/>
        </w:rPr>
      </w:pPr>
      <w:r w:rsidRPr="005B7679">
        <w:t xml:space="preserve">Whether or not representative(s) will be </w:t>
      </w:r>
      <w:proofErr w:type="gramStart"/>
      <w:r w:rsidRPr="005B7679">
        <w:t>present;</w:t>
      </w:r>
      <w:proofErr w:type="gramEnd"/>
    </w:p>
    <w:p w14:paraId="3B44C983" w14:textId="77777777" w:rsidR="00CD3F8D" w:rsidRPr="005B7679" w:rsidRDefault="00CD3F8D" w:rsidP="002F09D6">
      <w:pPr>
        <w:pStyle w:val="ListParagraph"/>
        <w:numPr>
          <w:ilvl w:val="0"/>
          <w:numId w:val="63"/>
        </w:numPr>
        <w:ind w:left="1418" w:hanging="142"/>
        <w:rPr>
          <w:b/>
          <w:bCs/>
        </w:rPr>
      </w:pPr>
      <w:r w:rsidRPr="005B7679">
        <w:t>When available, the name(s) of any Registrant (also called Affected Party), who might be potentially affected by the decision of the Appeal Panel; and</w:t>
      </w:r>
    </w:p>
    <w:p w14:paraId="37D5076D" w14:textId="77777777" w:rsidR="00CD3F8D" w:rsidRPr="005B7679" w:rsidRDefault="00CD3F8D" w:rsidP="002F09D6">
      <w:pPr>
        <w:pStyle w:val="ListParagraph"/>
        <w:numPr>
          <w:ilvl w:val="0"/>
          <w:numId w:val="63"/>
        </w:numPr>
        <w:ind w:left="1418" w:hanging="142"/>
        <w:rPr>
          <w:b/>
          <w:bCs/>
        </w:rPr>
      </w:pPr>
      <w:r w:rsidRPr="005B7679">
        <w:t>The language (English or French) in which the Respondent would like to be heard.</w:t>
      </w:r>
    </w:p>
    <w:p w14:paraId="1DB648FD" w14:textId="77777777" w:rsidR="00CD3F8D" w:rsidRPr="005B7679" w:rsidRDefault="00CD3F8D" w:rsidP="002F09D6">
      <w:pPr>
        <w:pStyle w:val="ListParagraph"/>
        <w:numPr>
          <w:ilvl w:val="0"/>
          <w:numId w:val="62"/>
        </w:numPr>
        <w:ind w:left="851" w:hanging="284"/>
        <w:rPr>
          <w:b/>
          <w:bCs/>
        </w:rPr>
      </w:pPr>
      <w:r w:rsidRPr="005B7679">
        <w:t xml:space="preserve">The Written Response of the Respondent shall be forwarded to the </w:t>
      </w:r>
      <w:r w:rsidRPr="000B2EEF">
        <w:rPr>
          <w:highlight w:val="yellow"/>
        </w:rPr>
        <w:t>Chief Executive Officer</w:t>
      </w:r>
      <w:r w:rsidRPr="005B7679">
        <w:t xml:space="preserve"> or Case Manager within five (5) working days of the date of receipt of the Appeal Form by the </w:t>
      </w:r>
      <w:r w:rsidRPr="000B2EEF">
        <w:rPr>
          <w:highlight w:val="yellow"/>
        </w:rPr>
        <w:t>Chief Executive Officer</w:t>
      </w:r>
      <w:r w:rsidRPr="005B7679">
        <w:t xml:space="preserve"> or Case Manager, or such longer period as the </w:t>
      </w:r>
      <w:r w:rsidRPr="000B2EEF">
        <w:rPr>
          <w:highlight w:val="yellow"/>
        </w:rPr>
        <w:t>Chief Executive Officer</w:t>
      </w:r>
      <w:r w:rsidRPr="005B7679">
        <w:t xml:space="preserve"> or Case Manager may specify.</w:t>
      </w:r>
    </w:p>
    <w:p w14:paraId="29DE4647" w14:textId="77777777" w:rsidR="00CD3F8D" w:rsidRPr="005B7679" w:rsidRDefault="00CD3F8D" w:rsidP="002F09D6">
      <w:pPr>
        <w:pStyle w:val="ListParagraph"/>
        <w:numPr>
          <w:ilvl w:val="0"/>
          <w:numId w:val="62"/>
        </w:numPr>
        <w:ind w:left="851" w:hanging="284"/>
        <w:rPr>
          <w:b/>
          <w:bCs/>
        </w:rPr>
      </w:pPr>
      <w:r w:rsidRPr="005B7679">
        <w:t xml:space="preserve">The </w:t>
      </w:r>
      <w:r w:rsidRPr="000B2EEF">
        <w:rPr>
          <w:highlight w:val="yellow"/>
        </w:rPr>
        <w:t>Chief Executive Officer</w:t>
      </w:r>
      <w:r w:rsidRPr="005B7679">
        <w:t xml:space="preserve"> or Case Manager must forward a copy of the Written Response to the Appellant(s) and the Affected Party (s) without delay after receipt.</w:t>
      </w:r>
    </w:p>
    <w:p w14:paraId="00BF7F30" w14:textId="77777777" w:rsidR="00CD3F8D" w:rsidRPr="005B7679" w:rsidRDefault="00CD3F8D" w:rsidP="002F09D6">
      <w:pPr>
        <w:pStyle w:val="ListParagraph"/>
        <w:numPr>
          <w:ilvl w:val="0"/>
          <w:numId w:val="62"/>
        </w:numPr>
        <w:ind w:left="851" w:hanging="284"/>
        <w:rPr>
          <w:b/>
          <w:bCs/>
        </w:rPr>
      </w:pPr>
      <w:r w:rsidRPr="005B7679">
        <w:t>If requested by the Affected Party, such Affected Party shall have five (5) days upon receipt of the Written Response to file submissions.</w:t>
      </w:r>
    </w:p>
    <w:p w14:paraId="4732B175" w14:textId="3045CC68" w:rsidR="00CD3F8D" w:rsidRPr="005B7679" w:rsidRDefault="00CD3F8D" w:rsidP="002F09D6">
      <w:pPr>
        <w:pStyle w:val="ListParagraph"/>
        <w:numPr>
          <w:ilvl w:val="0"/>
          <w:numId w:val="62"/>
        </w:numPr>
        <w:ind w:left="851" w:hanging="284"/>
        <w:rPr>
          <w:b/>
          <w:bCs/>
        </w:rPr>
      </w:pPr>
      <w:r w:rsidRPr="005B7679">
        <w:t xml:space="preserve">Should the Respondent(s) fail to submit the Written Response within the time-limit provided by Sub-section 6.3, the </w:t>
      </w:r>
      <w:r w:rsidRPr="000B2EEF">
        <w:rPr>
          <w:highlight w:val="yellow"/>
        </w:rPr>
        <w:t>Chief Executive Officer</w:t>
      </w:r>
      <w:r w:rsidRPr="005B7679">
        <w:t xml:space="preserve"> or Case Manager will initiate the establishment of the Panel without further delay and notify the Parties of such decision.</w:t>
      </w:r>
    </w:p>
    <w:p w14:paraId="4C1F7DC6" w14:textId="77777777" w:rsidR="00CD3F8D" w:rsidRPr="005B7679" w:rsidRDefault="00CD3F8D" w:rsidP="00861C94"/>
    <w:p w14:paraId="0A4788A8" w14:textId="77777777" w:rsidR="00CD3F8D" w:rsidRPr="005B7679" w:rsidRDefault="00CD3F8D" w:rsidP="002F09D6">
      <w:pPr>
        <w:pStyle w:val="Heading2"/>
        <w:ind w:left="284" w:hanging="284"/>
      </w:pPr>
      <w:bookmarkStart w:id="8" w:name="_Toc201673635"/>
      <w:r w:rsidRPr="005B7679">
        <w:t>Appointment of the Appeal Panel</w:t>
      </w:r>
      <w:bookmarkEnd w:id="8"/>
    </w:p>
    <w:p w14:paraId="61387E0D" w14:textId="77777777" w:rsidR="002F09D6" w:rsidRPr="005B7679" w:rsidRDefault="00CD3F8D" w:rsidP="002F09D6">
      <w:pPr>
        <w:pStyle w:val="ListParagraph"/>
        <w:numPr>
          <w:ilvl w:val="0"/>
          <w:numId w:val="64"/>
        </w:numPr>
        <w:ind w:left="851" w:hanging="284"/>
        <w:rPr>
          <w:b/>
          <w:bCs/>
        </w:rPr>
      </w:pPr>
      <w:r w:rsidRPr="005B7679">
        <w:t xml:space="preserve">Within ten (10) days of having received the Appeal Form, the </w:t>
      </w:r>
      <w:r w:rsidRPr="000B2EEF">
        <w:rPr>
          <w:highlight w:val="yellow"/>
        </w:rPr>
        <w:t>Chief Executive Officer</w:t>
      </w:r>
      <w:r w:rsidRPr="005B7679">
        <w:t xml:space="preserve"> or Case Manager will appoint an Appeal Panel as follows:</w:t>
      </w:r>
    </w:p>
    <w:p w14:paraId="3ADAC573" w14:textId="77777777" w:rsidR="002F09D6" w:rsidRPr="005B7679" w:rsidRDefault="00CD3F8D" w:rsidP="002F09D6">
      <w:pPr>
        <w:pStyle w:val="ListParagraph"/>
        <w:numPr>
          <w:ilvl w:val="0"/>
          <w:numId w:val="65"/>
        </w:numPr>
        <w:ind w:hanging="164"/>
        <w:rPr>
          <w:b/>
          <w:bCs/>
        </w:rPr>
      </w:pPr>
      <w:r w:rsidRPr="005B7679">
        <w:t xml:space="preserve">The Panel will be comprised of one (1) to three (3) individuals who shall determine among themselves who shall act as chairperson of the </w:t>
      </w:r>
      <w:proofErr w:type="gramStart"/>
      <w:r w:rsidRPr="005B7679">
        <w:t>Panel;</w:t>
      </w:r>
      <w:proofErr w:type="gramEnd"/>
    </w:p>
    <w:p w14:paraId="4AE00676" w14:textId="77777777" w:rsidR="002F09D6" w:rsidRPr="005B7679" w:rsidRDefault="00CD3F8D" w:rsidP="002F09D6">
      <w:pPr>
        <w:pStyle w:val="ListParagraph"/>
        <w:numPr>
          <w:ilvl w:val="0"/>
          <w:numId w:val="65"/>
        </w:numPr>
        <w:ind w:hanging="164"/>
        <w:rPr>
          <w:b/>
          <w:bCs/>
        </w:rPr>
      </w:pPr>
      <w:r w:rsidRPr="005B7679">
        <w:lastRenderedPageBreak/>
        <w:t xml:space="preserve">The Appeals Panel members must have no significant relationship with the </w:t>
      </w:r>
      <w:proofErr w:type="gramStart"/>
      <w:r w:rsidRPr="005B7679">
        <w:t>Parties;</w:t>
      </w:r>
      <w:proofErr w:type="gramEnd"/>
    </w:p>
    <w:p w14:paraId="0A7DE984" w14:textId="77777777" w:rsidR="002F09D6" w:rsidRPr="005B7679" w:rsidRDefault="00CD3F8D" w:rsidP="002F09D6">
      <w:pPr>
        <w:pStyle w:val="ListParagraph"/>
        <w:numPr>
          <w:ilvl w:val="0"/>
          <w:numId w:val="65"/>
        </w:numPr>
        <w:ind w:hanging="164"/>
        <w:rPr>
          <w:b/>
          <w:bCs/>
        </w:rPr>
      </w:pPr>
      <w:r w:rsidRPr="005B7679">
        <w:t xml:space="preserve">The Appeals Panel members must </w:t>
      </w:r>
      <w:proofErr w:type="gramStart"/>
      <w:r w:rsidRPr="005B7679">
        <w:t>have no involvement</w:t>
      </w:r>
      <w:proofErr w:type="gramEnd"/>
      <w:r w:rsidRPr="005B7679">
        <w:t xml:space="preserve"> with the decision being appealed; and</w:t>
      </w:r>
    </w:p>
    <w:p w14:paraId="5985C426" w14:textId="3DCD5D37" w:rsidR="00CD3F8D" w:rsidRPr="005B7679" w:rsidRDefault="00CD3F8D" w:rsidP="002F09D6">
      <w:pPr>
        <w:pStyle w:val="ListParagraph"/>
        <w:numPr>
          <w:ilvl w:val="0"/>
          <w:numId w:val="65"/>
        </w:numPr>
        <w:ind w:hanging="164"/>
        <w:rPr>
          <w:b/>
          <w:bCs/>
        </w:rPr>
      </w:pPr>
      <w:r w:rsidRPr="005B7679">
        <w:t>The Appeals Panel members must be free from any actual or perceived bias or conflict of interest.</w:t>
      </w:r>
    </w:p>
    <w:p w14:paraId="489780C7" w14:textId="77777777" w:rsidR="0003286C" w:rsidRPr="005B7679" w:rsidRDefault="00CD3F8D" w:rsidP="002F09D6">
      <w:pPr>
        <w:pStyle w:val="ListParagraph"/>
        <w:numPr>
          <w:ilvl w:val="0"/>
          <w:numId w:val="64"/>
        </w:numPr>
        <w:ind w:left="851" w:hanging="284"/>
        <w:rPr>
          <w:b/>
          <w:bCs/>
        </w:rPr>
      </w:pPr>
      <w:r w:rsidRPr="005B7679">
        <w:t>As soon as they are appointed, the members of the Panel will be forwa</w:t>
      </w:r>
      <w:r w:rsidR="0003286C" w:rsidRPr="005B7679">
        <w:t>r</w:t>
      </w:r>
      <w:r w:rsidRPr="005B7679">
        <w:t>ded a copy of the Appeal Form and Written Response and submissions of the Affected Party, when applicable.</w:t>
      </w:r>
    </w:p>
    <w:p w14:paraId="15A4C1ED" w14:textId="65E62147" w:rsidR="00CD3F8D" w:rsidRPr="005B7679" w:rsidRDefault="00CD3F8D" w:rsidP="002F09D6">
      <w:pPr>
        <w:pStyle w:val="ListParagraph"/>
        <w:numPr>
          <w:ilvl w:val="0"/>
          <w:numId w:val="64"/>
        </w:numPr>
        <w:ind w:left="851" w:hanging="284"/>
        <w:rPr>
          <w:b/>
          <w:bCs/>
        </w:rPr>
      </w:pPr>
      <w:r w:rsidRPr="005B7679">
        <w:t xml:space="preserve">The Panel shall have the authority to determine its own </w:t>
      </w:r>
      <w:proofErr w:type="gramStart"/>
      <w:r w:rsidRPr="005B7679">
        <w:t>jurisdiction</w:t>
      </w:r>
      <w:proofErr w:type="gramEnd"/>
      <w:r w:rsidRPr="005B7679">
        <w:t xml:space="preserve"> and any requests related to issues of conflict of interest.</w:t>
      </w:r>
    </w:p>
    <w:p w14:paraId="040306CF" w14:textId="77777777" w:rsidR="0003286C" w:rsidRPr="005B7679" w:rsidRDefault="0003286C" w:rsidP="00861C94"/>
    <w:p w14:paraId="281DA60D" w14:textId="77777777" w:rsidR="0003286C" w:rsidRPr="005B7679" w:rsidRDefault="0003286C" w:rsidP="002F09D6">
      <w:pPr>
        <w:pStyle w:val="Heading2"/>
        <w:ind w:left="284" w:hanging="284"/>
      </w:pPr>
      <w:bookmarkStart w:id="9" w:name="_Toc201673636"/>
      <w:r w:rsidRPr="005B7679">
        <w:t>Grounds for Appeal</w:t>
      </w:r>
      <w:bookmarkEnd w:id="9"/>
      <w:r w:rsidRPr="005B7679">
        <w:t xml:space="preserve"> </w:t>
      </w:r>
    </w:p>
    <w:p w14:paraId="16CD748C" w14:textId="77777777" w:rsidR="0003286C" w:rsidRPr="005B7679" w:rsidRDefault="0003286C" w:rsidP="002F09D6">
      <w:pPr>
        <w:pStyle w:val="ListParagraph"/>
        <w:numPr>
          <w:ilvl w:val="0"/>
          <w:numId w:val="67"/>
        </w:numPr>
        <w:ind w:left="851" w:hanging="284"/>
        <w:rPr>
          <w:b/>
          <w:bCs/>
        </w:rPr>
      </w:pPr>
      <w:r w:rsidRPr="005B7679">
        <w:t>An appeal may be heard only if there are sufficient grounds for the appeal. Sufficient grounds include, but are not limited to, the Respondent:</w:t>
      </w:r>
    </w:p>
    <w:p w14:paraId="3AA6CAD1" w14:textId="77777777" w:rsidR="0003286C" w:rsidRPr="005B7679" w:rsidRDefault="0003286C" w:rsidP="002F09D6">
      <w:pPr>
        <w:pStyle w:val="ListParagraph"/>
        <w:numPr>
          <w:ilvl w:val="0"/>
          <w:numId w:val="68"/>
        </w:numPr>
        <w:ind w:hanging="164"/>
        <w:rPr>
          <w:b/>
          <w:bCs/>
        </w:rPr>
      </w:pPr>
      <w:proofErr w:type="gramStart"/>
      <w:r w:rsidRPr="005B7679">
        <w:t>Making a decision</w:t>
      </w:r>
      <w:proofErr w:type="gramEnd"/>
      <w:r w:rsidRPr="005B7679">
        <w:t xml:space="preserve"> for which it did not have authority or jurisdiction, as set out in governing </w:t>
      </w:r>
      <w:proofErr w:type="gramStart"/>
      <w:r w:rsidRPr="005B7679">
        <w:t>documents;</w:t>
      </w:r>
      <w:proofErr w:type="gramEnd"/>
    </w:p>
    <w:p w14:paraId="6B4FF93B" w14:textId="77777777" w:rsidR="0003286C" w:rsidRPr="005B7679" w:rsidRDefault="0003286C" w:rsidP="002F09D6">
      <w:pPr>
        <w:pStyle w:val="ListParagraph"/>
        <w:numPr>
          <w:ilvl w:val="0"/>
          <w:numId w:val="68"/>
        </w:numPr>
        <w:ind w:hanging="164"/>
        <w:rPr>
          <w:b/>
          <w:bCs/>
        </w:rPr>
      </w:pPr>
      <w:r w:rsidRPr="005B7679">
        <w:t xml:space="preserve">Failing to follow procedures as laid out in the by-laws or approved policies </w:t>
      </w:r>
      <w:proofErr w:type="gramStart"/>
      <w:r w:rsidRPr="005B7679">
        <w:t>of;</w:t>
      </w:r>
      <w:proofErr w:type="gramEnd"/>
    </w:p>
    <w:p w14:paraId="45420D91" w14:textId="77777777" w:rsidR="0003286C" w:rsidRPr="005B7679" w:rsidRDefault="0003286C" w:rsidP="002F09D6">
      <w:pPr>
        <w:pStyle w:val="ListParagraph"/>
        <w:numPr>
          <w:ilvl w:val="0"/>
          <w:numId w:val="68"/>
        </w:numPr>
        <w:ind w:hanging="164"/>
        <w:rPr>
          <w:b/>
          <w:bCs/>
        </w:rPr>
      </w:pPr>
      <w:proofErr w:type="gramStart"/>
      <w:r w:rsidRPr="005B7679">
        <w:t>Making a decision</w:t>
      </w:r>
      <w:proofErr w:type="gramEnd"/>
      <w:r w:rsidRPr="005B7679">
        <w:t xml:space="preserve"> which was influenced by bias, where bias is defined as a lack of neutrality to such an extent that the decision-maker is unable to consider other views or that the decision was made </w:t>
      </w:r>
      <w:proofErr w:type="gramStart"/>
      <w:r w:rsidRPr="005B7679">
        <w:t>on the basis of</w:t>
      </w:r>
      <w:proofErr w:type="gramEnd"/>
      <w:r w:rsidRPr="005B7679">
        <w:t xml:space="preserve">, or significantly influenced by, factors unrelated to the merits of the </w:t>
      </w:r>
      <w:proofErr w:type="gramStart"/>
      <w:r w:rsidRPr="005B7679">
        <w:t>decision;</w:t>
      </w:r>
      <w:proofErr w:type="gramEnd"/>
    </w:p>
    <w:p w14:paraId="3FDA7AC2" w14:textId="77777777" w:rsidR="0003286C" w:rsidRPr="005B7679" w:rsidRDefault="0003286C" w:rsidP="002F09D6">
      <w:pPr>
        <w:pStyle w:val="ListParagraph"/>
        <w:numPr>
          <w:ilvl w:val="0"/>
          <w:numId w:val="68"/>
        </w:numPr>
        <w:ind w:hanging="164"/>
        <w:rPr>
          <w:b/>
          <w:bCs/>
        </w:rPr>
      </w:pPr>
      <w:r w:rsidRPr="005B7679">
        <w:t>Exercising its discretion for an improper purpose; and</w:t>
      </w:r>
    </w:p>
    <w:p w14:paraId="207A1529" w14:textId="2C6F2B3C" w:rsidR="0003286C" w:rsidRPr="005B7679" w:rsidRDefault="0003286C" w:rsidP="002F09D6">
      <w:pPr>
        <w:pStyle w:val="ListParagraph"/>
        <w:numPr>
          <w:ilvl w:val="0"/>
          <w:numId w:val="68"/>
        </w:numPr>
        <w:ind w:hanging="164"/>
        <w:rPr>
          <w:b/>
          <w:bCs/>
        </w:rPr>
      </w:pPr>
      <w:r w:rsidRPr="005B7679">
        <w:t>Making a decision that was grossly unreasonable or unfair.</w:t>
      </w:r>
    </w:p>
    <w:p w14:paraId="182DDF99" w14:textId="77777777" w:rsidR="0003286C" w:rsidRPr="005B7679" w:rsidRDefault="0003286C" w:rsidP="00861C94"/>
    <w:p w14:paraId="15484595" w14:textId="77777777" w:rsidR="0003286C" w:rsidRPr="005B7679" w:rsidRDefault="0003286C" w:rsidP="002F09D6">
      <w:pPr>
        <w:pStyle w:val="Heading2"/>
        <w:ind w:left="284" w:hanging="284"/>
      </w:pPr>
      <w:bookmarkStart w:id="10" w:name="_Toc201673637"/>
      <w:r w:rsidRPr="005B7679">
        <w:t>Screening of Appeal</w:t>
      </w:r>
      <w:bookmarkEnd w:id="10"/>
    </w:p>
    <w:p w14:paraId="50059312" w14:textId="77777777" w:rsidR="0003286C" w:rsidRPr="005B7679" w:rsidRDefault="0003286C" w:rsidP="002F09D6">
      <w:pPr>
        <w:pStyle w:val="ListParagraph"/>
        <w:numPr>
          <w:ilvl w:val="0"/>
          <w:numId w:val="69"/>
        </w:numPr>
        <w:ind w:left="851" w:hanging="284"/>
        <w:rPr>
          <w:b/>
          <w:bCs/>
        </w:rPr>
      </w:pPr>
      <w:r w:rsidRPr="005B7679">
        <w:t>Within two (2) working days of receiving the Appeal Form, the Panel will determine whether there are appropriate grounds for the appeal, as set out in Sub-section 8.1 above.</w:t>
      </w:r>
    </w:p>
    <w:p w14:paraId="2B1C48B9" w14:textId="77777777" w:rsidR="0003286C" w:rsidRPr="005B7679" w:rsidRDefault="0003286C" w:rsidP="002F09D6">
      <w:pPr>
        <w:pStyle w:val="ListParagraph"/>
        <w:numPr>
          <w:ilvl w:val="0"/>
          <w:numId w:val="69"/>
        </w:numPr>
        <w:ind w:left="851" w:hanging="284"/>
        <w:rPr>
          <w:b/>
          <w:bCs/>
        </w:rPr>
      </w:pPr>
      <w:r w:rsidRPr="005B7679">
        <w:t>The facts as alleged by the Appellant(s) in the Appeal Form shall be presumed to be correct unless such facts are, to the knowledge of the Panel, clearly erroneous.</w:t>
      </w:r>
    </w:p>
    <w:p w14:paraId="1F298DC2" w14:textId="77777777" w:rsidR="0003286C" w:rsidRPr="005B7679" w:rsidRDefault="0003286C" w:rsidP="002F09D6">
      <w:pPr>
        <w:pStyle w:val="ListParagraph"/>
        <w:numPr>
          <w:ilvl w:val="0"/>
          <w:numId w:val="69"/>
        </w:numPr>
        <w:ind w:left="851" w:hanging="284"/>
        <w:rPr>
          <w:b/>
          <w:bCs/>
        </w:rPr>
      </w:pPr>
      <w:r w:rsidRPr="005B7679">
        <w:t xml:space="preserve">If the appeal is denied </w:t>
      </w:r>
      <w:proofErr w:type="gramStart"/>
      <w:r w:rsidRPr="005B7679">
        <w:t>on the basis of</w:t>
      </w:r>
      <w:proofErr w:type="gramEnd"/>
      <w:r w:rsidRPr="005B7679">
        <w:t xml:space="preserve"> insufficient grounds, the Parties will be notified in writing without delay, of this decision and its reasons.</w:t>
      </w:r>
    </w:p>
    <w:p w14:paraId="45421CD5" w14:textId="52BC5C30" w:rsidR="0003286C" w:rsidRPr="005B7679" w:rsidRDefault="0003286C" w:rsidP="002F09D6">
      <w:pPr>
        <w:pStyle w:val="ListParagraph"/>
        <w:numPr>
          <w:ilvl w:val="0"/>
          <w:numId w:val="69"/>
        </w:numPr>
        <w:ind w:left="851" w:hanging="284"/>
        <w:rPr>
          <w:b/>
          <w:bCs/>
        </w:rPr>
      </w:pPr>
      <w:r w:rsidRPr="005B7679">
        <w:t>If the Appellant(s) believe the Panel has made an error in denying the right to appeal a decision, the matter may be referred to Arbitration or Mediation. Such Arbitration or Mediation is to be administered under the SDRCC Code, as amended from time to time.</w:t>
      </w:r>
    </w:p>
    <w:p w14:paraId="79CC5280" w14:textId="77777777" w:rsidR="0003286C" w:rsidRPr="005B7679" w:rsidRDefault="0003286C" w:rsidP="00861C94"/>
    <w:p w14:paraId="7C7F5927" w14:textId="77777777" w:rsidR="0003286C" w:rsidRPr="005B7679" w:rsidRDefault="0003286C" w:rsidP="002F09D6">
      <w:pPr>
        <w:pStyle w:val="Heading2"/>
        <w:ind w:left="284" w:hanging="284"/>
      </w:pPr>
      <w:bookmarkStart w:id="11" w:name="_Toc201673638"/>
      <w:r w:rsidRPr="005B7679">
        <w:t>Preliminary Conference</w:t>
      </w:r>
      <w:bookmarkEnd w:id="11"/>
    </w:p>
    <w:p w14:paraId="4F0ED236" w14:textId="77777777" w:rsidR="0003286C" w:rsidRPr="005B7679" w:rsidRDefault="0003286C" w:rsidP="002F09D6">
      <w:pPr>
        <w:pStyle w:val="ListParagraph"/>
        <w:numPr>
          <w:ilvl w:val="0"/>
          <w:numId w:val="71"/>
        </w:numPr>
        <w:ind w:left="851" w:hanging="284"/>
      </w:pPr>
      <w:r w:rsidRPr="005B7679">
        <w:t>Should the Panel determine that the Appeal presents sufficient grounds to hear the Appeal, the Panel will, within seven (7) days of receiving the Appeal Form and Written Responses, hold a preliminary conference to consider various preliminary issues, such as, but not limited to, the following:</w:t>
      </w:r>
    </w:p>
    <w:p w14:paraId="00E57C3E" w14:textId="77777777" w:rsidR="0003286C" w:rsidRPr="005B7679" w:rsidRDefault="0003286C" w:rsidP="002F09D6">
      <w:pPr>
        <w:pStyle w:val="ListParagraph"/>
        <w:numPr>
          <w:ilvl w:val="0"/>
          <w:numId w:val="72"/>
        </w:numPr>
        <w:ind w:left="1418" w:hanging="142"/>
      </w:pPr>
      <w:r w:rsidRPr="005B7679">
        <w:t xml:space="preserve">Date and location of the </w:t>
      </w:r>
      <w:proofErr w:type="gramStart"/>
      <w:r w:rsidRPr="005B7679">
        <w:t>hearing;</w:t>
      </w:r>
      <w:proofErr w:type="gramEnd"/>
    </w:p>
    <w:p w14:paraId="24617756" w14:textId="77777777" w:rsidR="0003286C" w:rsidRPr="005B7679" w:rsidRDefault="0003286C" w:rsidP="002F09D6">
      <w:pPr>
        <w:pStyle w:val="ListParagraph"/>
        <w:numPr>
          <w:ilvl w:val="0"/>
          <w:numId w:val="72"/>
        </w:numPr>
        <w:ind w:left="1418" w:hanging="142"/>
      </w:pPr>
      <w:r w:rsidRPr="005B7679">
        <w:lastRenderedPageBreak/>
        <w:t xml:space="preserve">Timelines for exchange of </w:t>
      </w:r>
      <w:proofErr w:type="gramStart"/>
      <w:r w:rsidRPr="005B7679">
        <w:t>documents;</w:t>
      </w:r>
      <w:proofErr w:type="gramEnd"/>
    </w:p>
    <w:p w14:paraId="3E2E79B8" w14:textId="77777777" w:rsidR="0003286C" w:rsidRPr="005B7679" w:rsidRDefault="0003286C" w:rsidP="002F09D6">
      <w:pPr>
        <w:pStyle w:val="ListParagraph"/>
        <w:numPr>
          <w:ilvl w:val="0"/>
          <w:numId w:val="72"/>
        </w:numPr>
        <w:ind w:left="1418" w:hanging="142"/>
      </w:pPr>
      <w:r w:rsidRPr="005B7679">
        <w:t>Format of the appeal (written or oral submissions or a combination of both</w:t>
      </w:r>
      <w:proofErr w:type="gramStart"/>
      <w:r w:rsidRPr="005B7679">
        <w:t>);</w:t>
      </w:r>
      <w:proofErr w:type="gramEnd"/>
    </w:p>
    <w:p w14:paraId="5F3C514E" w14:textId="77777777" w:rsidR="0003286C" w:rsidRPr="005B7679" w:rsidRDefault="0003286C" w:rsidP="002F09D6">
      <w:pPr>
        <w:pStyle w:val="ListParagraph"/>
        <w:numPr>
          <w:ilvl w:val="0"/>
          <w:numId w:val="72"/>
        </w:numPr>
        <w:ind w:left="1418" w:hanging="142"/>
      </w:pPr>
      <w:r w:rsidRPr="005B7679">
        <w:t xml:space="preserve">The language (English or French) in which the Parties would like to be </w:t>
      </w:r>
      <w:proofErr w:type="gramStart"/>
      <w:r w:rsidRPr="005B7679">
        <w:t>heard;</w:t>
      </w:r>
      <w:proofErr w:type="gramEnd"/>
    </w:p>
    <w:p w14:paraId="728C7DEA" w14:textId="77777777" w:rsidR="0003286C" w:rsidRPr="005B7679" w:rsidRDefault="0003286C" w:rsidP="002F09D6">
      <w:pPr>
        <w:pStyle w:val="ListParagraph"/>
        <w:numPr>
          <w:ilvl w:val="0"/>
          <w:numId w:val="72"/>
        </w:numPr>
        <w:ind w:left="1418" w:hanging="142"/>
      </w:pPr>
      <w:r w:rsidRPr="005B7679">
        <w:t xml:space="preserve">Clarification of issues in </w:t>
      </w:r>
      <w:proofErr w:type="gramStart"/>
      <w:r w:rsidRPr="005B7679">
        <w:t>dispute;</w:t>
      </w:r>
      <w:proofErr w:type="gramEnd"/>
    </w:p>
    <w:p w14:paraId="651A5B76" w14:textId="77777777" w:rsidR="0003286C" w:rsidRPr="005B7679" w:rsidRDefault="0003286C" w:rsidP="002F09D6">
      <w:pPr>
        <w:pStyle w:val="ListParagraph"/>
        <w:numPr>
          <w:ilvl w:val="0"/>
          <w:numId w:val="72"/>
        </w:numPr>
        <w:ind w:left="1418" w:hanging="142"/>
      </w:pPr>
      <w:r w:rsidRPr="005B7679">
        <w:t xml:space="preserve">Clarification of evidence to be presented to the </w:t>
      </w:r>
      <w:proofErr w:type="gramStart"/>
      <w:r w:rsidRPr="005B7679">
        <w:t>Panel;</w:t>
      </w:r>
      <w:proofErr w:type="gramEnd"/>
    </w:p>
    <w:p w14:paraId="19207013" w14:textId="77777777" w:rsidR="0003286C" w:rsidRPr="005B7679" w:rsidRDefault="0003286C" w:rsidP="002F09D6">
      <w:pPr>
        <w:pStyle w:val="ListParagraph"/>
        <w:numPr>
          <w:ilvl w:val="0"/>
          <w:numId w:val="72"/>
        </w:numPr>
        <w:ind w:left="1418" w:hanging="142"/>
      </w:pPr>
      <w:r w:rsidRPr="005B7679">
        <w:t xml:space="preserve">Order and procedure of </w:t>
      </w:r>
      <w:proofErr w:type="gramStart"/>
      <w:r w:rsidRPr="005B7679">
        <w:t>hearing;</w:t>
      </w:r>
      <w:proofErr w:type="gramEnd"/>
    </w:p>
    <w:p w14:paraId="7C120A51" w14:textId="77777777" w:rsidR="0003286C" w:rsidRPr="005B7679" w:rsidRDefault="0003286C" w:rsidP="002F09D6">
      <w:pPr>
        <w:pStyle w:val="ListParagraph"/>
        <w:numPr>
          <w:ilvl w:val="0"/>
          <w:numId w:val="72"/>
        </w:numPr>
        <w:ind w:left="1418" w:hanging="142"/>
      </w:pPr>
      <w:r w:rsidRPr="005B7679">
        <w:t xml:space="preserve">Any procedural </w:t>
      </w:r>
      <w:proofErr w:type="gramStart"/>
      <w:r w:rsidRPr="005B7679">
        <w:t>matter;</w:t>
      </w:r>
      <w:proofErr w:type="gramEnd"/>
    </w:p>
    <w:p w14:paraId="10E9F4BC" w14:textId="77777777" w:rsidR="0003286C" w:rsidRPr="005B7679" w:rsidRDefault="0003286C" w:rsidP="002F09D6">
      <w:pPr>
        <w:pStyle w:val="ListParagraph"/>
        <w:numPr>
          <w:ilvl w:val="0"/>
          <w:numId w:val="72"/>
        </w:numPr>
        <w:ind w:left="1418" w:hanging="142"/>
      </w:pPr>
      <w:r w:rsidRPr="005B7679">
        <w:t>Clarification of remedies sought; and</w:t>
      </w:r>
    </w:p>
    <w:p w14:paraId="48C54AB7" w14:textId="77777777" w:rsidR="0003286C" w:rsidRPr="005B7679" w:rsidRDefault="0003286C" w:rsidP="002F09D6">
      <w:pPr>
        <w:pStyle w:val="ListParagraph"/>
        <w:numPr>
          <w:ilvl w:val="0"/>
          <w:numId w:val="72"/>
        </w:numPr>
        <w:ind w:left="1418" w:hanging="142"/>
      </w:pPr>
      <w:r w:rsidRPr="005B7679">
        <w:t>Any other matter that may assist in expediting the appeal proceedings.</w:t>
      </w:r>
    </w:p>
    <w:p w14:paraId="022ECDF5" w14:textId="3C87BCD4" w:rsidR="0003286C" w:rsidRPr="005B7679" w:rsidRDefault="0003286C" w:rsidP="002F09D6">
      <w:pPr>
        <w:pStyle w:val="ListParagraph"/>
        <w:numPr>
          <w:ilvl w:val="0"/>
          <w:numId w:val="71"/>
        </w:numPr>
      </w:pPr>
      <w:r w:rsidRPr="005B7679">
        <w:t xml:space="preserve">The preliminary conference can be held by conference-call or in person, depending on the circumstances. This decision is at the sole </w:t>
      </w:r>
      <w:r w:rsidR="00827A1F" w:rsidRPr="005B7679">
        <w:t>discretion</w:t>
      </w:r>
      <w:r w:rsidRPr="005B7679">
        <w:t xml:space="preserve"> of the Chairperson and may not be appealed.</w:t>
      </w:r>
    </w:p>
    <w:p w14:paraId="40504A0A" w14:textId="77777777" w:rsidR="0003286C" w:rsidRPr="005B7679" w:rsidRDefault="0003286C" w:rsidP="002F09D6">
      <w:pPr>
        <w:pStyle w:val="ListParagraph"/>
        <w:numPr>
          <w:ilvl w:val="0"/>
          <w:numId w:val="71"/>
        </w:numPr>
      </w:pPr>
      <w:r w:rsidRPr="005B7679">
        <w:t xml:space="preserve">The participants in the preliminary conference shall be the Appellant(s), the respondent(s), the Affected Party (s), their representatives, if any, the </w:t>
      </w:r>
      <w:r w:rsidRPr="000B2EEF">
        <w:rPr>
          <w:highlight w:val="yellow"/>
        </w:rPr>
        <w:t>Chief Executive Officer</w:t>
      </w:r>
      <w:r w:rsidRPr="005B7679">
        <w:t xml:space="preserve"> or Case Manager and the Panel.</w:t>
      </w:r>
    </w:p>
    <w:p w14:paraId="43F9BC26" w14:textId="77777777" w:rsidR="0003286C" w:rsidRPr="005B7679" w:rsidRDefault="0003286C" w:rsidP="002F09D6">
      <w:pPr>
        <w:pStyle w:val="ListParagraph"/>
        <w:numPr>
          <w:ilvl w:val="0"/>
          <w:numId w:val="71"/>
        </w:numPr>
        <w:rPr>
          <w:rStyle w:val="Aucun"/>
        </w:rPr>
      </w:pPr>
      <w:r w:rsidRPr="005B7679">
        <w:t xml:space="preserve">The Chairperson and the </w:t>
      </w:r>
      <w:r w:rsidRPr="000B2EEF">
        <w:rPr>
          <w:highlight w:val="yellow"/>
        </w:rPr>
        <w:t>Chief Executive Officer</w:t>
      </w:r>
      <w:r w:rsidRPr="005B7679">
        <w:t xml:space="preserve"> or Case Manager shall arrange the </w:t>
      </w:r>
      <w:r w:rsidRPr="005B7679">
        <w:rPr>
          <w:rStyle w:val="Aucun"/>
        </w:rPr>
        <w:t>preliminary conference and its precise date and time in concert with the participants.</w:t>
      </w:r>
    </w:p>
    <w:p w14:paraId="019FBBAB" w14:textId="77777777" w:rsidR="0003286C" w:rsidRPr="005B7679" w:rsidRDefault="0003286C" w:rsidP="002F09D6">
      <w:pPr>
        <w:pStyle w:val="ListParagraph"/>
        <w:numPr>
          <w:ilvl w:val="0"/>
          <w:numId w:val="71"/>
        </w:numPr>
        <w:rPr>
          <w:rStyle w:val="Aucun"/>
        </w:rPr>
      </w:pPr>
      <w:r w:rsidRPr="005B7679">
        <w:rPr>
          <w:rStyle w:val="Aucun"/>
        </w:rPr>
        <w:t xml:space="preserve">The Panel may delegate to its </w:t>
      </w:r>
      <w:proofErr w:type="gramStart"/>
      <w:r w:rsidRPr="005B7679">
        <w:rPr>
          <w:rStyle w:val="Aucun"/>
        </w:rPr>
        <w:t>Chairperson</w:t>
      </w:r>
      <w:proofErr w:type="gramEnd"/>
      <w:r w:rsidRPr="005B7679">
        <w:rPr>
          <w:rStyle w:val="Aucun"/>
        </w:rPr>
        <w:t xml:space="preserve"> the authority to deal with these preliminary </w:t>
      </w:r>
      <w:proofErr w:type="gramStart"/>
      <w:r w:rsidRPr="005B7679">
        <w:rPr>
          <w:rStyle w:val="Aucun"/>
        </w:rPr>
        <w:t>matters;</w:t>
      </w:r>
      <w:proofErr w:type="gramEnd"/>
    </w:p>
    <w:p w14:paraId="42169F6E" w14:textId="4EF43F2F" w:rsidR="0003286C" w:rsidRPr="005B7679" w:rsidRDefault="0003286C" w:rsidP="002F09D6">
      <w:pPr>
        <w:pStyle w:val="ListParagraph"/>
        <w:numPr>
          <w:ilvl w:val="0"/>
          <w:numId w:val="71"/>
        </w:numPr>
      </w:pPr>
      <w:r w:rsidRPr="005B7679">
        <w:rPr>
          <w:rStyle w:val="Aucun"/>
        </w:rPr>
        <w:t>The Case Manager shall act as secretary of the preliminary conference and shall confirm in writing to the Appellant(s), Respondent(s) and Affected Party (s) the appeal procedure established at this preliminary conference within two (2) working days after the conclusion of such conference and after having received the written confirmation approved by the Panel.</w:t>
      </w:r>
    </w:p>
    <w:p w14:paraId="5DFCB0C7" w14:textId="77777777" w:rsidR="0003286C" w:rsidRPr="005B7679" w:rsidRDefault="0003286C" w:rsidP="00861C94"/>
    <w:p w14:paraId="322D9973" w14:textId="77777777" w:rsidR="0003286C" w:rsidRPr="005B7679" w:rsidRDefault="0003286C" w:rsidP="002F09D6">
      <w:pPr>
        <w:pStyle w:val="Heading2"/>
        <w:ind w:left="284" w:hanging="284"/>
      </w:pPr>
      <w:bookmarkStart w:id="12" w:name="_Toc201673639"/>
      <w:r w:rsidRPr="005B7679">
        <w:t>Procedure of the Appeal</w:t>
      </w:r>
      <w:bookmarkEnd w:id="12"/>
    </w:p>
    <w:p w14:paraId="495BE56E" w14:textId="77777777" w:rsidR="0003286C" w:rsidRPr="005B7679" w:rsidRDefault="0003286C" w:rsidP="002F09D6">
      <w:pPr>
        <w:pStyle w:val="ListParagraph"/>
        <w:numPr>
          <w:ilvl w:val="0"/>
          <w:numId w:val="73"/>
        </w:numPr>
        <w:ind w:left="851" w:hanging="284"/>
        <w:rPr>
          <w:b/>
          <w:bCs/>
        </w:rPr>
      </w:pPr>
      <w:r w:rsidRPr="005B7679">
        <w:t>The Panel shall govern the hearing by such procedures as it deems appropriate, provided that the following directives be applied:</w:t>
      </w:r>
    </w:p>
    <w:p w14:paraId="7BE0EFCF" w14:textId="77777777" w:rsidR="0003286C" w:rsidRPr="005B7679" w:rsidRDefault="0003286C" w:rsidP="00560864">
      <w:pPr>
        <w:pStyle w:val="ListParagraph"/>
        <w:numPr>
          <w:ilvl w:val="0"/>
          <w:numId w:val="74"/>
        </w:numPr>
        <w:ind w:hanging="164"/>
        <w:rPr>
          <w:b/>
          <w:bCs/>
        </w:rPr>
      </w:pPr>
      <w:r w:rsidRPr="005B7679">
        <w:t xml:space="preserve">The appeal shall be heard as quickly as reasonably possible and no later than ten (10) days from the appointment of the Panel, unless otherwise agreed to by all Parties or determined by the Panel under exceptional circumstances, having regard to the nature of the appeal, and the circumstances of the </w:t>
      </w:r>
      <w:proofErr w:type="gramStart"/>
      <w:r w:rsidRPr="005B7679">
        <w:t>case;</w:t>
      </w:r>
      <w:proofErr w:type="gramEnd"/>
    </w:p>
    <w:p w14:paraId="12E7A16B" w14:textId="77777777" w:rsidR="0003286C" w:rsidRPr="005B7679" w:rsidRDefault="0003286C" w:rsidP="00560864">
      <w:pPr>
        <w:pStyle w:val="ListParagraph"/>
        <w:numPr>
          <w:ilvl w:val="0"/>
          <w:numId w:val="74"/>
        </w:numPr>
        <w:ind w:hanging="164"/>
        <w:rPr>
          <w:b/>
          <w:bCs/>
        </w:rPr>
      </w:pPr>
      <w:r w:rsidRPr="005B7679">
        <w:t xml:space="preserve">All three (3) members of the Panel shall hear the appeal, but a majority in favour of the same result shall be sufficient to affect a </w:t>
      </w:r>
      <w:proofErr w:type="gramStart"/>
      <w:r w:rsidRPr="005B7679">
        <w:t>decision;</w:t>
      </w:r>
      <w:proofErr w:type="gramEnd"/>
    </w:p>
    <w:p w14:paraId="75FD7EAC" w14:textId="77777777" w:rsidR="0003286C" w:rsidRPr="005B7679" w:rsidRDefault="0003286C" w:rsidP="00560864">
      <w:pPr>
        <w:pStyle w:val="ListParagraph"/>
        <w:numPr>
          <w:ilvl w:val="0"/>
          <w:numId w:val="74"/>
        </w:numPr>
        <w:ind w:hanging="164"/>
        <w:rPr>
          <w:b/>
          <w:bCs/>
        </w:rPr>
      </w:pPr>
      <w:r w:rsidRPr="005B7679">
        <w:t xml:space="preserve">Each Party shall have the right to be represented at the </w:t>
      </w:r>
      <w:proofErr w:type="gramStart"/>
      <w:r w:rsidRPr="005B7679">
        <w:t>hearing;</w:t>
      </w:r>
      <w:proofErr w:type="gramEnd"/>
    </w:p>
    <w:p w14:paraId="5417F697" w14:textId="77777777" w:rsidR="0003286C" w:rsidRPr="005B7679" w:rsidRDefault="0003286C" w:rsidP="00560864">
      <w:pPr>
        <w:pStyle w:val="ListParagraph"/>
        <w:numPr>
          <w:ilvl w:val="0"/>
          <w:numId w:val="74"/>
        </w:numPr>
        <w:ind w:hanging="164"/>
        <w:rPr>
          <w:b/>
          <w:bCs/>
        </w:rPr>
      </w:pPr>
      <w:r w:rsidRPr="005B7679">
        <w:t xml:space="preserve">Copies of any written documents which any of the Parties would like the Panel to consider shall be provided to the Panel and to all Parties, within the time limits established during the preliminary conference or by the </w:t>
      </w:r>
      <w:proofErr w:type="gramStart"/>
      <w:r w:rsidRPr="005B7679">
        <w:t>Panel;</w:t>
      </w:r>
      <w:proofErr w:type="gramEnd"/>
    </w:p>
    <w:p w14:paraId="1A719080" w14:textId="77777777" w:rsidR="0003286C" w:rsidRPr="005B7679" w:rsidRDefault="0003286C" w:rsidP="00560864">
      <w:pPr>
        <w:pStyle w:val="ListParagraph"/>
        <w:numPr>
          <w:ilvl w:val="0"/>
          <w:numId w:val="74"/>
        </w:numPr>
        <w:ind w:hanging="164"/>
        <w:rPr>
          <w:b/>
          <w:bCs/>
        </w:rPr>
      </w:pPr>
      <w:r w:rsidRPr="005B7679">
        <w:t xml:space="preserve">The appeal may proceed </w:t>
      </w:r>
      <w:proofErr w:type="gramStart"/>
      <w:r w:rsidRPr="005B7679">
        <w:t>on the basis of</w:t>
      </w:r>
      <w:proofErr w:type="gramEnd"/>
      <w:r w:rsidRPr="005B7679">
        <w:t xml:space="preserve"> written submissions and documentation if all Parties to the appeal </w:t>
      </w:r>
      <w:proofErr w:type="gramStart"/>
      <w:r w:rsidRPr="005B7679">
        <w:t>consent;</w:t>
      </w:r>
      <w:proofErr w:type="gramEnd"/>
    </w:p>
    <w:p w14:paraId="65903339" w14:textId="77777777" w:rsidR="0003286C" w:rsidRPr="005B7679" w:rsidRDefault="0003286C" w:rsidP="00560864">
      <w:pPr>
        <w:pStyle w:val="ListParagraph"/>
        <w:numPr>
          <w:ilvl w:val="0"/>
          <w:numId w:val="74"/>
        </w:numPr>
        <w:ind w:hanging="164"/>
        <w:rPr>
          <w:b/>
          <w:bCs/>
        </w:rPr>
      </w:pPr>
      <w:r w:rsidRPr="005B7679">
        <w:t xml:space="preserve">The Panel may direct that any other person or party participate in the </w:t>
      </w:r>
      <w:proofErr w:type="gramStart"/>
      <w:r w:rsidRPr="005B7679">
        <w:t>appeal;</w:t>
      </w:r>
      <w:proofErr w:type="gramEnd"/>
    </w:p>
    <w:p w14:paraId="3F3D9A74" w14:textId="77777777" w:rsidR="0003286C" w:rsidRPr="005B7679" w:rsidRDefault="0003286C" w:rsidP="00560864">
      <w:pPr>
        <w:pStyle w:val="ListParagraph"/>
        <w:numPr>
          <w:ilvl w:val="0"/>
          <w:numId w:val="74"/>
        </w:numPr>
        <w:ind w:hanging="164"/>
        <w:rPr>
          <w:b/>
          <w:bCs/>
        </w:rPr>
      </w:pPr>
      <w:r w:rsidRPr="005B7679">
        <w:t xml:space="preserve">If the decision of the Panel may affect another party to the extent that the other Party would have recourse to an appeal </w:t>
      </w:r>
      <w:proofErr w:type="gramStart"/>
      <w:r w:rsidRPr="005B7679">
        <w:t>in their own right under</w:t>
      </w:r>
      <w:proofErr w:type="gramEnd"/>
      <w:r w:rsidRPr="005B7679">
        <w:t xml:space="preserve"> this policy, that Party will become a Party to the appeal in question and will be bound by its </w:t>
      </w:r>
      <w:proofErr w:type="gramStart"/>
      <w:r w:rsidRPr="005B7679">
        <w:lastRenderedPageBreak/>
        <w:t>outcome;</w:t>
      </w:r>
      <w:proofErr w:type="gramEnd"/>
    </w:p>
    <w:p w14:paraId="01AD7A61" w14:textId="77777777" w:rsidR="0003286C" w:rsidRPr="005B7679" w:rsidRDefault="0003286C" w:rsidP="00560864">
      <w:pPr>
        <w:pStyle w:val="ListParagraph"/>
        <w:numPr>
          <w:ilvl w:val="0"/>
          <w:numId w:val="74"/>
        </w:numPr>
        <w:ind w:hanging="164"/>
        <w:rPr>
          <w:b/>
          <w:bCs/>
        </w:rPr>
      </w:pPr>
      <w:r w:rsidRPr="005B7679">
        <w:t xml:space="preserve">For sake of expediency and cost reduction, a hearing either by way of written submissions, via telephone conference or video conference is to be preferred, with such safeguards as the Panel considers necessary to protect the interests of the </w:t>
      </w:r>
      <w:proofErr w:type="gramStart"/>
      <w:r w:rsidRPr="005B7679">
        <w:t>parties;</w:t>
      </w:r>
      <w:proofErr w:type="gramEnd"/>
    </w:p>
    <w:p w14:paraId="12A51A28" w14:textId="77777777" w:rsidR="0003286C" w:rsidRPr="005B7679" w:rsidRDefault="0003286C" w:rsidP="00560864">
      <w:pPr>
        <w:pStyle w:val="ListParagraph"/>
        <w:numPr>
          <w:ilvl w:val="0"/>
          <w:numId w:val="74"/>
        </w:numPr>
        <w:ind w:hanging="164"/>
        <w:rPr>
          <w:b/>
          <w:bCs/>
        </w:rPr>
      </w:pPr>
      <w:r w:rsidRPr="005B7679">
        <w:t>Unless otherwise agreed by the Parties, there shall be no communication between Panel members and the parties, except in the presence of, or by copy to, the other Parties; and</w:t>
      </w:r>
    </w:p>
    <w:p w14:paraId="67F699BD" w14:textId="27D43294" w:rsidR="0003286C" w:rsidRPr="005B7679" w:rsidRDefault="0003286C" w:rsidP="00560864">
      <w:pPr>
        <w:pStyle w:val="ListParagraph"/>
        <w:numPr>
          <w:ilvl w:val="0"/>
          <w:numId w:val="74"/>
        </w:numPr>
        <w:ind w:hanging="164"/>
        <w:rPr>
          <w:b/>
          <w:bCs/>
        </w:rPr>
      </w:pPr>
      <w:r w:rsidRPr="005B7679">
        <w:t>Parties are free to agree on the language of the proceedings to be either English or French. Failing such agreement, the Panel shall determine the language of the proceedings, taking into consideration all relevant circumstances of the case. Prior to the appointment of the Panel, if Parties cannot agree, the language of the proceedings shall be deemed to be the official language in which the Request was filed. The Panel shall have the authority to rule on any issues regarding the language of the proceedings and translation.</w:t>
      </w:r>
    </w:p>
    <w:p w14:paraId="14EFECF1" w14:textId="77777777" w:rsidR="0003286C" w:rsidRPr="005B7679" w:rsidRDefault="0003286C" w:rsidP="00861C94"/>
    <w:p w14:paraId="5E7F48C9" w14:textId="77777777" w:rsidR="002C4E04" w:rsidRPr="005B7679" w:rsidRDefault="0003286C" w:rsidP="00560864">
      <w:pPr>
        <w:pStyle w:val="Heading2"/>
        <w:ind w:left="284" w:hanging="284"/>
      </w:pPr>
      <w:bookmarkStart w:id="13" w:name="_Toc201673640"/>
      <w:r w:rsidRPr="005B7679">
        <w:t>Procedure for Documentary Appeal</w:t>
      </w:r>
      <w:bookmarkEnd w:id="13"/>
      <w:r w:rsidRPr="005B7679">
        <w:t xml:space="preserve"> </w:t>
      </w:r>
    </w:p>
    <w:p w14:paraId="56964175" w14:textId="77777777" w:rsidR="002C4E04" w:rsidRPr="005B7679" w:rsidRDefault="0003286C" w:rsidP="00560864">
      <w:pPr>
        <w:pStyle w:val="ListParagraph"/>
        <w:numPr>
          <w:ilvl w:val="0"/>
          <w:numId w:val="75"/>
        </w:numPr>
        <w:ind w:left="851" w:hanging="284"/>
        <w:rPr>
          <w:b/>
          <w:bCs/>
        </w:rPr>
      </w:pPr>
      <w:r w:rsidRPr="005B7679">
        <w:t>Where the Panel has determined that the appeal will be held by way of written</w:t>
      </w:r>
      <w:r w:rsidR="002C4E04" w:rsidRPr="005B7679">
        <w:t xml:space="preserve"> </w:t>
      </w:r>
      <w:r w:rsidRPr="005B7679">
        <w:t>submissions, it will govern the appeal by such procedures as it deems appropriate provided that:</w:t>
      </w:r>
    </w:p>
    <w:p w14:paraId="72BAB76F" w14:textId="77777777" w:rsidR="002C4E04" w:rsidRPr="005B7679" w:rsidRDefault="0003286C" w:rsidP="00560864">
      <w:pPr>
        <w:pStyle w:val="ListParagraph"/>
        <w:numPr>
          <w:ilvl w:val="0"/>
          <w:numId w:val="76"/>
        </w:numPr>
        <w:ind w:hanging="164"/>
        <w:rPr>
          <w:b/>
          <w:bCs/>
        </w:rPr>
      </w:pPr>
      <w:r w:rsidRPr="005B7679">
        <w:t xml:space="preserve">All Parties are given a reasonable opportunity to provide written submissions to the Panel, to review written submissions of the other parties and to provide written rebuttal and </w:t>
      </w:r>
      <w:proofErr w:type="gramStart"/>
      <w:r w:rsidRPr="005B7679">
        <w:t>argument;</w:t>
      </w:r>
      <w:proofErr w:type="gramEnd"/>
    </w:p>
    <w:p w14:paraId="4E352860" w14:textId="59357447" w:rsidR="0003286C" w:rsidRPr="005B7679" w:rsidRDefault="0003286C" w:rsidP="00560864">
      <w:pPr>
        <w:pStyle w:val="ListParagraph"/>
        <w:numPr>
          <w:ilvl w:val="0"/>
          <w:numId w:val="76"/>
        </w:numPr>
        <w:ind w:hanging="164"/>
        <w:rPr>
          <w:b/>
          <w:bCs/>
        </w:rPr>
      </w:pPr>
      <w:r w:rsidRPr="005B7679">
        <w:t>The applicable principles and timelines set out in Section 11 are respected.</w:t>
      </w:r>
    </w:p>
    <w:p w14:paraId="145B636D" w14:textId="77777777" w:rsidR="002C4E04" w:rsidRPr="005B7679" w:rsidRDefault="002C4E04" w:rsidP="00861C94"/>
    <w:p w14:paraId="0A93B09F" w14:textId="77777777" w:rsidR="002C4E04" w:rsidRPr="005B7679" w:rsidRDefault="002C4E04" w:rsidP="00560864">
      <w:pPr>
        <w:pStyle w:val="Heading2"/>
        <w:ind w:left="284" w:hanging="284"/>
      </w:pPr>
      <w:bookmarkStart w:id="14" w:name="_Toc201673641"/>
      <w:r w:rsidRPr="005B7679">
        <w:t>Evidence that may be considered</w:t>
      </w:r>
      <w:bookmarkEnd w:id="14"/>
    </w:p>
    <w:p w14:paraId="191BF602" w14:textId="77777777" w:rsidR="002C4E04" w:rsidRPr="005B7679" w:rsidRDefault="002C4E04" w:rsidP="00560864">
      <w:pPr>
        <w:pStyle w:val="ListParagraph"/>
        <w:numPr>
          <w:ilvl w:val="0"/>
          <w:numId w:val="77"/>
        </w:numPr>
        <w:ind w:left="851" w:hanging="284"/>
        <w:rPr>
          <w:rStyle w:val="Aucun"/>
          <w:b/>
          <w:bCs/>
        </w:rPr>
      </w:pPr>
      <w:proofErr w:type="gramStart"/>
      <w:r w:rsidRPr="005B7679">
        <w:rPr>
          <w:rStyle w:val="Aucun"/>
        </w:rPr>
        <w:t>As a general rule</w:t>
      </w:r>
      <w:proofErr w:type="gramEnd"/>
      <w:r w:rsidRPr="005B7679">
        <w:rPr>
          <w:rStyle w:val="Aucun"/>
        </w:rPr>
        <w:t>, the Panel will only consider evidence that was before the original decision- maker.</w:t>
      </w:r>
      <w:r w:rsidRPr="005B7679">
        <w:rPr>
          <w:rStyle w:val="Aucun"/>
          <w:spacing w:val="-7"/>
        </w:rPr>
        <w:t xml:space="preserve"> </w:t>
      </w:r>
      <w:r w:rsidRPr="005B7679">
        <w:rPr>
          <w:rStyle w:val="Aucun"/>
        </w:rPr>
        <w:t>At</w:t>
      </w:r>
      <w:r w:rsidRPr="005B7679">
        <w:rPr>
          <w:rStyle w:val="Aucun"/>
          <w:spacing w:val="-7"/>
        </w:rPr>
        <w:t xml:space="preserve"> </w:t>
      </w:r>
      <w:r w:rsidRPr="005B7679">
        <w:rPr>
          <w:rStyle w:val="Aucun"/>
        </w:rPr>
        <w:t>its</w:t>
      </w:r>
      <w:r w:rsidRPr="005B7679">
        <w:rPr>
          <w:rStyle w:val="Aucun"/>
          <w:spacing w:val="-5"/>
        </w:rPr>
        <w:t xml:space="preserve"> </w:t>
      </w:r>
      <w:r w:rsidRPr="005B7679">
        <w:rPr>
          <w:rStyle w:val="Aucun"/>
        </w:rPr>
        <w:t>discretion,</w:t>
      </w:r>
      <w:r w:rsidRPr="005B7679">
        <w:rPr>
          <w:rStyle w:val="Aucun"/>
          <w:spacing w:val="-7"/>
        </w:rPr>
        <w:t xml:space="preserve"> </w:t>
      </w:r>
      <w:r w:rsidRPr="005B7679">
        <w:rPr>
          <w:rStyle w:val="Aucun"/>
        </w:rPr>
        <w:t>the</w:t>
      </w:r>
      <w:r w:rsidRPr="005B7679">
        <w:rPr>
          <w:rStyle w:val="Aucun"/>
          <w:spacing w:val="-5"/>
        </w:rPr>
        <w:t xml:space="preserve"> </w:t>
      </w:r>
      <w:r w:rsidRPr="005B7679">
        <w:rPr>
          <w:rStyle w:val="Aucun"/>
        </w:rPr>
        <w:t>Panel</w:t>
      </w:r>
      <w:r w:rsidRPr="005B7679">
        <w:rPr>
          <w:rStyle w:val="Aucun"/>
          <w:spacing w:val="-5"/>
        </w:rPr>
        <w:t xml:space="preserve"> </w:t>
      </w:r>
      <w:r w:rsidRPr="005B7679">
        <w:rPr>
          <w:rStyle w:val="Aucun"/>
        </w:rPr>
        <w:t>may</w:t>
      </w:r>
      <w:r w:rsidRPr="005B7679">
        <w:rPr>
          <w:rStyle w:val="Aucun"/>
          <w:spacing w:val="-10"/>
        </w:rPr>
        <w:t xml:space="preserve"> </w:t>
      </w:r>
      <w:r w:rsidRPr="005B7679">
        <w:rPr>
          <w:rStyle w:val="Aucun"/>
        </w:rPr>
        <w:t>hear</w:t>
      </w:r>
      <w:r w:rsidRPr="005B7679">
        <w:rPr>
          <w:rStyle w:val="Aucun"/>
          <w:spacing w:val="-3"/>
        </w:rPr>
        <w:t xml:space="preserve"> </w:t>
      </w:r>
      <w:r w:rsidRPr="005B7679">
        <w:rPr>
          <w:rStyle w:val="Aucun"/>
        </w:rPr>
        <w:t>new</w:t>
      </w:r>
      <w:r w:rsidRPr="005B7679">
        <w:rPr>
          <w:rStyle w:val="Aucun"/>
          <w:spacing w:val="-5"/>
        </w:rPr>
        <w:t xml:space="preserve"> </w:t>
      </w:r>
      <w:r w:rsidRPr="005B7679">
        <w:rPr>
          <w:rStyle w:val="Aucun"/>
        </w:rPr>
        <w:t>material</w:t>
      </w:r>
      <w:r w:rsidRPr="005B7679">
        <w:rPr>
          <w:rStyle w:val="Aucun"/>
          <w:spacing w:val="-5"/>
        </w:rPr>
        <w:t xml:space="preserve"> </w:t>
      </w:r>
      <w:r w:rsidRPr="005B7679">
        <w:rPr>
          <w:rStyle w:val="Aucun"/>
        </w:rPr>
        <w:t>evidence</w:t>
      </w:r>
      <w:r w:rsidRPr="005B7679">
        <w:rPr>
          <w:rStyle w:val="Aucun"/>
          <w:spacing w:val="-7"/>
        </w:rPr>
        <w:t xml:space="preserve"> </w:t>
      </w:r>
      <w:r w:rsidRPr="005B7679">
        <w:rPr>
          <w:rStyle w:val="Aucun"/>
        </w:rPr>
        <w:t>that</w:t>
      </w:r>
      <w:r w:rsidRPr="005B7679">
        <w:rPr>
          <w:rStyle w:val="Aucun"/>
          <w:spacing w:val="-1"/>
        </w:rPr>
        <w:t xml:space="preserve"> </w:t>
      </w:r>
      <w:r w:rsidRPr="005B7679">
        <w:rPr>
          <w:rStyle w:val="Aucun"/>
        </w:rPr>
        <w:t>was</w:t>
      </w:r>
      <w:r w:rsidRPr="005B7679">
        <w:rPr>
          <w:rStyle w:val="Aucun"/>
          <w:spacing w:val="-5"/>
        </w:rPr>
        <w:t xml:space="preserve"> </w:t>
      </w:r>
      <w:r w:rsidRPr="005B7679">
        <w:rPr>
          <w:rStyle w:val="Aucun"/>
        </w:rPr>
        <w:t>not</w:t>
      </w:r>
      <w:r w:rsidRPr="005B7679">
        <w:rPr>
          <w:rStyle w:val="Aucun"/>
          <w:spacing w:val="-5"/>
        </w:rPr>
        <w:t xml:space="preserve"> </w:t>
      </w:r>
      <w:r w:rsidRPr="005B7679">
        <w:rPr>
          <w:rStyle w:val="Aucun"/>
        </w:rPr>
        <w:t>available</w:t>
      </w:r>
      <w:r w:rsidRPr="005B7679">
        <w:rPr>
          <w:rStyle w:val="Aucun"/>
          <w:spacing w:val="-5"/>
        </w:rPr>
        <w:t xml:space="preserve"> </w:t>
      </w:r>
      <w:r w:rsidRPr="005B7679">
        <w:rPr>
          <w:rStyle w:val="Aucun"/>
        </w:rPr>
        <w:t>at</w:t>
      </w:r>
      <w:r w:rsidRPr="005B7679">
        <w:rPr>
          <w:rStyle w:val="Aucun"/>
          <w:spacing w:val="-7"/>
        </w:rPr>
        <w:t xml:space="preserve"> </w:t>
      </w:r>
      <w:r w:rsidRPr="005B7679">
        <w:rPr>
          <w:rStyle w:val="Aucun"/>
        </w:rPr>
        <w:t>the time of the original</w:t>
      </w:r>
      <w:r w:rsidRPr="005B7679">
        <w:rPr>
          <w:rStyle w:val="Aucun"/>
          <w:spacing w:val="-3"/>
        </w:rPr>
        <w:t xml:space="preserve"> </w:t>
      </w:r>
      <w:r w:rsidRPr="005B7679">
        <w:rPr>
          <w:rStyle w:val="Aucun"/>
        </w:rPr>
        <w:t>decision.</w:t>
      </w:r>
    </w:p>
    <w:p w14:paraId="6BD3FB87" w14:textId="77777777" w:rsidR="002C4E04" w:rsidRPr="005B7679" w:rsidRDefault="002C4E04" w:rsidP="00560864">
      <w:pPr>
        <w:pStyle w:val="ListParagraph"/>
        <w:numPr>
          <w:ilvl w:val="0"/>
          <w:numId w:val="77"/>
        </w:numPr>
        <w:ind w:left="851" w:hanging="284"/>
        <w:rPr>
          <w:rStyle w:val="Aucun"/>
          <w:b/>
          <w:bCs/>
        </w:rPr>
      </w:pPr>
      <w:r w:rsidRPr="005B7679">
        <w:rPr>
          <w:rStyle w:val="Aucun"/>
        </w:rPr>
        <w:t>The Panel will determine if an additional element of proof should be admitted or rejected</w:t>
      </w:r>
      <w:r w:rsidRPr="005B7679">
        <w:rPr>
          <w:rStyle w:val="Aucun"/>
          <w:spacing w:val="-26"/>
        </w:rPr>
        <w:t xml:space="preserve"> </w:t>
      </w:r>
      <w:r w:rsidRPr="005B7679">
        <w:rPr>
          <w:rStyle w:val="Aucun"/>
        </w:rPr>
        <w:t>where the preliminary conference has taken</w:t>
      </w:r>
      <w:r w:rsidRPr="005B7679">
        <w:rPr>
          <w:rStyle w:val="Aucun"/>
          <w:spacing w:val="-5"/>
        </w:rPr>
        <w:t xml:space="preserve"> </w:t>
      </w:r>
      <w:r w:rsidRPr="005B7679">
        <w:rPr>
          <w:rStyle w:val="Aucun"/>
        </w:rPr>
        <w:t>place.</w:t>
      </w:r>
    </w:p>
    <w:p w14:paraId="7412B959" w14:textId="309F56DC" w:rsidR="002C4E04" w:rsidRPr="005B7679" w:rsidRDefault="002C4E04" w:rsidP="00560864">
      <w:pPr>
        <w:pStyle w:val="ListParagraph"/>
        <w:numPr>
          <w:ilvl w:val="0"/>
          <w:numId w:val="77"/>
        </w:numPr>
        <w:ind w:left="851" w:hanging="284"/>
        <w:rPr>
          <w:rStyle w:val="Aucun"/>
          <w:b/>
          <w:bCs/>
        </w:rPr>
      </w:pPr>
      <w:r w:rsidRPr="005B7679">
        <w:rPr>
          <w:rStyle w:val="Aucun"/>
        </w:rPr>
        <w:t>If a Party believes the Panel has made an error in admitting or rejecting an additional element of</w:t>
      </w:r>
      <w:r w:rsidRPr="005B7679">
        <w:rPr>
          <w:rStyle w:val="Aucun"/>
          <w:spacing w:val="-7"/>
        </w:rPr>
        <w:t xml:space="preserve"> </w:t>
      </w:r>
      <w:r w:rsidRPr="005B7679">
        <w:rPr>
          <w:rStyle w:val="Aucun"/>
        </w:rPr>
        <w:t>proof</w:t>
      </w:r>
      <w:r w:rsidRPr="005B7679">
        <w:rPr>
          <w:rStyle w:val="Aucun"/>
          <w:spacing w:val="-7"/>
        </w:rPr>
        <w:t xml:space="preserve"> </w:t>
      </w:r>
      <w:r w:rsidRPr="005B7679">
        <w:rPr>
          <w:rStyle w:val="Aucun"/>
        </w:rPr>
        <w:t>as</w:t>
      </w:r>
      <w:r w:rsidRPr="005B7679">
        <w:rPr>
          <w:rStyle w:val="Aucun"/>
          <w:spacing w:val="-5"/>
        </w:rPr>
        <w:t xml:space="preserve"> </w:t>
      </w:r>
      <w:r w:rsidRPr="005B7679">
        <w:rPr>
          <w:rStyle w:val="Aucun"/>
        </w:rPr>
        <w:t>provided</w:t>
      </w:r>
      <w:r w:rsidRPr="005B7679">
        <w:rPr>
          <w:rStyle w:val="Aucun"/>
          <w:spacing w:val="-7"/>
        </w:rPr>
        <w:t xml:space="preserve"> </w:t>
      </w:r>
      <w:r w:rsidRPr="005B7679">
        <w:rPr>
          <w:rStyle w:val="Aucun"/>
        </w:rPr>
        <w:t>by</w:t>
      </w:r>
      <w:r w:rsidRPr="005B7679">
        <w:rPr>
          <w:rStyle w:val="Aucun"/>
          <w:spacing w:val="-10"/>
        </w:rPr>
        <w:t xml:space="preserve"> </w:t>
      </w:r>
      <w:r w:rsidRPr="005B7679">
        <w:rPr>
          <w:rStyle w:val="Aucun"/>
        </w:rPr>
        <w:t>Sub-section</w:t>
      </w:r>
      <w:r w:rsidRPr="005B7679">
        <w:rPr>
          <w:rStyle w:val="Aucun"/>
          <w:spacing w:val="-7"/>
        </w:rPr>
        <w:t xml:space="preserve"> </w:t>
      </w:r>
      <w:r w:rsidRPr="005B7679">
        <w:rPr>
          <w:rStyle w:val="Aucun"/>
        </w:rPr>
        <w:t>13.2,</w:t>
      </w:r>
      <w:r w:rsidRPr="005B7679">
        <w:rPr>
          <w:rStyle w:val="Aucun"/>
          <w:spacing w:val="-7"/>
        </w:rPr>
        <w:t xml:space="preserve"> </w:t>
      </w:r>
      <w:r w:rsidRPr="005B7679">
        <w:rPr>
          <w:rStyle w:val="Aucun"/>
        </w:rPr>
        <w:t>the</w:t>
      </w:r>
      <w:r w:rsidRPr="005B7679">
        <w:rPr>
          <w:rStyle w:val="Aucun"/>
          <w:spacing w:val="-7"/>
        </w:rPr>
        <w:t xml:space="preserve"> </w:t>
      </w:r>
      <w:r w:rsidRPr="005B7679">
        <w:rPr>
          <w:rStyle w:val="Aucun"/>
        </w:rPr>
        <w:t>matter</w:t>
      </w:r>
      <w:r w:rsidRPr="005B7679">
        <w:rPr>
          <w:rStyle w:val="Aucun"/>
          <w:spacing w:val="-7"/>
        </w:rPr>
        <w:t xml:space="preserve"> </w:t>
      </w:r>
      <w:r w:rsidRPr="005B7679">
        <w:rPr>
          <w:rStyle w:val="Aucun"/>
        </w:rPr>
        <w:t>may</w:t>
      </w:r>
      <w:r w:rsidRPr="005B7679">
        <w:rPr>
          <w:rStyle w:val="Aucun"/>
          <w:spacing w:val="-10"/>
        </w:rPr>
        <w:t xml:space="preserve"> </w:t>
      </w:r>
      <w:r w:rsidRPr="005B7679">
        <w:rPr>
          <w:rStyle w:val="Aucun"/>
        </w:rPr>
        <w:t>be</w:t>
      </w:r>
      <w:r w:rsidRPr="005B7679">
        <w:rPr>
          <w:rStyle w:val="Aucun"/>
          <w:spacing w:val="-7"/>
        </w:rPr>
        <w:t xml:space="preserve"> </w:t>
      </w:r>
      <w:r w:rsidRPr="005B7679">
        <w:rPr>
          <w:rStyle w:val="Aucun"/>
        </w:rPr>
        <w:t>referred</w:t>
      </w:r>
      <w:r w:rsidRPr="005B7679">
        <w:rPr>
          <w:rStyle w:val="Aucun"/>
          <w:spacing w:val="-7"/>
        </w:rPr>
        <w:t xml:space="preserve"> </w:t>
      </w:r>
      <w:r w:rsidRPr="005B7679">
        <w:rPr>
          <w:rStyle w:val="Aucun"/>
        </w:rPr>
        <w:t>to</w:t>
      </w:r>
      <w:r w:rsidRPr="005B7679">
        <w:rPr>
          <w:rStyle w:val="Aucun"/>
          <w:spacing w:val="-7"/>
        </w:rPr>
        <w:t xml:space="preserve"> </w:t>
      </w:r>
      <w:r w:rsidRPr="005B7679">
        <w:rPr>
          <w:rStyle w:val="Aucun"/>
        </w:rPr>
        <w:t>Arbitration</w:t>
      </w:r>
      <w:r w:rsidRPr="005B7679">
        <w:rPr>
          <w:rStyle w:val="Aucun"/>
          <w:spacing w:val="-7"/>
        </w:rPr>
        <w:t xml:space="preserve"> </w:t>
      </w:r>
      <w:r w:rsidRPr="005B7679">
        <w:rPr>
          <w:rStyle w:val="Aucun"/>
        </w:rPr>
        <w:t>or</w:t>
      </w:r>
      <w:r w:rsidRPr="005B7679">
        <w:rPr>
          <w:rStyle w:val="Aucun"/>
          <w:spacing w:val="-7"/>
        </w:rPr>
        <w:t xml:space="preserve"> </w:t>
      </w:r>
      <w:r w:rsidRPr="005B7679">
        <w:rPr>
          <w:rStyle w:val="Aucun"/>
        </w:rPr>
        <w:t>Mediation. Such Arbitration or Mediation is to be administered under the SDRCC Code, as amended from time to</w:t>
      </w:r>
      <w:r w:rsidRPr="005B7679">
        <w:rPr>
          <w:rStyle w:val="Aucun"/>
          <w:spacing w:val="-2"/>
        </w:rPr>
        <w:t xml:space="preserve"> </w:t>
      </w:r>
      <w:r w:rsidRPr="005B7679">
        <w:rPr>
          <w:rStyle w:val="Aucun"/>
        </w:rPr>
        <w:t>time.</w:t>
      </w:r>
    </w:p>
    <w:p w14:paraId="1EE7C06F" w14:textId="77777777" w:rsidR="002C4E04" w:rsidRPr="005B7679" w:rsidRDefault="002C4E04" w:rsidP="00861C94"/>
    <w:p w14:paraId="5D67324E" w14:textId="77777777" w:rsidR="002C4E04" w:rsidRPr="005B7679" w:rsidRDefault="002C4E04" w:rsidP="00560864">
      <w:pPr>
        <w:pStyle w:val="Heading2"/>
        <w:ind w:left="284"/>
      </w:pPr>
      <w:bookmarkStart w:id="15" w:name="_Toc201673642"/>
      <w:r w:rsidRPr="005B7679">
        <w:t>Appeal Decision</w:t>
      </w:r>
      <w:bookmarkEnd w:id="15"/>
    </w:p>
    <w:p w14:paraId="0E7315A1" w14:textId="77777777" w:rsidR="002C4E04" w:rsidRPr="005B7679" w:rsidRDefault="002C4E04" w:rsidP="00560864">
      <w:pPr>
        <w:pStyle w:val="ListParagraph"/>
        <w:numPr>
          <w:ilvl w:val="0"/>
          <w:numId w:val="78"/>
        </w:numPr>
        <w:ind w:left="851" w:hanging="284"/>
        <w:rPr>
          <w:b/>
          <w:bCs/>
        </w:rPr>
      </w:pPr>
      <w:r w:rsidRPr="005B7679">
        <w:t>Unless otherwise agreed to by all Parties or determined by the Panel in exceptional circumstances, the Panel will issue its written decision with reasons within ten (10) days of concluding the appeal’s hearing. In making its decision, the Panel will have no greater authority than that of the original decision-maker. The Panel may decide:</w:t>
      </w:r>
    </w:p>
    <w:p w14:paraId="218B2D87" w14:textId="77777777" w:rsidR="002C4E04" w:rsidRPr="005B7679" w:rsidRDefault="002C4E04" w:rsidP="00560864">
      <w:pPr>
        <w:pStyle w:val="ListParagraph"/>
        <w:numPr>
          <w:ilvl w:val="0"/>
          <w:numId w:val="79"/>
        </w:numPr>
        <w:ind w:hanging="164"/>
        <w:rPr>
          <w:b/>
          <w:bCs/>
        </w:rPr>
      </w:pPr>
      <w:r w:rsidRPr="005B7679">
        <w:t xml:space="preserve">To reject the appeal and confirm the decision being </w:t>
      </w:r>
      <w:proofErr w:type="gramStart"/>
      <w:r w:rsidRPr="005B7679">
        <w:t>appealed;</w:t>
      </w:r>
      <w:proofErr w:type="gramEnd"/>
    </w:p>
    <w:p w14:paraId="3168231C" w14:textId="77777777" w:rsidR="002C4E04" w:rsidRPr="005B7679" w:rsidRDefault="002C4E04" w:rsidP="00560864">
      <w:pPr>
        <w:pStyle w:val="ListParagraph"/>
        <w:numPr>
          <w:ilvl w:val="0"/>
          <w:numId w:val="79"/>
        </w:numPr>
        <w:ind w:hanging="164"/>
        <w:rPr>
          <w:b/>
          <w:bCs/>
        </w:rPr>
      </w:pPr>
      <w:r w:rsidRPr="005B7679">
        <w:t xml:space="preserve">To uphold the appeal and refer the matter back to the initial decision-maker for a new decision. Such new decision shall be final and may be appealed directly for </w:t>
      </w:r>
      <w:r w:rsidRPr="005B7679">
        <w:lastRenderedPageBreak/>
        <w:t xml:space="preserve">arbitration or mediation at the </w:t>
      </w:r>
      <w:proofErr w:type="gramStart"/>
      <w:r w:rsidRPr="005B7679">
        <w:t>SDRCC;</w:t>
      </w:r>
      <w:proofErr w:type="gramEnd"/>
    </w:p>
    <w:p w14:paraId="500DC871" w14:textId="77777777" w:rsidR="002C4E04" w:rsidRPr="005B7679" w:rsidRDefault="002C4E04" w:rsidP="00560864">
      <w:pPr>
        <w:pStyle w:val="ListParagraph"/>
        <w:numPr>
          <w:ilvl w:val="0"/>
          <w:numId w:val="79"/>
        </w:numPr>
        <w:ind w:hanging="164"/>
        <w:rPr>
          <w:b/>
          <w:bCs/>
        </w:rPr>
      </w:pPr>
      <w:r w:rsidRPr="005B7679">
        <w:t>To uphold the appeal and vary the decision, where it is found that an error occurred and such an error cannot be corrected by the original decision-maker for reason of lack of clear procedure, lack of time or lack of neutrality; or</w:t>
      </w:r>
    </w:p>
    <w:p w14:paraId="451000B4" w14:textId="77777777" w:rsidR="002C4E04" w:rsidRPr="005B7679" w:rsidRDefault="002C4E04" w:rsidP="00560864">
      <w:pPr>
        <w:pStyle w:val="ListParagraph"/>
        <w:numPr>
          <w:ilvl w:val="0"/>
          <w:numId w:val="79"/>
        </w:numPr>
        <w:ind w:hanging="164"/>
        <w:rPr>
          <w:b/>
          <w:bCs/>
        </w:rPr>
      </w:pPr>
      <w:r w:rsidRPr="005B7679">
        <w:t xml:space="preserve">To determine how costs of the appeal, excluding legal fees and legal disbursements of any of the parties, will be allocated, if at all. When granting such costs, the Panel shall </w:t>
      </w:r>
      <w:proofErr w:type="gramStart"/>
      <w:r w:rsidRPr="005B7679">
        <w:t>take into account</w:t>
      </w:r>
      <w:proofErr w:type="gramEnd"/>
      <w:r w:rsidRPr="005B7679">
        <w:t xml:space="preserve"> the outcome of the proceedings, the conduct of the parties and their respective financial </w:t>
      </w:r>
      <w:proofErr w:type="gramStart"/>
      <w:r w:rsidRPr="005B7679">
        <w:t>resources;</w:t>
      </w:r>
      <w:proofErr w:type="gramEnd"/>
    </w:p>
    <w:p w14:paraId="7A1CD118" w14:textId="7A65104F" w:rsidR="002C4E04" w:rsidRPr="005B7679" w:rsidRDefault="002C4E04" w:rsidP="00560864">
      <w:pPr>
        <w:pStyle w:val="ListParagraph"/>
        <w:numPr>
          <w:ilvl w:val="0"/>
          <w:numId w:val="78"/>
        </w:numPr>
        <w:ind w:left="851" w:hanging="284"/>
        <w:rPr>
          <w:b/>
          <w:bCs/>
        </w:rPr>
      </w:pPr>
      <w:r w:rsidRPr="005B7679">
        <w:t xml:space="preserve">A copy of this decision will be provided to each of the Parties and to the </w:t>
      </w:r>
      <w:r w:rsidR="000B2EEF" w:rsidRPr="000B2EEF">
        <w:rPr>
          <w:highlight w:val="yellow"/>
        </w:rPr>
        <w:t>Chief Executive Officer</w:t>
      </w:r>
      <w:r w:rsidR="000B2EEF">
        <w:t xml:space="preserve"> </w:t>
      </w:r>
      <w:r w:rsidRPr="005B7679">
        <w:t>and Case Manager.</w:t>
      </w:r>
    </w:p>
    <w:p w14:paraId="57D32519" w14:textId="36371491" w:rsidR="002C4E04" w:rsidRPr="005B7679" w:rsidRDefault="002C4E04" w:rsidP="00560864">
      <w:pPr>
        <w:pStyle w:val="ListParagraph"/>
        <w:numPr>
          <w:ilvl w:val="0"/>
          <w:numId w:val="78"/>
        </w:numPr>
        <w:ind w:left="851" w:hanging="284"/>
        <w:rPr>
          <w:b/>
          <w:bCs/>
        </w:rPr>
      </w:pPr>
      <w:r w:rsidRPr="005B7679">
        <w:t>In extraordinary circumstances, the Panel may issue a verbal decision or a summary written decision, with reasons to follow, provided that the written decision with reasons is rendered within the timelines specified in Sub-section 14.1.</w:t>
      </w:r>
    </w:p>
    <w:p w14:paraId="68CDEE07" w14:textId="77777777" w:rsidR="0079291B" w:rsidRPr="005B7679" w:rsidRDefault="0079291B" w:rsidP="00861C94"/>
    <w:p w14:paraId="58102732" w14:textId="77777777" w:rsidR="0079291B" w:rsidRPr="005B7679" w:rsidRDefault="0079291B" w:rsidP="00560864">
      <w:pPr>
        <w:pStyle w:val="Heading2"/>
        <w:ind w:left="284" w:hanging="284"/>
      </w:pPr>
      <w:bookmarkStart w:id="16" w:name="_Toc201673643"/>
      <w:r w:rsidRPr="005B7679">
        <w:t>Modification of Timelines</w:t>
      </w:r>
      <w:bookmarkEnd w:id="16"/>
    </w:p>
    <w:p w14:paraId="0F3A735D" w14:textId="27C1FCE8" w:rsidR="0079291B" w:rsidRPr="005B7679" w:rsidRDefault="0079291B" w:rsidP="00560864">
      <w:pPr>
        <w:pStyle w:val="ListParagraph"/>
        <w:numPr>
          <w:ilvl w:val="0"/>
          <w:numId w:val="80"/>
        </w:numPr>
        <w:ind w:left="851" w:hanging="284"/>
        <w:rPr>
          <w:rStyle w:val="Aucun"/>
          <w:b/>
          <w:bCs/>
        </w:rPr>
      </w:pPr>
      <w:r w:rsidRPr="005B7679">
        <w:rPr>
          <w:rStyle w:val="Aucun"/>
        </w:rPr>
        <w:t>If the circumstances of the dispute are such that this policy will not allow a timely appeal, or if the circumstances of the dispute are such that the appeal cannot be concluded within the timelines dictated in this policy, the Panel may direct that these timelines be revised.</w:t>
      </w:r>
    </w:p>
    <w:p w14:paraId="6DEFD651" w14:textId="77777777" w:rsidR="0079291B" w:rsidRPr="005B7679" w:rsidRDefault="0079291B" w:rsidP="00861C94">
      <w:pPr>
        <w:rPr>
          <w:rStyle w:val="Aucun"/>
        </w:rPr>
      </w:pPr>
    </w:p>
    <w:p w14:paraId="28468D2D" w14:textId="77777777" w:rsidR="0079291B" w:rsidRPr="005B7679" w:rsidRDefault="0079291B" w:rsidP="00560864">
      <w:pPr>
        <w:pStyle w:val="Heading2"/>
        <w:ind w:left="284" w:hanging="284"/>
        <w:rPr>
          <w:rStyle w:val="Aucun"/>
        </w:rPr>
      </w:pPr>
      <w:bookmarkStart w:id="17" w:name="_Toc201673644"/>
      <w:r w:rsidRPr="005B7679">
        <w:rPr>
          <w:rStyle w:val="Aucun"/>
        </w:rPr>
        <w:t>Arbitration and Mediation</w:t>
      </w:r>
      <w:bookmarkEnd w:id="17"/>
    </w:p>
    <w:p w14:paraId="2EEB62A2" w14:textId="77777777" w:rsidR="0079291B" w:rsidRPr="005B7679" w:rsidRDefault="0079291B" w:rsidP="00560864">
      <w:pPr>
        <w:pStyle w:val="ListParagraph"/>
        <w:numPr>
          <w:ilvl w:val="0"/>
          <w:numId w:val="81"/>
        </w:numPr>
        <w:ind w:left="851" w:hanging="284"/>
        <w:rPr>
          <w:b/>
          <w:bCs/>
        </w:rPr>
      </w:pPr>
      <w:r w:rsidRPr="005B7679">
        <w:t>All differences or disputes shall first be submitted to appeal pursuant to the appeal process set out in this policy.</w:t>
      </w:r>
    </w:p>
    <w:p w14:paraId="792B7D6D" w14:textId="77777777" w:rsidR="0079291B" w:rsidRPr="005B7679" w:rsidRDefault="0079291B" w:rsidP="00560864">
      <w:pPr>
        <w:pStyle w:val="ListParagraph"/>
        <w:numPr>
          <w:ilvl w:val="0"/>
          <w:numId w:val="81"/>
        </w:numPr>
        <w:ind w:left="851" w:hanging="284"/>
        <w:rPr>
          <w:rStyle w:val="Aucun"/>
          <w:b/>
          <w:bCs/>
        </w:rPr>
      </w:pPr>
      <w:r w:rsidRPr="005B7679">
        <w:t xml:space="preserve">Any final decision made by the Panel that may lead to irreversible consequences for one of the </w:t>
      </w:r>
      <w:r w:rsidRPr="005B7679">
        <w:rPr>
          <w:rStyle w:val="Aucun"/>
        </w:rPr>
        <w:t>parties may be exclusively submitted by way of application to the SDRCC or its successor, which will resolve definitively the dispute in accordance with the SDRCC Code, as amended from time to time.</w:t>
      </w:r>
    </w:p>
    <w:p w14:paraId="5A2C3ED0" w14:textId="77777777" w:rsidR="0079291B" w:rsidRPr="005B7679" w:rsidRDefault="0079291B" w:rsidP="00560864">
      <w:pPr>
        <w:pStyle w:val="ListParagraph"/>
        <w:numPr>
          <w:ilvl w:val="0"/>
          <w:numId w:val="81"/>
        </w:numPr>
        <w:ind w:left="851" w:hanging="284"/>
        <w:rPr>
          <w:rStyle w:val="Aucun"/>
          <w:b/>
          <w:bCs/>
        </w:rPr>
      </w:pPr>
      <w:r w:rsidRPr="005B7679">
        <w:rPr>
          <w:rStyle w:val="Aucun"/>
        </w:rPr>
        <w:t>Should</w:t>
      </w:r>
      <w:r w:rsidRPr="005B7679">
        <w:rPr>
          <w:rStyle w:val="Aucun"/>
          <w:spacing w:val="-15"/>
        </w:rPr>
        <w:t xml:space="preserve"> </w:t>
      </w:r>
      <w:r w:rsidRPr="005B7679">
        <w:rPr>
          <w:rStyle w:val="Aucun"/>
        </w:rPr>
        <w:t>a</w:t>
      </w:r>
      <w:r w:rsidRPr="005B7679">
        <w:rPr>
          <w:rStyle w:val="Aucun"/>
          <w:spacing w:val="-14"/>
        </w:rPr>
        <w:t xml:space="preserve"> </w:t>
      </w:r>
      <w:r w:rsidRPr="005B7679">
        <w:rPr>
          <w:rStyle w:val="Aucun"/>
        </w:rPr>
        <w:t>matter</w:t>
      </w:r>
      <w:r w:rsidRPr="005B7679">
        <w:rPr>
          <w:rStyle w:val="Aucun"/>
          <w:spacing w:val="-14"/>
        </w:rPr>
        <w:t xml:space="preserve"> </w:t>
      </w:r>
      <w:r w:rsidRPr="005B7679">
        <w:rPr>
          <w:rStyle w:val="Aucun"/>
        </w:rPr>
        <w:t>be</w:t>
      </w:r>
      <w:r w:rsidRPr="005B7679">
        <w:rPr>
          <w:rStyle w:val="Aucun"/>
          <w:spacing w:val="-15"/>
        </w:rPr>
        <w:t xml:space="preserve"> </w:t>
      </w:r>
      <w:r w:rsidRPr="005B7679">
        <w:rPr>
          <w:rStyle w:val="Aucun"/>
        </w:rPr>
        <w:t>referred</w:t>
      </w:r>
      <w:r w:rsidRPr="005B7679">
        <w:rPr>
          <w:rStyle w:val="Aucun"/>
          <w:spacing w:val="-13"/>
        </w:rPr>
        <w:t xml:space="preserve"> </w:t>
      </w:r>
      <w:r w:rsidRPr="005B7679">
        <w:rPr>
          <w:rStyle w:val="Aucun"/>
        </w:rPr>
        <w:t>to</w:t>
      </w:r>
      <w:r w:rsidRPr="005B7679">
        <w:rPr>
          <w:rStyle w:val="Aucun"/>
          <w:spacing w:val="-14"/>
        </w:rPr>
        <w:t xml:space="preserve"> </w:t>
      </w:r>
      <w:r w:rsidRPr="005B7679">
        <w:rPr>
          <w:rStyle w:val="Aucun"/>
        </w:rPr>
        <w:t>Arbitration</w:t>
      </w:r>
      <w:r w:rsidRPr="005B7679">
        <w:rPr>
          <w:rStyle w:val="Aucun"/>
          <w:spacing w:val="-11"/>
        </w:rPr>
        <w:t xml:space="preserve"> </w:t>
      </w:r>
      <w:r w:rsidRPr="005B7679">
        <w:rPr>
          <w:rStyle w:val="Aucun"/>
        </w:rPr>
        <w:t>or</w:t>
      </w:r>
      <w:r w:rsidRPr="005B7679">
        <w:rPr>
          <w:rStyle w:val="Aucun"/>
          <w:spacing w:val="-14"/>
        </w:rPr>
        <w:t xml:space="preserve"> </w:t>
      </w:r>
      <w:r w:rsidRPr="005B7679">
        <w:rPr>
          <w:rStyle w:val="Aucun"/>
        </w:rPr>
        <w:t>Mediation,</w:t>
      </w:r>
      <w:r w:rsidRPr="005B7679">
        <w:rPr>
          <w:rStyle w:val="Aucun"/>
          <w:spacing w:val="-11"/>
        </w:rPr>
        <w:t xml:space="preserve"> </w:t>
      </w:r>
      <w:r w:rsidRPr="005B7679">
        <w:rPr>
          <w:rStyle w:val="Aucun"/>
        </w:rPr>
        <w:t>all</w:t>
      </w:r>
      <w:r w:rsidRPr="005B7679">
        <w:rPr>
          <w:rStyle w:val="Aucun"/>
          <w:spacing w:val="-13"/>
        </w:rPr>
        <w:t xml:space="preserve"> </w:t>
      </w:r>
      <w:r w:rsidRPr="005B7679">
        <w:rPr>
          <w:rStyle w:val="Aucun"/>
        </w:rPr>
        <w:t>parties</w:t>
      </w:r>
      <w:r w:rsidRPr="005B7679">
        <w:rPr>
          <w:rStyle w:val="Aucun"/>
          <w:spacing w:val="-13"/>
        </w:rPr>
        <w:t xml:space="preserve"> </w:t>
      </w:r>
      <w:r w:rsidRPr="005B7679">
        <w:rPr>
          <w:rStyle w:val="Aucun"/>
        </w:rPr>
        <w:t>to</w:t>
      </w:r>
      <w:r w:rsidRPr="005B7679">
        <w:rPr>
          <w:rStyle w:val="Aucun"/>
          <w:spacing w:val="-15"/>
        </w:rPr>
        <w:t xml:space="preserve"> </w:t>
      </w:r>
      <w:r w:rsidRPr="005B7679">
        <w:rPr>
          <w:rStyle w:val="Aucun"/>
        </w:rPr>
        <w:t>the</w:t>
      </w:r>
      <w:r w:rsidRPr="005B7679">
        <w:rPr>
          <w:rStyle w:val="Aucun"/>
          <w:spacing w:val="-15"/>
        </w:rPr>
        <w:t xml:space="preserve"> </w:t>
      </w:r>
      <w:r w:rsidRPr="005B7679">
        <w:rPr>
          <w:rStyle w:val="Aucun"/>
        </w:rPr>
        <w:t>original</w:t>
      </w:r>
      <w:r w:rsidRPr="005B7679">
        <w:rPr>
          <w:rStyle w:val="Aucun"/>
          <w:spacing w:val="-15"/>
        </w:rPr>
        <w:t xml:space="preserve"> </w:t>
      </w:r>
      <w:r w:rsidRPr="005B7679">
        <w:rPr>
          <w:rStyle w:val="Aucun"/>
        </w:rPr>
        <w:t>appeal</w:t>
      </w:r>
      <w:r w:rsidRPr="005B7679">
        <w:rPr>
          <w:rStyle w:val="Aucun"/>
          <w:spacing w:val="-15"/>
        </w:rPr>
        <w:t xml:space="preserve"> </w:t>
      </w:r>
      <w:r w:rsidRPr="005B7679">
        <w:rPr>
          <w:rStyle w:val="Aucun"/>
        </w:rPr>
        <w:t>shall</w:t>
      </w:r>
      <w:r w:rsidRPr="005B7679">
        <w:rPr>
          <w:rStyle w:val="Aucun"/>
          <w:spacing w:val="-15"/>
        </w:rPr>
        <w:t xml:space="preserve"> </w:t>
      </w:r>
      <w:r w:rsidRPr="005B7679">
        <w:rPr>
          <w:rStyle w:val="Aucun"/>
        </w:rPr>
        <w:t>be</w:t>
      </w:r>
      <w:r w:rsidRPr="005B7679">
        <w:rPr>
          <w:rStyle w:val="Aucun"/>
          <w:spacing w:val="-13"/>
        </w:rPr>
        <w:t xml:space="preserve"> </w:t>
      </w:r>
      <w:r w:rsidRPr="005B7679">
        <w:rPr>
          <w:rStyle w:val="Aucun"/>
        </w:rPr>
        <w:t>parties to this Arbitration or</w:t>
      </w:r>
      <w:r w:rsidRPr="005B7679">
        <w:rPr>
          <w:rStyle w:val="Aucun"/>
          <w:spacing w:val="-1"/>
        </w:rPr>
        <w:t xml:space="preserve"> </w:t>
      </w:r>
      <w:r w:rsidRPr="005B7679">
        <w:rPr>
          <w:rStyle w:val="Aucun"/>
        </w:rPr>
        <w:t>Mediation.</w:t>
      </w:r>
    </w:p>
    <w:p w14:paraId="34F29CE6" w14:textId="6BF96889" w:rsidR="0079291B" w:rsidRPr="005B7679" w:rsidRDefault="0079291B" w:rsidP="00560864">
      <w:pPr>
        <w:pStyle w:val="ListParagraph"/>
        <w:numPr>
          <w:ilvl w:val="0"/>
          <w:numId w:val="81"/>
        </w:numPr>
        <w:ind w:left="851" w:hanging="284"/>
        <w:rPr>
          <w:rStyle w:val="Aucun"/>
          <w:b/>
          <w:bCs/>
        </w:rPr>
      </w:pPr>
      <w:r w:rsidRPr="005B7679">
        <w:rPr>
          <w:rStyle w:val="Aucun"/>
        </w:rPr>
        <w:t>The award rendered by the SDRCC or its successor shall be final and binding upon the</w:t>
      </w:r>
      <w:r w:rsidRPr="005B7679">
        <w:rPr>
          <w:rStyle w:val="Aucun"/>
          <w:spacing w:val="-21"/>
        </w:rPr>
        <w:t xml:space="preserve"> </w:t>
      </w:r>
      <w:r w:rsidRPr="005B7679">
        <w:rPr>
          <w:rStyle w:val="Aucun"/>
        </w:rPr>
        <w:t>parties.</w:t>
      </w:r>
    </w:p>
    <w:p w14:paraId="6A891B8A" w14:textId="77777777" w:rsidR="0079291B" w:rsidRPr="005B7679" w:rsidRDefault="0079291B" w:rsidP="00861C94"/>
    <w:p w14:paraId="7999BF98" w14:textId="5E85B090" w:rsidR="0079291B" w:rsidRPr="005B7679" w:rsidRDefault="0079291B" w:rsidP="00861C94">
      <w:pPr>
        <w:pStyle w:val="Heading1"/>
      </w:pPr>
      <w:bookmarkStart w:id="18" w:name="_Toc201673645"/>
      <w:r w:rsidRPr="005B7679">
        <w:t>OTHER PROVISIONS</w:t>
      </w:r>
      <w:bookmarkEnd w:id="18"/>
    </w:p>
    <w:p w14:paraId="0FD13156" w14:textId="77777777" w:rsidR="0079291B" w:rsidRPr="005B7679" w:rsidRDefault="0079291B" w:rsidP="00861C94"/>
    <w:p w14:paraId="7798C7FB" w14:textId="77777777" w:rsidR="0079291B" w:rsidRPr="005B7679" w:rsidRDefault="0079291B" w:rsidP="00560864">
      <w:pPr>
        <w:pStyle w:val="Heading2"/>
        <w:ind w:left="284" w:hanging="284"/>
      </w:pPr>
      <w:bookmarkStart w:id="19" w:name="_Toc201673646"/>
      <w:r w:rsidRPr="005B7679">
        <w:t>Languages</w:t>
      </w:r>
      <w:bookmarkEnd w:id="19"/>
    </w:p>
    <w:p w14:paraId="66E65922" w14:textId="77777777" w:rsidR="0079291B" w:rsidRPr="005B7679" w:rsidRDefault="0079291B" w:rsidP="00560864">
      <w:pPr>
        <w:pStyle w:val="ListParagraph"/>
        <w:numPr>
          <w:ilvl w:val="0"/>
          <w:numId w:val="82"/>
        </w:numPr>
        <w:ind w:left="851" w:hanging="284"/>
        <w:rPr>
          <w:rStyle w:val="Aucun"/>
          <w:b/>
          <w:bCs/>
        </w:rPr>
      </w:pPr>
      <w:r w:rsidRPr="005B7679">
        <w:rPr>
          <w:rStyle w:val="Aucun"/>
        </w:rPr>
        <w:t xml:space="preserve">This Policy will be provided by WPC in both official languages of Canada. </w:t>
      </w:r>
    </w:p>
    <w:p w14:paraId="09ED1A17" w14:textId="4276E971" w:rsidR="0079291B" w:rsidRPr="005B7679" w:rsidRDefault="0079291B" w:rsidP="00560864">
      <w:pPr>
        <w:pStyle w:val="ListParagraph"/>
        <w:numPr>
          <w:ilvl w:val="0"/>
          <w:numId w:val="82"/>
        </w:numPr>
        <w:ind w:left="851" w:hanging="284"/>
        <w:rPr>
          <w:rStyle w:val="Aucun"/>
          <w:b/>
          <w:bCs/>
        </w:rPr>
      </w:pPr>
      <w:r w:rsidRPr="005B7679">
        <w:rPr>
          <w:rStyle w:val="Aucun"/>
        </w:rPr>
        <w:t>In this Policy words denoting any gender include all genders and the rest of the sentence is to be construed as if the necessary grammatical changes have been made.</w:t>
      </w:r>
    </w:p>
    <w:p w14:paraId="1C1208F1" w14:textId="77777777" w:rsidR="0079291B" w:rsidRPr="005B7679" w:rsidRDefault="0079291B" w:rsidP="00861C94"/>
    <w:p w14:paraId="519B6CF3" w14:textId="77777777" w:rsidR="0079291B" w:rsidRPr="005B7679" w:rsidRDefault="0079291B" w:rsidP="00560864">
      <w:pPr>
        <w:pStyle w:val="Heading2"/>
        <w:ind w:left="284" w:hanging="284"/>
      </w:pPr>
      <w:bookmarkStart w:id="20" w:name="_Toc201673647"/>
      <w:r w:rsidRPr="005B7679">
        <w:t>References</w:t>
      </w:r>
      <w:bookmarkEnd w:id="20"/>
      <w:r w:rsidRPr="005B7679">
        <w:t xml:space="preserve"> </w:t>
      </w:r>
    </w:p>
    <w:p w14:paraId="4DD45728" w14:textId="77777777" w:rsidR="0079291B" w:rsidRPr="005B7679" w:rsidRDefault="0079291B" w:rsidP="00560864">
      <w:pPr>
        <w:pStyle w:val="ListParagraph"/>
        <w:numPr>
          <w:ilvl w:val="0"/>
          <w:numId w:val="83"/>
        </w:numPr>
        <w:ind w:left="851" w:hanging="284"/>
        <w:rPr>
          <w:rStyle w:val="Aucun"/>
          <w:b/>
          <w:bCs/>
        </w:rPr>
      </w:pPr>
      <w:r w:rsidRPr="005B7679">
        <w:rPr>
          <w:rStyle w:val="Aucun"/>
        </w:rPr>
        <w:t>The policies may also be impacted by or impact application of this policy:</w:t>
      </w:r>
    </w:p>
    <w:p w14:paraId="520691A8" w14:textId="77777777" w:rsidR="0079291B" w:rsidRPr="005B7679" w:rsidRDefault="0079291B" w:rsidP="00560864">
      <w:pPr>
        <w:pStyle w:val="ListParagraph"/>
        <w:numPr>
          <w:ilvl w:val="0"/>
          <w:numId w:val="84"/>
        </w:numPr>
        <w:ind w:hanging="164"/>
        <w:rPr>
          <w:rStyle w:val="Aucun"/>
          <w:b/>
          <w:bCs/>
        </w:rPr>
      </w:pPr>
      <w:r w:rsidRPr="005B7679">
        <w:rPr>
          <w:rStyle w:val="Aucun"/>
        </w:rPr>
        <w:t>WPC By-laws</w:t>
      </w:r>
    </w:p>
    <w:p w14:paraId="3B66EF2C" w14:textId="77777777" w:rsidR="0079291B" w:rsidRPr="005B7679" w:rsidRDefault="0079291B" w:rsidP="00560864">
      <w:pPr>
        <w:pStyle w:val="ListParagraph"/>
        <w:numPr>
          <w:ilvl w:val="0"/>
          <w:numId w:val="84"/>
        </w:numPr>
        <w:ind w:hanging="164"/>
        <w:rPr>
          <w:rStyle w:val="Aucun"/>
          <w:b/>
          <w:bCs/>
        </w:rPr>
      </w:pPr>
      <w:r w:rsidRPr="005B7679">
        <w:rPr>
          <w:rStyle w:val="Aucun"/>
        </w:rPr>
        <w:t>WPC Code of Conduct and Ethics</w:t>
      </w:r>
    </w:p>
    <w:p w14:paraId="6B4F5551" w14:textId="77777777" w:rsidR="0079291B" w:rsidRPr="005B7679" w:rsidRDefault="0079291B" w:rsidP="00560864">
      <w:pPr>
        <w:pStyle w:val="ListParagraph"/>
        <w:numPr>
          <w:ilvl w:val="0"/>
          <w:numId w:val="84"/>
        </w:numPr>
        <w:ind w:hanging="164"/>
        <w:rPr>
          <w:rStyle w:val="Aucun"/>
          <w:b/>
          <w:bCs/>
        </w:rPr>
      </w:pPr>
      <w:r w:rsidRPr="005B7679">
        <w:rPr>
          <w:rStyle w:val="Aucun"/>
        </w:rPr>
        <w:t>Water Polo Canada Reference document - Authority to discipline</w:t>
      </w:r>
    </w:p>
    <w:p w14:paraId="08A25F7E" w14:textId="03338A5A" w:rsidR="0079291B" w:rsidRPr="005B7679" w:rsidRDefault="0079291B" w:rsidP="00560864">
      <w:pPr>
        <w:pStyle w:val="ListParagraph"/>
        <w:numPr>
          <w:ilvl w:val="0"/>
          <w:numId w:val="84"/>
        </w:numPr>
        <w:ind w:hanging="164"/>
        <w:rPr>
          <w:rStyle w:val="Aucun"/>
          <w:b/>
          <w:bCs/>
        </w:rPr>
      </w:pPr>
      <w:r w:rsidRPr="005B7679">
        <w:rPr>
          <w:rStyle w:val="Aucun"/>
        </w:rPr>
        <w:lastRenderedPageBreak/>
        <w:t>WPC Discipline and Complaint Policy</w:t>
      </w:r>
    </w:p>
    <w:p w14:paraId="198AE4E5" w14:textId="77777777" w:rsidR="0003286C" w:rsidRPr="005B7679" w:rsidRDefault="0003286C" w:rsidP="00861C94"/>
    <w:p w14:paraId="3EC91465" w14:textId="77777777" w:rsidR="0079291B" w:rsidRPr="005B7679" w:rsidRDefault="0079291B" w:rsidP="00560864">
      <w:pPr>
        <w:pStyle w:val="Heading2"/>
        <w:ind w:left="284" w:hanging="284"/>
      </w:pPr>
      <w:bookmarkStart w:id="21" w:name="_Toc201673648"/>
      <w:r w:rsidRPr="005B7679">
        <w:t>Communication</w:t>
      </w:r>
      <w:bookmarkEnd w:id="21"/>
      <w:r w:rsidRPr="005B7679">
        <w:t xml:space="preserve"> </w:t>
      </w:r>
    </w:p>
    <w:p w14:paraId="53300333" w14:textId="77777777" w:rsidR="0079291B" w:rsidRPr="005B7679" w:rsidRDefault="0079291B" w:rsidP="00560864">
      <w:pPr>
        <w:pStyle w:val="ListParagraph"/>
        <w:numPr>
          <w:ilvl w:val="0"/>
          <w:numId w:val="85"/>
        </w:numPr>
        <w:ind w:left="851" w:hanging="284"/>
        <w:rPr>
          <w:rStyle w:val="Aucun"/>
          <w:b/>
          <w:bCs/>
        </w:rPr>
      </w:pPr>
      <w:r w:rsidRPr="005B7679">
        <w:rPr>
          <w:rStyle w:val="Aucun"/>
        </w:rPr>
        <w:t>WPC will ensure a current version of the Policy is publicized on its organization</w:t>
      </w:r>
      <w:r w:rsidRPr="005B7679">
        <w:rPr>
          <w:rStyle w:val="Aucun"/>
          <w:rtl/>
        </w:rPr>
        <w:t>’</w:t>
      </w:r>
      <w:r w:rsidRPr="005B7679">
        <w:rPr>
          <w:rStyle w:val="Aucun"/>
        </w:rPr>
        <w:t>s website within a reasonable time following the Date of Approval.</w:t>
      </w:r>
    </w:p>
    <w:p w14:paraId="6DB75DF3" w14:textId="7334FF38" w:rsidR="0079291B" w:rsidRPr="005B7679" w:rsidRDefault="0079291B" w:rsidP="00560864">
      <w:pPr>
        <w:pStyle w:val="ListParagraph"/>
        <w:numPr>
          <w:ilvl w:val="0"/>
          <w:numId w:val="85"/>
        </w:numPr>
        <w:ind w:left="851" w:hanging="284"/>
        <w:rPr>
          <w:rStyle w:val="Aucun"/>
          <w:b/>
          <w:bCs/>
        </w:rPr>
      </w:pPr>
      <w:r w:rsidRPr="005B7679">
        <w:rPr>
          <w:rStyle w:val="Aucun"/>
        </w:rPr>
        <w:t>WPC and its members will use reasonable efforts to ensure that this Policy is communication to those who will be responsible for upholding it as well as those who will be responsible for its implementation.</w:t>
      </w:r>
    </w:p>
    <w:p w14:paraId="27B8EAC7" w14:textId="77777777" w:rsidR="0079291B" w:rsidRPr="005B7679" w:rsidRDefault="0079291B" w:rsidP="00861C94"/>
    <w:p w14:paraId="59050936" w14:textId="77777777" w:rsidR="0079291B" w:rsidRPr="005B7679" w:rsidRDefault="0079291B" w:rsidP="00560864">
      <w:pPr>
        <w:pStyle w:val="Heading2"/>
        <w:ind w:left="284" w:hanging="284"/>
      </w:pPr>
      <w:bookmarkStart w:id="22" w:name="_Toc201673649"/>
      <w:r w:rsidRPr="005B7679">
        <w:t>Review and Approval</w:t>
      </w:r>
      <w:bookmarkEnd w:id="22"/>
      <w:r w:rsidRPr="005B7679">
        <w:t xml:space="preserve"> </w:t>
      </w:r>
    </w:p>
    <w:p w14:paraId="352FD977" w14:textId="0E1865C6" w:rsidR="0079291B" w:rsidRPr="005B7679" w:rsidRDefault="0079291B" w:rsidP="00560864">
      <w:pPr>
        <w:pStyle w:val="ListParagraph"/>
        <w:numPr>
          <w:ilvl w:val="0"/>
          <w:numId w:val="86"/>
        </w:numPr>
        <w:ind w:left="851" w:hanging="284"/>
        <w:rPr>
          <w:rStyle w:val="Aucun"/>
          <w:b/>
          <w:bCs/>
        </w:rPr>
      </w:pPr>
      <w:r w:rsidRPr="005B7679">
        <w:rPr>
          <w:rStyle w:val="Aucun"/>
        </w:rPr>
        <w:t>This Policy will be effective as of the Date of Approval following approval by the WPC Board of Directors and will be reviewed by the Responsible Subcommittee every two years.</w:t>
      </w:r>
    </w:p>
    <w:p w14:paraId="64D4BD36" w14:textId="77777777" w:rsidR="0079291B" w:rsidRPr="005B7679" w:rsidRDefault="0079291B" w:rsidP="00861C94"/>
    <w:p w14:paraId="76D0FAF1" w14:textId="77777777" w:rsidR="0079291B" w:rsidRPr="005B7679" w:rsidRDefault="0079291B" w:rsidP="00560864">
      <w:pPr>
        <w:pStyle w:val="Heading2"/>
        <w:ind w:left="284" w:hanging="284"/>
      </w:pPr>
      <w:bookmarkStart w:id="23" w:name="_Toc201673650"/>
      <w:r w:rsidRPr="005B7679">
        <w:t>Version History</w:t>
      </w:r>
      <w:bookmarkEnd w:id="23"/>
      <w:r w:rsidRPr="005B7679">
        <w:t xml:space="preserve"> </w:t>
      </w:r>
    </w:p>
    <w:p w14:paraId="28A69BE5" w14:textId="3240B0F2" w:rsidR="0079291B" w:rsidRPr="005B7679" w:rsidRDefault="0079291B" w:rsidP="00560864">
      <w:pPr>
        <w:pStyle w:val="ListParagraph"/>
        <w:numPr>
          <w:ilvl w:val="0"/>
          <w:numId w:val="87"/>
        </w:numPr>
        <w:ind w:left="851" w:hanging="284"/>
        <w:rPr>
          <w:rStyle w:val="Aucun"/>
          <w:b/>
          <w:bCs/>
        </w:rPr>
      </w:pPr>
      <w:r w:rsidRPr="005B7679">
        <w:rPr>
          <w:rStyle w:val="Aucun"/>
        </w:rPr>
        <w:t>This version was updated from the previous version to comply with the UCCMS.</w:t>
      </w:r>
    </w:p>
    <w:p w14:paraId="2D40A315" w14:textId="77777777" w:rsidR="0079291B" w:rsidRPr="005B7679" w:rsidRDefault="0079291B" w:rsidP="00560864">
      <w:pPr>
        <w:pStyle w:val="ListParagraph"/>
      </w:pPr>
    </w:p>
    <w:p w14:paraId="26D2682E" w14:textId="77777777" w:rsidR="00041C8F" w:rsidRPr="005B7679" w:rsidRDefault="00041C8F" w:rsidP="00861C94"/>
    <w:p w14:paraId="5A2A6F29" w14:textId="77777777" w:rsidR="005E0719" w:rsidRPr="005B7679" w:rsidRDefault="005E0719" w:rsidP="00861C94"/>
    <w:p w14:paraId="32B9CE76" w14:textId="77777777" w:rsidR="005E0719" w:rsidRPr="005B7679" w:rsidRDefault="005E0719" w:rsidP="00861C94"/>
    <w:p w14:paraId="17CBA8E8" w14:textId="77777777" w:rsidR="005E0719" w:rsidRPr="005B7679" w:rsidRDefault="005E0719" w:rsidP="00861C94"/>
    <w:p w14:paraId="0AF60186" w14:textId="77777777" w:rsidR="005E0719" w:rsidRPr="005B7679" w:rsidRDefault="005E0719" w:rsidP="00861C94"/>
    <w:p w14:paraId="1FE3E39D" w14:textId="77777777" w:rsidR="005E0719" w:rsidRPr="005B7679" w:rsidRDefault="005E0719" w:rsidP="00861C94"/>
    <w:p w14:paraId="0712006E" w14:textId="77777777" w:rsidR="005E0719" w:rsidRPr="005B7679" w:rsidRDefault="005E0719" w:rsidP="00861C94"/>
    <w:p w14:paraId="2803749F" w14:textId="77777777" w:rsidR="005E0719" w:rsidRPr="005B7679" w:rsidRDefault="005E0719" w:rsidP="00861C94"/>
    <w:p w14:paraId="1CB915F6" w14:textId="77777777" w:rsidR="005E0719" w:rsidRPr="005B7679" w:rsidRDefault="005E0719" w:rsidP="00861C94"/>
    <w:p w14:paraId="67C3CA43" w14:textId="77777777" w:rsidR="005E0719" w:rsidRPr="005B7679" w:rsidRDefault="005E0719" w:rsidP="00861C94"/>
    <w:p w14:paraId="00FC2F8C" w14:textId="77777777" w:rsidR="005E0719" w:rsidRPr="005B7679" w:rsidRDefault="005E0719" w:rsidP="00861C94"/>
    <w:p w14:paraId="5CC0222D" w14:textId="77777777" w:rsidR="005E0719" w:rsidRPr="005B7679" w:rsidRDefault="005E0719" w:rsidP="00861C94"/>
    <w:p w14:paraId="624EEAA0" w14:textId="77777777" w:rsidR="005E0719" w:rsidRPr="005B7679" w:rsidRDefault="005E0719" w:rsidP="00861C94"/>
    <w:p w14:paraId="48A4A3E6" w14:textId="77777777" w:rsidR="005E0719" w:rsidRPr="005B7679" w:rsidRDefault="005E0719" w:rsidP="00861C94"/>
    <w:p w14:paraId="0544914C" w14:textId="77777777" w:rsidR="005E0719" w:rsidRPr="005B7679" w:rsidRDefault="005E0719" w:rsidP="00861C94"/>
    <w:p w14:paraId="37CD738E" w14:textId="77777777" w:rsidR="005E0719" w:rsidRPr="005B7679" w:rsidRDefault="005E0719" w:rsidP="00861C94"/>
    <w:p w14:paraId="2F2030FF" w14:textId="77777777" w:rsidR="005E0719" w:rsidRPr="005B7679" w:rsidRDefault="005E0719" w:rsidP="00861C94"/>
    <w:p w14:paraId="7305BAA2" w14:textId="77777777" w:rsidR="005E0719" w:rsidRPr="005B7679" w:rsidRDefault="005E0719" w:rsidP="00861C94"/>
    <w:p w14:paraId="750649FF" w14:textId="77777777" w:rsidR="005E0719" w:rsidRPr="005B7679" w:rsidRDefault="005E0719" w:rsidP="00861C94"/>
    <w:p w14:paraId="7ED72587" w14:textId="77777777" w:rsidR="005E0719" w:rsidRPr="005B7679" w:rsidRDefault="005E0719" w:rsidP="00861C94"/>
    <w:p w14:paraId="68C61E10" w14:textId="77777777" w:rsidR="005E0719" w:rsidRPr="005B7679" w:rsidRDefault="005E0719" w:rsidP="00861C94"/>
    <w:p w14:paraId="27863203" w14:textId="77777777" w:rsidR="00163716" w:rsidRPr="005B7679" w:rsidRDefault="00163716" w:rsidP="00861C94"/>
    <w:p w14:paraId="3F345F0B" w14:textId="77777777" w:rsidR="005E0719" w:rsidRPr="005B7679" w:rsidRDefault="005E0719" w:rsidP="00861C94"/>
    <w:p w14:paraId="532EC3C0" w14:textId="77777777" w:rsidR="005E0719" w:rsidRDefault="005E0719" w:rsidP="00861C94"/>
    <w:p w14:paraId="701E431C" w14:textId="77777777" w:rsidR="005B7679" w:rsidRDefault="005B7679" w:rsidP="00861C94"/>
    <w:p w14:paraId="0C4F5549" w14:textId="77777777" w:rsidR="005B7679" w:rsidRPr="005B7679" w:rsidRDefault="005B7679" w:rsidP="00861C94"/>
    <w:p w14:paraId="50897516" w14:textId="77777777" w:rsidR="005E0719" w:rsidRPr="005B7679" w:rsidRDefault="005E0719" w:rsidP="00861C94"/>
    <w:p w14:paraId="1562A8F3" w14:textId="64031AB3" w:rsidR="00041C8F" w:rsidRPr="005B7679" w:rsidRDefault="00827A1F" w:rsidP="005E0719">
      <w:pPr>
        <w:pStyle w:val="Heading1"/>
        <w:jc w:val="center"/>
        <w:rPr>
          <w:u w:val="single"/>
        </w:rPr>
      </w:pPr>
      <w:bookmarkStart w:id="24" w:name="_Toc201673651"/>
      <w:r w:rsidRPr="005B7679">
        <w:rPr>
          <w:u w:val="single"/>
        </w:rPr>
        <w:lastRenderedPageBreak/>
        <w:t>APPENDIX</w:t>
      </w:r>
      <w:r w:rsidR="00A05A91" w:rsidRPr="005B7679">
        <w:rPr>
          <w:u w:val="single"/>
        </w:rPr>
        <w:t xml:space="preserve"> A:</w:t>
      </w:r>
      <w:r w:rsidRPr="005B7679">
        <w:rPr>
          <w:u w:val="single"/>
        </w:rPr>
        <w:t xml:space="preserve"> QUESTIONS AND ANSWERS</w:t>
      </w:r>
      <w:bookmarkEnd w:id="24"/>
    </w:p>
    <w:p w14:paraId="04A61B00" w14:textId="77777777" w:rsidR="00041C8F" w:rsidRPr="005B7679" w:rsidRDefault="00041C8F" w:rsidP="00861C94">
      <w:pPr>
        <w:pStyle w:val="Heading1"/>
      </w:pPr>
    </w:p>
    <w:p w14:paraId="759B327C" w14:textId="640E7701" w:rsidR="00105CC8" w:rsidRPr="005B7679" w:rsidRDefault="00163716" w:rsidP="005E0719">
      <w:pPr>
        <w:pStyle w:val="Heading2"/>
        <w:numPr>
          <w:ilvl w:val="0"/>
          <w:numId w:val="0"/>
        </w:numPr>
      </w:pPr>
      <w:bookmarkStart w:id="25" w:name="_Toc201673652"/>
      <w:r w:rsidRPr="005B7679">
        <w:t>What is an internal appeal policy?</w:t>
      </w:r>
      <w:bookmarkEnd w:id="25"/>
    </w:p>
    <w:p w14:paraId="659872C7" w14:textId="77777777" w:rsidR="00827A1F" w:rsidRPr="005B7679" w:rsidRDefault="00827A1F" w:rsidP="00861C94"/>
    <w:p w14:paraId="5DECBF3F" w14:textId="77777777" w:rsidR="00105CC8" w:rsidRPr="005B7679" w:rsidRDefault="00105CC8" w:rsidP="00560864">
      <w:pPr>
        <w:pStyle w:val="ListParagraph"/>
        <w:ind w:left="0"/>
      </w:pPr>
      <w:r w:rsidRPr="005B7679">
        <w:t xml:space="preserve">An internal appeal policy is a document prepared by an NSO. It outlines the principles and procedures to be followed </w:t>
      </w:r>
      <w:proofErr w:type="gramStart"/>
      <w:r w:rsidRPr="005B7679">
        <w:t>in the event that</w:t>
      </w:r>
      <w:proofErr w:type="gramEnd"/>
      <w:r w:rsidRPr="005B7679">
        <w:t xml:space="preserve"> a decision </w:t>
      </w:r>
      <w:proofErr w:type="gramStart"/>
      <w:r w:rsidRPr="005B7679">
        <w:t>made</w:t>
      </w:r>
      <w:proofErr w:type="gramEnd"/>
      <w:r w:rsidRPr="005B7679">
        <w:t xml:space="preserve"> or practice engaged in within the NSO is challenged by one of its Registrants. The policy is not designed to prevent disputes between Registrants, but it does provide a means of settling them fairly and impartially.</w:t>
      </w:r>
    </w:p>
    <w:p w14:paraId="10CF4F22" w14:textId="77777777" w:rsidR="00105CC8" w:rsidRPr="005B7679" w:rsidRDefault="00105CC8" w:rsidP="00560864">
      <w:pPr>
        <w:pStyle w:val="Heading2"/>
        <w:numPr>
          <w:ilvl w:val="0"/>
          <w:numId w:val="0"/>
        </w:numPr>
        <w:ind w:left="720"/>
      </w:pPr>
    </w:p>
    <w:p w14:paraId="06A8D7FB" w14:textId="77777777" w:rsidR="00105CC8" w:rsidRPr="005B7679" w:rsidRDefault="00105CC8" w:rsidP="00560864">
      <w:pPr>
        <w:pStyle w:val="Heading2"/>
        <w:numPr>
          <w:ilvl w:val="0"/>
          <w:numId w:val="52"/>
        </w:numPr>
        <w:ind w:left="284" w:hanging="284"/>
        <w:rPr>
          <w:color w:val="auto"/>
        </w:rPr>
      </w:pPr>
      <w:bookmarkStart w:id="26" w:name="_Toc201673653"/>
      <w:r w:rsidRPr="005B7679">
        <w:t>Rules of Natural</w:t>
      </w:r>
      <w:r w:rsidRPr="005B7679">
        <w:rPr>
          <w:spacing w:val="-11"/>
        </w:rPr>
        <w:t xml:space="preserve"> </w:t>
      </w:r>
      <w:r w:rsidRPr="005B7679">
        <w:t>Justice</w:t>
      </w:r>
      <w:bookmarkEnd w:id="26"/>
    </w:p>
    <w:p w14:paraId="41818292" w14:textId="77777777" w:rsidR="00105CC8" w:rsidRPr="005B7679" w:rsidRDefault="00105CC8" w:rsidP="00560864">
      <w:pPr>
        <w:pStyle w:val="ListParagraph"/>
      </w:pPr>
    </w:p>
    <w:p w14:paraId="3DE8171E" w14:textId="77777777" w:rsidR="00827A1F" w:rsidRPr="005B7679" w:rsidRDefault="00105CC8" w:rsidP="00560864">
      <w:r w:rsidRPr="005B7679">
        <w:t>Rules of Natural Justice are core rules that must be observed in all cases where the decision will</w:t>
      </w:r>
      <w:r w:rsidR="00827A1F" w:rsidRPr="005B7679">
        <w:t xml:space="preserve"> </w:t>
      </w:r>
      <w:r w:rsidRPr="005B7679">
        <w:t>affect one of the parties involved. There are two rules of natural justice:</w:t>
      </w:r>
    </w:p>
    <w:p w14:paraId="512717AA" w14:textId="77777777" w:rsidR="00827A1F" w:rsidRPr="005B7679" w:rsidRDefault="00105CC8" w:rsidP="00560864">
      <w:pPr>
        <w:pStyle w:val="ListParagraph"/>
        <w:numPr>
          <w:ilvl w:val="0"/>
          <w:numId w:val="88"/>
        </w:numPr>
        <w:ind w:left="851" w:hanging="284"/>
      </w:pPr>
      <w:r w:rsidRPr="005B7679">
        <w:t>The right to be heard in a dispute; and</w:t>
      </w:r>
    </w:p>
    <w:p w14:paraId="5D4B33A9" w14:textId="50EA8CC4" w:rsidR="00105CC8" w:rsidRPr="005B7679" w:rsidRDefault="00105CC8" w:rsidP="00560864">
      <w:pPr>
        <w:pStyle w:val="ListParagraph"/>
        <w:numPr>
          <w:ilvl w:val="0"/>
          <w:numId w:val="88"/>
        </w:numPr>
        <w:ind w:left="851" w:hanging="284"/>
      </w:pPr>
      <w:r w:rsidRPr="005B7679">
        <w:t>The right to be judged with complete objectivity and impartiality.</w:t>
      </w:r>
    </w:p>
    <w:p w14:paraId="2909B0DD" w14:textId="77777777" w:rsidR="00105CC8" w:rsidRPr="005B7679" w:rsidRDefault="00105CC8" w:rsidP="00861C94"/>
    <w:p w14:paraId="73D2D949" w14:textId="77777777" w:rsidR="00105CC8" w:rsidRPr="005B7679" w:rsidRDefault="00105CC8" w:rsidP="00560864">
      <w:pPr>
        <w:pStyle w:val="ListParagraph"/>
        <w:ind w:left="0"/>
      </w:pPr>
      <w:r w:rsidRPr="005B7679">
        <w:t>This means that a person must be informed of the facts on which any decision will be based so that he or she can prepare a defence. The person must also be given enough time to prepare that defence and be notified of the time, date and location of the hearing. He or she must be informed of any documents in the possession of the other party and be allowed to present evidence by any means deemed appropriate to the case at issue (questioning of witnesses, cross-questioning, response to arguments of other party, etc.)</w:t>
      </w:r>
    </w:p>
    <w:p w14:paraId="7AE6BEE6" w14:textId="77777777" w:rsidR="00105CC8" w:rsidRPr="005B7679" w:rsidRDefault="00105CC8" w:rsidP="00560864">
      <w:pPr>
        <w:pStyle w:val="ListParagraph"/>
        <w:ind w:left="0"/>
      </w:pPr>
    </w:p>
    <w:p w14:paraId="013687A7" w14:textId="77777777" w:rsidR="00105CC8" w:rsidRPr="005B7679" w:rsidRDefault="00105CC8" w:rsidP="00560864">
      <w:pPr>
        <w:pStyle w:val="ListParagraph"/>
        <w:ind w:left="0"/>
      </w:pPr>
      <w:r w:rsidRPr="005B7679">
        <w:t>In addition, every person has the right to be judged by objective, impartial persons; otherwise, the process is unfair.</w:t>
      </w:r>
    </w:p>
    <w:p w14:paraId="2BD12042" w14:textId="77777777" w:rsidR="00105CC8" w:rsidRPr="005B7679" w:rsidRDefault="00105CC8" w:rsidP="00861C94"/>
    <w:p w14:paraId="6CFA84EA" w14:textId="77777777" w:rsidR="00827A1F" w:rsidRPr="005B7679" w:rsidRDefault="00827A1F" w:rsidP="00560864">
      <w:pPr>
        <w:pStyle w:val="Heading2"/>
        <w:numPr>
          <w:ilvl w:val="0"/>
          <w:numId w:val="52"/>
        </w:numPr>
        <w:ind w:left="284" w:hanging="284"/>
        <w:rPr>
          <w:color w:val="auto"/>
        </w:rPr>
      </w:pPr>
      <w:bookmarkStart w:id="27" w:name="_Toc201673654"/>
      <w:r w:rsidRPr="005B7679">
        <w:t>Administrative Rules</w:t>
      </w:r>
      <w:bookmarkEnd w:id="27"/>
    </w:p>
    <w:p w14:paraId="754D7C06" w14:textId="77777777" w:rsidR="00827A1F" w:rsidRPr="005B7679" w:rsidRDefault="00827A1F" w:rsidP="00560864">
      <w:pPr>
        <w:pStyle w:val="ListParagraph"/>
        <w:ind w:left="0"/>
      </w:pPr>
    </w:p>
    <w:p w14:paraId="385097B9" w14:textId="77777777" w:rsidR="00827A1F" w:rsidRPr="005B7679" w:rsidRDefault="00105CC8" w:rsidP="00560864">
      <w:pPr>
        <w:pStyle w:val="ListParagraph"/>
        <w:ind w:left="0"/>
      </w:pPr>
      <w:r w:rsidRPr="005B7679">
        <w:t>Administrative rules are the rules governing how a case will be managed. These include how and within what time frame documents are to be forwarded and notification given to the parties, in what circumstances a process is to be conducted in writing or by telephone, what subjects are to be discussed at the preliminary conference, etc.</w:t>
      </w:r>
    </w:p>
    <w:p w14:paraId="0003870E" w14:textId="77777777" w:rsidR="00827A1F" w:rsidRPr="005B7679" w:rsidRDefault="00827A1F" w:rsidP="00560864">
      <w:pPr>
        <w:pStyle w:val="ListParagraph"/>
        <w:ind w:left="0"/>
      </w:pPr>
    </w:p>
    <w:p w14:paraId="33D7BDB9" w14:textId="170A44F1" w:rsidR="00105CC8" w:rsidRPr="005B7679" w:rsidRDefault="00105CC8" w:rsidP="00560864">
      <w:pPr>
        <w:pStyle w:val="ListParagraph"/>
        <w:ind w:left="0"/>
      </w:pPr>
      <w:r w:rsidRPr="005B7679">
        <w:t xml:space="preserve">These rules can vary from one organization to the next, </w:t>
      </w:r>
      <w:proofErr w:type="gramStart"/>
      <w:r w:rsidRPr="005B7679">
        <w:t>provided that</w:t>
      </w:r>
      <w:proofErr w:type="gramEnd"/>
      <w:r w:rsidRPr="005B7679">
        <w:t xml:space="preserve"> they do not infringe the rules of natural justice, which must be </w:t>
      </w:r>
      <w:proofErr w:type="gramStart"/>
      <w:r w:rsidRPr="005B7679">
        <w:t>observed at all times</w:t>
      </w:r>
      <w:proofErr w:type="gramEnd"/>
      <w:r w:rsidRPr="005B7679">
        <w:t>.</w:t>
      </w:r>
    </w:p>
    <w:p w14:paraId="240F2E24" w14:textId="77777777" w:rsidR="00105CC8" w:rsidRPr="005B7679" w:rsidRDefault="00105CC8" w:rsidP="00861C94"/>
    <w:p w14:paraId="4AC1006E" w14:textId="77777777" w:rsidR="00827A1F" w:rsidRPr="005B7679" w:rsidRDefault="00827A1F" w:rsidP="00560864">
      <w:pPr>
        <w:pStyle w:val="Heading2"/>
        <w:numPr>
          <w:ilvl w:val="0"/>
          <w:numId w:val="52"/>
        </w:numPr>
        <w:ind w:left="284" w:hanging="284"/>
        <w:rPr>
          <w:color w:val="auto"/>
        </w:rPr>
      </w:pPr>
      <w:bookmarkStart w:id="28" w:name="_Toc201673655"/>
      <w:r w:rsidRPr="005B7679">
        <w:t>Conflict of</w:t>
      </w:r>
      <w:r w:rsidRPr="005B7679">
        <w:rPr>
          <w:spacing w:val="-7"/>
        </w:rPr>
        <w:t xml:space="preserve"> </w:t>
      </w:r>
      <w:r w:rsidRPr="005B7679">
        <w:t>Interest</w:t>
      </w:r>
      <w:bookmarkEnd w:id="28"/>
    </w:p>
    <w:p w14:paraId="03AB7AA9" w14:textId="77777777" w:rsidR="00827A1F" w:rsidRPr="005B7679" w:rsidRDefault="00827A1F" w:rsidP="00560864">
      <w:pPr>
        <w:pStyle w:val="Heading2"/>
        <w:numPr>
          <w:ilvl w:val="0"/>
          <w:numId w:val="0"/>
        </w:numPr>
        <w:ind w:left="720" w:hanging="360"/>
      </w:pPr>
    </w:p>
    <w:p w14:paraId="40BA9708" w14:textId="77777777" w:rsidR="00827A1F" w:rsidRPr="005B7679" w:rsidRDefault="00827A1F" w:rsidP="00560864">
      <w:pPr>
        <w:pStyle w:val="ListParagraph"/>
        <w:ind w:left="0"/>
      </w:pPr>
      <w:r w:rsidRPr="005B7679">
        <w:t xml:space="preserve">A conflict of interest is a fact or specific circumstance that may cause a person to lose his or her impartiality or objectivity in a case. A conflict of interest is a situation that places an individual in a position where his or her own interests </w:t>
      </w:r>
      <w:proofErr w:type="gramStart"/>
      <w:r w:rsidRPr="005B7679">
        <w:t>are in conflict with</w:t>
      </w:r>
      <w:proofErr w:type="gramEnd"/>
      <w:r w:rsidRPr="005B7679">
        <w:t xml:space="preserve"> those of the case at issue. There is no fixed set of circumstances that automatically trigger conflict of interest; it all depends on the specific facts of the case. However, here are some situations that could involve conflict of</w:t>
      </w:r>
      <w:r w:rsidRPr="005B7679">
        <w:rPr>
          <w:spacing w:val="-6"/>
        </w:rPr>
        <w:t xml:space="preserve"> </w:t>
      </w:r>
      <w:r w:rsidRPr="005B7679">
        <w:t>interest:</w:t>
      </w:r>
    </w:p>
    <w:p w14:paraId="1B3F8331" w14:textId="77777777" w:rsidR="00827A1F" w:rsidRPr="005B7679" w:rsidRDefault="00827A1F" w:rsidP="00560864">
      <w:pPr>
        <w:pStyle w:val="ListParagraph"/>
        <w:numPr>
          <w:ilvl w:val="0"/>
          <w:numId w:val="89"/>
        </w:numPr>
        <w:ind w:left="851" w:hanging="284"/>
        <w:rPr>
          <w:color w:val="auto"/>
        </w:rPr>
      </w:pPr>
      <w:r w:rsidRPr="005B7679">
        <w:lastRenderedPageBreak/>
        <w:t>A member of the appeal panel is related to one of the parties in the case;</w:t>
      </w:r>
      <w:r w:rsidRPr="005B7679">
        <w:rPr>
          <w:spacing w:val="-27"/>
        </w:rPr>
        <w:t xml:space="preserve"> </w:t>
      </w:r>
      <w:r w:rsidRPr="005B7679">
        <w:t>or</w:t>
      </w:r>
    </w:p>
    <w:p w14:paraId="3352D76C" w14:textId="77777777" w:rsidR="00827A1F" w:rsidRPr="005B7679" w:rsidRDefault="00827A1F" w:rsidP="00560864">
      <w:pPr>
        <w:pStyle w:val="ListParagraph"/>
        <w:numPr>
          <w:ilvl w:val="0"/>
          <w:numId w:val="89"/>
        </w:numPr>
        <w:ind w:left="851" w:hanging="284"/>
      </w:pPr>
      <w:r w:rsidRPr="005B7679">
        <w:t>A member of the appeal panel is a sponsor or has a financial interest in ensuring that one of the parties wins the</w:t>
      </w:r>
      <w:r w:rsidRPr="005B7679">
        <w:rPr>
          <w:spacing w:val="-9"/>
        </w:rPr>
        <w:t xml:space="preserve"> </w:t>
      </w:r>
      <w:r w:rsidRPr="005B7679">
        <w:t>case.</w:t>
      </w:r>
    </w:p>
    <w:p w14:paraId="3C0A550E" w14:textId="77777777" w:rsidR="00827A1F" w:rsidRPr="005B7679" w:rsidRDefault="00827A1F" w:rsidP="00560864">
      <w:pPr>
        <w:pStyle w:val="ListParagraph"/>
        <w:ind w:left="0"/>
      </w:pPr>
    </w:p>
    <w:p w14:paraId="7E171018" w14:textId="005761E2" w:rsidR="00827A1F" w:rsidRPr="005B7679" w:rsidRDefault="00827A1F" w:rsidP="00560864">
      <w:pPr>
        <w:pStyle w:val="ListParagraph"/>
        <w:ind w:left="0"/>
      </w:pPr>
      <w:r w:rsidRPr="005B7679">
        <w:t xml:space="preserve">Naturally, conflict-of-interest situations must be avoided at all </w:t>
      </w:r>
      <w:proofErr w:type="gramStart"/>
      <w:r w:rsidRPr="005B7679">
        <w:t>cost</w:t>
      </w:r>
      <w:proofErr w:type="gramEnd"/>
      <w:r w:rsidRPr="005B7679">
        <w:t>, because they violate the rule of natural justice stating that every person has the right to an impartial, objective hearing.</w:t>
      </w:r>
    </w:p>
    <w:p w14:paraId="5F53C4A7" w14:textId="77777777" w:rsidR="00827A1F" w:rsidRPr="005B7679" w:rsidRDefault="00827A1F" w:rsidP="00861C94">
      <w:pPr>
        <w:pStyle w:val="BodyText"/>
        <w:rPr>
          <w:sz w:val="24"/>
          <w:szCs w:val="24"/>
        </w:rPr>
      </w:pPr>
    </w:p>
    <w:p w14:paraId="2BAC2452" w14:textId="4BFC21B4" w:rsidR="00827A1F" w:rsidRPr="005B7679" w:rsidRDefault="00827A1F" w:rsidP="008C0C02">
      <w:pPr>
        <w:pStyle w:val="Heading2"/>
        <w:numPr>
          <w:ilvl w:val="0"/>
          <w:numId w:val="0"/>
        </w:numPr>
      </w:pPr>
      <w:bookmarkStart w:id="29" w:name="_Toc201673656"/>
      <w:r w:rsidRPr="005B7679">
        <w:t>K</w:t>
      </w:r>
      <w:r w:rsidR="00163716" w:rsidRPr="005B7679">
        <w:t>ey Contact</w:t>
      </w:r>
      <w:bookmarkEnd w:id="29"/>
    </w:p>
    <w:p w14:paraId="34B0EE15" w14:textId="77777777" w:rsidR="00560864" w:rsidRPr="005B7679" w:rsidRDefault="00560864" w:rsidP="00560864"/>
    <w:p w14:paraId="05FA159D" w14:textId="77777777" w:rsidR="00827A1F" w:rsidRPr="005B7679" w:rsidRDefault="00827A1F" w:rsidP="00861C94">
      <w:r w:rsidRPr="005B7679">
        <w:t>If you have any questions regarding the present document, please contact Water Polo Canada. Our staff will address these questions or guide you to the appropriate key contact, if need be.</w:t>
      </w:r>
    </w:p>
    <w:p w14:paraId="6B3532EB" w14:textId="77777777" w:rsidR="00827A1F" w:rsidRPr="005B7679" w:rsidRDefault="00827A1F" w:rsidP="00861C94"/>
    <w:p w14:paraId="68551749" w14:textId="1B0308AE" w:rsidR="00827A1F" w:rsidRPr="005B7679" w:rsidRDefault="00163716" w:rsidP="005E0719">
      <w:pPr>
        <w:pStyle w:val="ListParagraph"/>
        <w:ind w:left="0"/>
        <w:rPr>
          <w:b/>
          <w:bCs/>
        </w:rPr>
      </w:pPr>
      <w:r w:rsidRPr="005B7679">
        <w:rPr>
          <w:b/>
          <w:bCs/>
        </w:rPr>
        <w:t>Water Polo Canada</w:t>
      </w:r>
    </w:p>
    <w:p w14:paraId="750D097B" w14:textId="77777777" w:rsidR="00861C94" w:rsidRPr="00F8630B" w:rsidRDefault="00827A1F" w:rsidP="005E0719">
      <w:pPr>
        <w:pStyle w:val="ListParagraph"/>
        <w:ind w:left="0"/>
        <w:rPr>
          <w:highlight w:val="yellow"/>
        </w:rPr>
      </w:pPr>
      <w:r w:rsidRPr="00F8630B">
        <w:rPr>
          <w:highlight w:val="yellow"/>
        </w:rPr>
        <w:t>Jasmine Northcott</w:t>
      </w:r>
    </w:p>
    <w:p w14:paraId="49EC8A67" w14:textId="07D705D0" w:rsidR="00A05A91" w:rsidRPr="005B7679" w:rsidRDefault="00861C94" w:rsidP="00A05A91">
      <w:pPr>
        <w:pStyle w:val="ListParagraph"/>
        <w:ind w:left="0"/>
        <w:sectPr w:rsidR="00A05A91" w:rsidRPr="005B7679" w:rsidSect="005B7679">
          <w:footerReference w:type="even" r:id="rId7"/>
          <w:footerReference w:type="default" r:id="rId8"/>
          <w:headerReference w:type="first" r:id="rId9"/>
          <w:pgSz w:w="12240" w:h="15840"/>
          <w:pgMar w:top="1440" w:right="1440" w:bottom="1440" w:left="1440" w:header="708" w:footer="708" w:gutter="0"/>
          <w:cols w:space="708"/>
          <w:titlePg/>
          <w:docGrid w:linePitch="360"/>
        </w:sectPr>
      </w:pPr>
      <w:hyperlink r:id="rId10" w:history="1">
        <w:r w:rsidRPr="00F8630B">
          <w:rPr>
            <w:rStyle w:val="Hyperlink"/>
            <w:highlight w:val="yellow"/>
          </w:rPr>
          <w:t>jnorthcott@waterpolo.ca</w:t>
        </w:r>
      </w:hyperlink>
      <w:r w:rsidR="00827A1F" w:rsidRPr="005B7679">
        <w:t xml:space="preserve"> </w:t>
      </w:r>
    </w:p>
    <w:p w14:paraId="12F9383A" w14:textId="4F7DF4ED" w:rsidR="00A05A91" w:rsidRPr="005B7679" w:rsidRDefault="00A05A91" w:rsidP="00A05A91">
      <w:pPr>
        <w:pStyle w:val="Heading1"/>
        <w:jc w:val="center"/>
        <w:rPr>
          <w:u w:val="single"/>
        </w:rPr>
      </w:pPr>
      <w:bookmarkStart w:id="30" w:name="_Toc201673657"/>
      <w:r w:rsidRPr="005B7679">
        <w:rPr>
          <w:u w:val="single"/>
        </w:rPr>
        <w:lastRenderedPageBreak/>
        <w:t>APPENDIX B: APPEAL FORM</w:t>
      </w:r>
      <w:bookmarkEnd w:id="30"/>
    </w:p>
    <w:p w14:paraId="1EF4CAB4" w14:textId="77777777" w:rsidR="00A05A91" w:rsidRPr="005B7679" w:rsidRDefault="00A05A91" w:rsidP="00A05A91"/>
    <w:p w14:paraId="7B472BD1" w14:textId="77777777" w:rsidR="00A05A91" w:rsidRPr="005B7679" w:rsidRDefault="00A05A91" w:rsidP="00A05A91">
      <w:pPr>
        <w:sectPr w:rsidR="00A05A91" w:rsidRPr="005B7679" w:rsidSect="00A05A91">
          <w:pgSz w:w="12240" w:h="15840"/>
          <w:pgMar w:top="1440" w:right="1440" w:bottom="1440" w:left="1440" w:header="708" w:footer="708" w:gutter="0"/>
          <w:cols w:space="708"/>
          <w:docGrid w:linePitch="360"/>
        </w:sectPr>
      </w:pPr>
    </w:p>
    <w:p w14:paraId="77D75E5D" w14:textId="0E552875" w:rsidR="00A05A91" w:rsidRPr="005B7679" w:rsidRDefault="00A05A91" w:rsidP="00A05A91">
      <w:r w:rsidRPr="005B7679">
        <w:t xml:space="preserve">Date (MM/DD/YYYY): </w:t>
      </w:r>
    </w:p>
    <w:p w14:paraId="45E19CBF" w14:textId="77777777" w:rsidR="00A05A91" w:rsidRPr="005B7679" w:rsidRDefault="00A05A91" w:rsidP="00A05A91"/>
    <w:p w14:paraId="77A6FFCA" w14:textId="6246D735" w:rsidR="00A05A91" w:rsidRPr="005B7679" w:rsidRDefault="00A05A91" w:rsidP="00A05A91">
      <w:pPr>
        <w:rPr>
          <w:b/>
          <w:bCs/>
          <w:u w:val="single"/>
        </w:rPr>
      </w:pPr>
      <w:r w:rsidRPr="005B7679">
        <w:rPr>
          <w:b/>
          <w:bCs/>
          <w:u w:val="single"/>
        </w:rPr>
        <w:t>APPELANT</w:t>
      </w:r>
    </w:p>
    <w:p w14:paraId="6919A15E" w14:textId="77777777" w:rsidR="00A05A91" w:rsidRPr="005B7679" w:rsidRDefault="00A05A91" w:rsidP="00A05A91"/>
    <w:p w14:paraId="086E3E2A" w14:textId="37C53FA2" w:rsidR="00A05A91" w:rsidRPr="005B7679" w:rsidRDefault="00A05A91" w:rsidP="00A05A91">
      <w:r w:rsidRPr="005B7679">
        <w:t xml:space="preserve">Name of the Appellant: </w:t>
      </w:r>
    </w:p>
    <w:p w14:paraId="610B19E8" w14:textId="77777777" w:rsidR="00A05A91" w:rsidRPr="005B7679" w:rsidRDefault="00A05A91" w:rsidP="00A05A91"/>
    <w:p w14:paraId="1ABD92BE" w14:textId="5241E103" w:rsidR="00A05A91" w:rsidRPr="005B7679" w:rsidRDefault="00A05A91" w:rsidP="00A05A91">
      <w:r w:rsidRPr="005B7679">
        <w:t xml:space="preserve">Age of Appellant: </w:t>
      </w:r>
    </w:p>
    <w:p w14:paraId="0290A534" w14:textId="77777777" w:rsidR="00A05A91" w:rsidRPr="005B7679" w:rsidRDefault="00A05A91" w:rsidP="00A05A91"/>
    <w:p w14:paraId="6367090C" w14:textId="0937E66D" w:rsidR="00A05A91" w:rsidRPr="005B7679" w:rsidRDefault="00A05A91" w:rsidP="00A05A91">
      <w:r w:rsidRPr="005B7679">
        <w:t xml:space="preserve">Address of Appellant: </w:t>
      </w:r>
    </w:p>
    <w:p w14:paraId="7E592FC7" w14:textId="77777777" w:rsidR="00A05A91" w:rsidRPr="005B7679" w:rsidRDefault="00A05A91" w:rsidP="00A05A91"/>
    <w:p w14:paraId="702BBAF9" w14:textId="77777777" w:rsidR="00A05A91" w:rsidRPr="005B7679" w:rsidRDefault="00A05A91" w:rsidP="00A05A91"/>
    <w:p w14:paraId="61E26BB5" w14:textId="77777777" w:rsidR="00A05A91" w:rsidRPr="005B7679" w:rsidRDefault="00A05A91" w:rsidP="00A05A91"/>
    <w:p w14:paraId="4349AF86" w14:textId="325FF32A" w:rsidR="00A05A91" w:rsidRPr="005B7679" w:rsidRDefault="00A05A91" w:rsidP="00A05A91">
      <w:r w:rsidRPr="005B7679">
        <w:t xml:space="preserve">Telephone Numbers of Appellant: </w:t>
      </w:r>
    </w:p>
    <w:p w14:paraId="758E2E4D" w14:textId="77777777" w:rsidR="00A05A91" w:rsidRPr="005B7679" w:rsidRDefault="00A05A91" w:rsidP="00A05A91"/>
    <w:p w14:paraId="36274B86" w14:textId="17E003F1" w:rsidR="00A05A91" w:rsidRPr="005B7679" w:rsidRDefault="00A05A91" w:rsidP="00A05A91">
      <w:r w:rsidRPr="005B7679">
        <w:t xml:space="preserve">Home: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18E64EBB" w14:textId="1C0EC3F4" w:rsidR="00A05A91" w:rsidRPr="005B7679" w:rsidRDefault="00A05A91" w:rsidP="00A05A91">
      <w:r w:rsidRPr="005B7679">
        <w:t xml:space="preserve">Work: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283CFFF7" w14:textId="773857A1" w:rsidR="00A05A91" w:rsidRPr="005B7679" w:rsidRDefault="00A05A91" w:rsidP="00A05A91">
      <w:r w:rsidRPr="005B7679">
        <w:t xml:space="preserve">Other: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3740F833" w14:textId="4A57E019" w:rsidR="00A05A91" w:rsidRPr="005B7679" w:rsidRDefault="00A05A91" w:rsidP="00A05A91">
      <w:r w:rsidRPr="005B7679">
        <w:t xml:space="preserve"> </w:t>
      </w:r>
    </w:p>
    <w:p w14:paraId="4E879B4A" w14:textId="4F7804AA" w:rsidR="00A05A91" w:rsidRPr="005B7679" w:rsidRDefault="00A05A91" w:rsidP="00A05A91">
      <w:r w:rsidRPr="005B7679">
        <w:t xml:space="preserve">Fax Number of Appellant: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53F20C84" w14:textId="56671C25" w:rsidR="00A05A91" w:rsidRPr="005B7679" w:rsidRDefault="00A05A91" w:rsidP="00A05A91"/>
    <w:p w14:paraId="43691BE5" w14:textId="0DA104DC" w:rsidR="00A05A91" w:rsidRPr="005B7679" w:rsidRDefault="00A05A91" w:rsidP="00A05A91">
      <w:r w:rsidRPr="005B7679">
        <w:t xml:space="preserve">Email of Appellant: </w:t>
      </w:r>
    </w:p>
    <w:p w14:paraId="5E49159B" w14:textId="77777777" w:rsidR="00A05A91" w:rsidRPr="005B7679" w:rsidRDefault="00A05A91" w:rsidP="00A05A91"/>
    <w:p w14:paraId="4CF99B7F" w14:textId="5CFA1416" w:rsidR="00A05A91" w:rsidRPr="005B7679" w:rsidRDefault="00A05A91" w:rsidP="00A05A91">
      <w:pPr>
        <w:rPr>
          <w:b/>
          <w:bCs/>
          <w:u w:val="single"/>
        </w:rPr>
      </w:pPr>
      <w:r w:rsidRPr="005B7679">
        <w:rPr>
          <w:b/>
          <w:bCs/>
          <w:u w:val="single"/>
        </w:rPr>
        <w:t>REPRESENTATIVE</w:t>
      </w:r>
    </w:p>
    <w:p w14:paraId="0311353E" w14:textId="77777777" w:rsidR="00A05A91" w:rsidRPr="005B7679" w:rsidRDefault="00A05A91" w:rsidP="00A05A91">
      <w:pPr>
        <w:rPr>
          <w:b/>
          <w:bCs/>
          <w:u w:val="single"/>
        </w:rPr>
      </w:pPr>
    </w:p>
    <w:p w14:paraId="75865CAD" w14:textId="77777777" w:rsidR="00B31E47" w:rsidRPr="005B7679" w:rsidRDefault="00A05A91" w:rsidP="00A05A91">
      <w:r w:rsidRPr="005B7679">
        <w:t>Name and Coordinates of the Representative, if any (including numbers</w:t>
      </w:r>
      <w:r w:rsidR="00B31E47" w:rsidRPr="005B7679">
        <w:t xml:space="preserve">): </w:t>
      </w:r>
    </w:p>
    <w:p w14:paraId="5CAE461B" w14:textId="77777777" w:rsidR="00B31E47" w:rsidRPr="005B7679" w:rsidRDefault="00B31E47" w:rsidP="00A05A91"/>
    <w:p w14:paraId="66D0D2B8" w14:textId="3E9E5EF9" w:rsidR="00A05A91" w:rsidRPr="005B7679" w:rsidRDefault="00A05A91" w:rsidP="00A05A91">
      <w:r w:rsidRPr="005B7679">
        <w:t xml:space="preserve"> </w:t>
      </w:r>
    </w:p>
    <w:p w14:paraId="5DCEEFC2" w14:textId="77777777" w:rsidR="00A05A91" w:rsidRPr="005B7679" w:rsidRDefault="00A05A91" w:rsidP="00A05A91"/>
    <w:p w14:paraId="30B05A19" w14:textId="77777777" w:rsidR="00B31E47" w:rsidRPr="005B7679" w:rsidRDefault="00B31E47" w:rsidP="00A05A91"/>
    <w:p w14:paraId="4C9EC564" w14:textId="77777777" w:rsidR="00B31E47" w:rsidRPr="005B7679" w:rsidRDefault="00B31E47" w:rsidP="00A05A91"/>
    <w:p w14:paraId="72E23936" w14:textId="77777777" w:rsidR="00B31E47" w:rsidRPr="005B7679" w:rsidRDefault="00B31E47" w:rsidP="00A05A91"/>
    <w:p w14:paraId="4EF3FF6B" w14:textId="77777777" w:rsidR="00B31E47" w:rsidRPr="005B7679" w:rsidRDefault="00B31E47" w:rsidP="00A05A91"/>
    <w:p w14:paraId="7D6AAC8E" w14:textId="77777777" w:rsidR="00B31E47" w:rsidRPr="005B7679" w:rsidRDefault="00B31E47" w:rsidP="00B31E47">
      <w:r w:rsidRPr="005B7679">
        <w:t xml:space="preserve">Home: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006ACE05" w14:textId="77777777" w:rsidR="00B31E47" w:rsidRPr="005B7679" w:rsidRDefault="00B31E47" w:rsidP="00B31E47">
      <w:r w:rsidRPr="005B7679">
        <w:t xml:space="preserve">Work: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1C6E4C71" w14:textId="77777777" w:rsidR="00B31E47" w:rsidRPr="005B7679" w:rsidRDefault="00B31E47" w:rsidP="00B31E47">
      <w:r w:rsidRPr="005B7679">
        <w:t xml:space="preserve">Other: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4E774E7D" w14:textId="77777777" w:rsidR="00B31E47" w:rsidRPr="005B7679" w:rsidRDefault="00B31E47" w:rsidP="00B31E47">
      <w:r w:rsidRPr="005B7679">
        <w:t xml:space="preserve"> </w:t>
      </w:r>
    </w:p>
    <w:p w14:paraId="520AE2AB" w14:textId="1D4E3E27" w:rsidR="00B31E47" w:rsidRPr="005B7679" w:rsidRDefault="00B31E47" w:rsidP="00B31E47">
      <w:r w:rsidRPr="005B7679">
        <w:t xml:space="preserve">Fax Number: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217E17FB" w14:textId="77777777" w:rsidR="00B31E47" w:rsidRPr="005B7679" w:rsidRDefault="00B31E47" w:rsidP="00A05A91"/>
    <w:p w14:paraId="4740B164" w14:textId="4769987E" w:rsidR="00B31E47" w:rsidRPr="005B7679" w:rsidRDefault="00B31E47" w:rsidP="00B31E47">
      <w:r w:rsidRPr="005B7679">
        <w:t xml:space="preserve">Email: </w:t>
      </w:r>
    </w:p>
    <w:p w14:paraId="46A1C649" w14:textId="77777777" w:rsidR="00B31E47" w:rsidRPr="005B7679" w:rsidRDefault="00B31E47" w:rsidP="00A05A91"/>
    <w:p w14:paraId="1831FADE" w14:textId="77777777" w:rsidR="00B31E47" w:rsidRPr="005B7679" w:rsidRDefault="00B31E47" w:rsidP="00A05A91"/>
    <w:p w14:paraId="3B88DB16" w14:textId="77777777" w:rsidR="00B31E47" w:rsidRPr="005B7679" w:rsidRDefault="00B31E47" w:rsidP="00A05A91"/>
    <w:p w14:paraId="0226E701" w14:textId="1156B7F0" w:rsidR="00B31E47" w:rsidRPr="005B7679" w:rsidRDefault="00B31E47" w:rsidP="00A05A91">
      <w:pPr>
        <w:rPr>
          <w:b/>
          <w:bCs/>
          <w:u w:val="single"/>
        </w:rPr>
      </w:pPr>
      <w:r w:rsidRPr="005B7679">
        <w:rPr>
          <w:b/>
          <w:bCs/>
          <w:u w:val="single"/>
        </w:rPr>
        <w:lastRenderedPageBreak/>
        <w:t>DECISION</w:t>
      </w:r>
    </w:p>
    <w:p w14:paraId="7C252857" w14:textId="77777777" w:rsidR="00B31E47" w:rsidRPr="005B7679" w:rsidRDefault="00B31E47" w:rsidP="00A05A91">
      <w:pPr>
        <w:rPr>
          <w:b/>
          <w:bCs/>
          <w:u w:val="single"/>
        </w:rPr>
      </w:pPr>
    </w:p>
    <w:p w14:paraId="20B6A25C" w14:textId="5BB6FDC9" w:rsidR="00B31E47" w:rsidRPr="005B7679" w:rsidRDefault="00B31E47" w:rsidP="00B31E47">
      <w:r w:rsidRPr="005B7679">
        <w:t>What decision or practice do you wish to appeal?</w:t>
      </w:r>
    </w:p>
    <w:p w14:paraId="197F7120" w14:textId="77777777" w:rsidR="00B31E47" w:rsidRPr="005B7679" w:rsidRDefault="00B31E47" w:rsidP="00B31E47"/>
    <w:p w14:paraId="11CDD6D0" w14:textId="77777777" w:rsidR="00B31E47" w:rsidRPr="005B7679" w:rsidRDefault="00B31E47" w:rsidP="00A05A91"/>
    <w:p w14:paraId="3920C5D2" w14:textId="77777777" w:rsidR="00B31E47" w:rsidRPr="005B7679" w:rsidRDefault="00B31E47" w:rsidP="00A05A91"/>
    <w:p w14:paraId="5A6C1A05" w14:textId="77777777" w:rsidR="00B31E47" w:rsidRPr="005B7679" w:rsidRDefault="00B31E47" w:rsidP="00A05A91"/>
    <w:p w14:paraId="2C290C4D" w14:textId="77777777" w:rsidR="00B31E47" w:rsidRPr="005B7679" w:rsidRDefault="00B31E47" w:rsidP="00A05A91"/>
    <w:p w14:paraId="7F8B71B9" w14:textId="77777777" w:rsidR="00B31E47" w:rsidRPr="005B7679" w:rsidRDefault="00B31E47" w:rsidP="00A05A91"/>
    <w:p w14:paraId="671060E0" w14:textId="77777777" w:rsidR="00B31E47" w:rsidRPr="005B7679" w:rsidRDefault="00B31E47" w:rsidP="00A05A91"/>
    <w:p w14:paraId="06B0F38E" w14:textId="77777777" w:rsidR="00B31E47" w:rsidRPr="005B7679" w:rsidRDefault="00B31E47" w:rsidP="00A05A91"/>
    <w:p w14:paraId="3269B836" w14:textId="77777777" w:rsidR="00B31E47" w:rsidRPr="005B7679" w:rsidRDefault="00B31E47" w:rsidP="00A05A91"/>
    <w:p w14:paraId="74E6BB5E" w14:textId="77777777" w:rsidR="00B31E47" w:rsidRPr="005B7679" w:rsidRDefault="00B31E47" w:rsidP="00A05A91"/>
    <w:p w14:paraId="1C0346C2" w14:textId="77777777" w:rsidR="00B31E47" w:rsidRPr="005B7679" w:rsidRDefault="00B31E47" w:rsidP="00A05A91"/>
    <w:p w14:paraId="549BD29B" w14:textId="77777777" w:rsidR="00B31E47" w:rsidRPr="005B7679" w:rsidRDefault="00B31E47" w:rsidP="00A05A91"/>
    <w:p w14:paraId="7BAF6522" w14:textId="77777777" w:rsidR="00B31E47" w:rsidRPr="005B7679" w:rsidRDefault="00B31E47" w:rsidP="00A05A91"/>
    <w:p w14:paraId="146CAB45" w14:textId="77777777" w:rsidR="00B31E47" w:rsidRPr="005B7679" w:rsidRDefault="00B31E47" w:rsidP="00A05A91"/>
    <w:p w14:paraId="360C30FD" w14:textId="77777777" w:rsidR="00B31E47" w:rsidRPr="005B7679" w:rsidRDefault="00B31E47" w:rsidP="00A05A91"/>
    <w:p w14:paraId="43888A31" w14:textId="77777777" w:rsidR="00B31E47" w:rsidRPr="005B7679" w:rsidRDefault="00B31E47" w:rsidP="00A05A91"/>
    <w:p w14:paraId="11BD661E" w14:textId="77777777" w:rsidR="00B31E47" w:rsidRPr="005B7679" w:rsidRDefault="00B31E47" w:rsidP="00A05A91"/>
    <w:p w14:paraId="5A422F1D" w14:textId="77777777" w:rsidR="00B31E47" w:rsidRPr="005B7679" w:rsidRDefault="00B31E47" w:rsidP="00A05A91"/>
    <w:p w14:paraId="4C2DA5FE" w14:textId="23558F82" w:rsidR="00B31E47" w:rsidRPr="005B7679" w:rsidRDefault="00B31E47" w:rsidP="00A05A91">
      <w:r w:rsidRPr="005B7679">
        <w:t xml:space="preserve">Why do you think the decision is wrong or unfair? </w:t>
      </w:r>
    </w:p>
    <w:p w14:paraId="5AE43FDE" w14:textId="77777777" w:rsidR="00B31E47" w:rsidRPr="005B7679" w:rsidRDefault="00B31E47" w:rsidP="00A05A91"/>
    <w:p w14:paraId="3703C7F1" w14:textId="77777777" w:rsidR="00B31E47" w:rsidRPr="005B7679" w:rsidRDefault="00B31E47" w:rsidP="00A05A91"/>
    <w:p w14:paraId="334FAC09" w14:textId="77777777" w:rsidR="00B31E47" w:rsidRPr="005B7679" w:rsidRDefault="00B31E47" w:rsidP="00A05A91"/>
    <w:p w14:paraId="7B6C6A4C" w14:textId="77777777" w:rsidR="00B31E47" w:rsidRPr="005B7679" w:rsidRDefault="00B31E47" w:rsidP="00A05A91"/>
    <w:p w14:paraId="179FEAD1" w14:textId="77777777" w:rsidR="00B31E47" w:rsidRPr="005B7679" w:rsidRDefault="00B31E47" w:rsidP="00A05A91"/>
    <w:p w14:paraId="3958FBDA" w14:textId="77777777" w:rsidR="00B31E47" w:rsidRPr="005B7679" w:rsidRDefault="00B31E47" w:rsidP="00A05A91"/>
    <w:p w14:paraId="390E941D" w14:textId="77777777" w:rsidR="00B31E47" w:rsidRPr="005B7679" w:rsidRDefault="00B31E47" w:rsidP="00A05A91"/>
    <w:p w14:paraId="7B203FA9" w14:textId="77777777" w:rsidR="00B31E47" w:rsidRPr="005B7679" w:rsidRDefault="00B31E47" w:rsidP="00A05A91"/>
    <w:p w14:paraId="25F6C928" w14:textId="77777777" w:rsidR="00B31E47" w:rsidRPr="005B7679" w:rsidRDefault="00B31E47" w:rsidP="00A05A91"/>
    <w:p w14:paraId="31CB1E1D" w14:textId="77777777" w:rsidR="00B31E47" w:rsidRPr="005B7679" w:rsidRDefault="00B31E47" w:rsidP="00A05A91"/>
    <w:p w14:paraId="6981796C" w14:textId="77777777" w:rsidR="00B31E47" w:rsidRPr="005B7679" w:rsidRDefault="00B31E47" w:rsidP="00A05A91"/>
    <w:p w14:paraId="7972FF1D" w14:textId="77777777" w:rsidR="00B31E47" w:rsidRPr="005B7679" w:rsidRDefault="00B31E47" w:rsidP="00A05A91"/>
    <w:p w14:paraId="031F5559" w14:textId="77777777" w:rsidR="00B31E47" w:rsidRPr="005B7679" w:rsidRDefault="00B31E47" w:rsidP="00A05A91"/>
    <w:p w14:paraId="52B368F7" w14:textId="77777777" w:rsidR="00B31E47" w:rsidRPr="005B7679" w:rsidRDefault="00B31E47" w:rsidP="00A05A91"/>
    <w:p w14:paraId="5FDA8AE1" w14:textId="77777777" w:rsidR="00B31E47" w:rsidRPr="005B7679" w:rsidRDefault="00B31E47" w:rsidP="00A05A91"/>
    <w:p w14:paraId="7722AE61" w14:textId="77777777" w:rsidR="00B31E47" w:rsidRPr="005B7679" w:rsidRDefault="00B31E47" w:rsidP="00A05A91"/>
    <w:p w14:paraId="0130A349" w14:textId="77777777" w:rsidR="00B31E47" w:rsidRPr="005B7679" w:rsidRDefault="00B31E47" w:rsidP="00A05A91"/>
    <w:p w14:paraId="6803EB82" w14:textId="77777777" w:rsidR="00B31E47" w:rsidRPr="005B7679" w:rsidRDefault="00B31E47" w:rsidP="00A05A91"/>
    <w:p w14:paraId="2A4BDBD4" w14:textId="77777777" w:rsidR="00B31E47" w:rsidRPr="005B7679" w:rsidRDefault="00B31E47" w:rsidP="00A05A91"/>
    <w:p w14:paraId="0D7F7E11" w14:textId="673DC028" w:rsidR="00B31E47" w:rsidRPr="005B7679" w:rsidRDefault="00B31E47" w:rsidP="00B31E47">
      <w:r w:rsidRPr="005B7679">
        <w:t xml:space="preserve">When was that decision taken (MM/DD/YYYY)? </w:t>
      </w:r>
    </w:p>
    <w:p w14:paraId="27FF2F7B" w14:textId="77777777" w:rsidR="00B31E47" w:rsidRPr="005B7679" w:rsidRDefault="00B31E47" w:rsidP="00B31E47"/>
    <w:p w14:paraId="75A4F339" w14:textId="77777777" w:rsidR="00B31E47" w:rsidRPr="005B7679" w:rsidRDefault="00B31E47" w:rsidP="00B31E47"/>
    <w:p w14:paraId="187DB8AD" w14:textId="22716495" w:rsidR="00B31E47" w:rsidRPr="005B7679" w:rsidRDefault="00B31E47" w:rsidP="00B31E47">
      <w:pPr>
        <w:rPr>
          <w:b/>
          <w:bCs/>
          <w:u w:val="single"/>
        </w:rPr>
      </w:pPr>
      <w:r w:rsidRPr="005B7679">
        <w:rPr>
          <w:b/>
          <w:bCs/>
          <w:u w:val="single"/>
        </w:rPr>
        <w:lastRenderedPageBreak/>
        <w:t>RESPONDENT</w:t>
      </w:r>
    </w:p>
    <w:p w14:paraId="16465662" w14:textId="77777777" w:rsidR="00B31E47" w:rsidRPr="005B7679" w:rsidRDefault="00B31E47" w:rsidP="00B31E47"/>
    <w:p w14:paraId="31AB238C" w14:textId="5C384FD8" w:rsidR="00B31E47" w:rsidRPr="005B7679" w:rsidRDefault="00B31E47" w:rsidP="00A05A91">
      <w:r w:rsidRPr="005B7679">
        <w:t xml:space="preserve">Who made the decision? </w:t>
      </w:r>
    </w:p>
    <w:p w14:paraId="3E361BC1" w14:textId="77777777" w:rsidR="00B31E47" w:rsidRPr="005B7679" w:rsidRDefault="00B31E47" w:rsidP="00A05A91"/>
    <w:p w14:paraId="1A7C5808" w14:textId="77777777" w:rsidR="00B31E47" w:rsidRPr="005B7679" w:rsidRDefault="00B31E47" w:rsidP="00A05A91"/>
    <w:p w14:paraId="43F2D896" w14:textId="77777777" w:rsidR="00B31E47" w:rsidRPr="005B7679" w:rsidRDefault="00B31E47" w:rsidP="00A05A91"/>
    <w:p w14:paraId="01BE3CB8" w14:textId="77777777" w:rsidR="00B31E47" w:rsidRPr="005B7679" w:rsidRDefault="00B31E47" w:rsidP="00A05A91"/>
    <w:p w14:paraId="04DF26F6" w14:textId="77777777" w:rsidR="00B31E47" w:rsidRPr="005B7679" w:rsidRDefault="00B31E47" w:rsidP="00A05A91"/>
    <w:p w14:paraId="462CFAFB" w14:textId="77777777" w:rsidR="00B31E47" w:rsidRPr="005B7679" w:rsidRDefault="00B31E47" w:rsidP="00A05A91"/>
    <w:p w14:paraId="5067A066" w14:textId="77777777" w:rsidR="00B31E47" w:rsidRPr="005B7679" w:rsidRDefault="00B31E47" w:rsidP="00A05A91"/>
    <w:p w14:paraId="25FB4554" w14:textId="77777777" w:rsidR="00B31E47" w:rsidRPr="005B7679" w:rsidRDefault="00B31E47" w:rsidP="00A05A91"/>
    <w:p w14:paraId="05F676FB" w14:textId="77777777" w:rsidR="00B31E47" w:rsidRPr="005B7679" w:rsidRDefault="00B31E47" w:rsidP="00A05A91"/>
    <w:p w14:paraId="02719F10" w14:textId="469BE234" w:rsidR="00B31E47" w:rsidRPr="005B7679" w:rsidRDefault="00B31E47" w:rsidP="00B31E47">
      <w:pPr>
        <w:tabs>
          <w:tab w:val="left" w:pos="1588"/>
        </w:tabs>
      </w:pPr>
    </w:p>
    <w:p w14:paraId="18D217DE" w14:textId="77777777" w:rsidR="00B31E47" w:rsidRPr="005B7679" w:rsidRDefault="00B31E47" w:rsidP="00A05A91"/>
    <w:p w14:paraId="0E0549FE" w14:textId="77777777" w:rsidR="00B31E47" w:rsidRPr="005B7679" w:rsidRDefault="00B31E47" w:rsidP="00A05A91"/>
    <w:p w14:paraId="63F4124D" w14:textId="77777777" w:rsidR="00B31E47" w:rsidRPr="005B7679" w:rsidRDefault="00B31E47" w:rsidP="00A05A91"/>
    <w:p w14:paraId="4C4E1F93" w14:textId="447AADA9" w:rsidR="00B31E47" w:rsidRPr="005B7679" w:rsidRDefault="00B31E47" w:rsidP="00B31E47">
      <w:pPr>
        <w:rPr>
          <w:b/>
          <w:bCs/>
          <w:u w:val="single"/>
        </w:rPr>
      </w:pPr>
      <w:r w:rsidRPr="005B7679">
        <w:rPr>
          <w:b/>
          <w:bCs/>
          <w:u w:val="single"/>
        </w:rPr>
        <w:t>GROUNDS</w:t>
      </w:r>
    </w:p>
    <w:p w14:paraId="6C1E2669" w14:textId="77777777" w:rsidR="00B31E47" w:rsidRPr="005B7679" w:rsidRDefault="00B31E47" w:rsidP="00B31E47"/>
    <w:p w14:paraId="2D38D3BC" w14:textId="77777777" w:rsidR="00B31E47" w:rsidRPr="005B7679" w:rsidRDefault="00B31E47" w:rsidP="00B31E47">
      <w:pPr>
        <w:pStyle w:val="ListParagraph"/>
        <w:numPr>
          <w:ilvl w:val="0"/>
          <w:numId w:val="90"/>
        </w:numPr>
      </w:pPr>
      <w:r w:rsidRPr="005B7679">
        <w:t xml:space="preserve">Grounds for the Appeal (arguments); and </w:t>
      </w:r>
    </w:p>
    <w:p w14:paraId="5BB48C72" w14:textId="5E04BC0F" w:rsidR="00B31E47" w:rsidRPr="005B7679" w:rsidRDefault="00B31E47" w:rsidP="00B31E47">
      <w:pPr>
        <w:pStyle w:val="ListParagraph"/>
        <w:numPr>
          <w:ilvl w:val="0"/>
          <w:numId w:val="90"/>
        </w:numPr>
      </w:pPr>
      <w:r w:rsidRPr="005B7679">
        <w:t xml:space="preserve">Summary of the evidence that supports these grounds (Documents, Pictures, Rules &amp; By-laws, Audio-Visual, etc.). </w:t>
      </w:r>
    </w:p>
    <w:p w14:paraId="2F82E9BF" w14:textId="77777777" w:rsidR="00B31E47" w:rsidRPr="005B7679" w:rsidRDefault="00B31E47" w:rsidP="00A05A91"/>
    <w:p w14:paraId="23634E95" w14:textId="77777777" w:rsidR="00B31E47" w:rsidRPr="005B7679" w:rsidRDefault="00B31E47" w:rsidP="00A05A91"/>
    <w:p w14:paraId="77DA196E" w14:textId="77777777" w:rsidR="00B31E47" w:rsidRPr="005B7679" w:rsidRDefault="00B31E47" w:rsidP="00A05A91"/>
    <w:p w14:paraId="1B81E2D2" w14:textId="77777777" w:rsidR="00B31E47" w:rsidRPr="005B7679" w:rsidRDefault="00B31E47" w:rsidP="00A05A91"/>
    <w:p w14:paraId="23E21C93" w14:textId="77777777" w:rsidR="00B31E47" w:rsidRPr="005B7679" w:rsidRDefault="00B31E47" w:rsidP="00A05A91"/>
    <w:p w14:paraId="20F790BE" w14:textId="77777777" w:rsidR="00B31E47" w:rsidRPr="005B7679" w:rsidRDefault="00B31E47" w:rsidP="00A05A91"/>
    <w:p w14:paraId="324C329F" w14:textId="77777777" w:rsidR="00B31E47" w:rsidRPr="005B7679" w:rsidRDefault="00B31E47" w:rsidP="00A05A91"/>
    <w:p w14:paraId="76F31454" w14:textId="77777777" w:rsidR="00B31E47" w:rsidRPr="005B7679" w:rsidRDefault="00B31E47" w:rsidP="00A05A91"/>
    <w:p w14:paraId="051784E0" w14:textId="77777777" w:rsidR="00B31E47" w:rsidRPr="005B7679" w:rsidRDefault="00B31E47" w:rsidP="00A05A91"/>
    <w:p w14:paraId="307D7AB0" w14:textId="77777777" w:rsidR="00B31E47" w:rsidRPr="005B7679" w:rsidRDefault="00B31E47" w:rsidP="00A05A91"/>
    <w:p w14:paraId="05746E9C" w14:textId="77777777" w:rsidR="00B31E47" w:rsidRPr="005B7679" w:rsidRDefault="00B31E47" w:rsidP="00A05A91"/>
    <w:p w14:paraId="1FCC3C3D" w14:textId="77777777" w:rsidR="00B31E47" w:rsidRPr="005B7679" w:rsidRDefault="00B31E47" w:rsidP="00A05A91"/>
    <w:p w14:paraId="38C9FAA8" w14:textId="77777777" w:rsidR="00B31E47" w:rsidRPr="005B7679" w:rsidRDefault="00B31E47" w:rsidP="00A05A91"/>
    <w:p w14:paraId="55D342A6" w14:textId="77777777" w:rsidR="00B31E47" w:rsidRPr="005B7679" w:rsidRDefault="00B31E47" w:rsidP="00A05A91"/>
    <w:p w14:paraId="2D5FDA0F" w14:textId="77777777" w:rsidR="00B31E47" w:rsidRPr="005B7679" w:rsidRDefault="00B31E47" w:rsidP="00A05A91"/>
    <w:p w14:paraId="34E3458F" w14:textId="77777777" w:rsidR="00B31E47" w:rsidRPr="005B7679" w:rsidRDefault="00B31E47" w:rsidP="00A05A91"/>
    <w:p w14:paraId="5806D501" w14:textId="77777777" w:rsidR="00B31E47" w:rsidRPr="005B7679" w:rsidRDefault="00B31E47" w:rsidP="00A05A91"/>
    <w:p w14:paraId="70045E37" w14:textId="77777777" w:rsidR="00B31E47" w:rsidRPr="005B7679" w:rsidRDefault="00B31E47" w:rsidP="00A05A91"/>
    <w:p w14:paraId="66FE7A64" w14:textId="77777777" w:rsidR="00B31E47" w:rsidRPr="005B7679" w:rsidRDefault="00B31E47" w:rsidP="00A05A91"/>
    <w:p w14:paraId="5A860346" w14:textId="77777777" w:rsidR="00B31E47" w:rsidRPr="005B7679" w:rsidRDefault="00B31E47" w:rsidP="00A05A91"/>
    <w:p w14:paraId="2BCE0903" w14:textId="77777777" w:rsidR="00B31E47" w:rsidRPr="005B7679" w:rsidRDefault="00B31E47" w:rsidP="00A05A91"/>
    <w:p w14:paraId="2060ED04" w14:textId="77777777" w:rsidR="00B31E47" w:rsidRPr="005B7679" w:rsidRDefault="00B31E47" w:rsidP="00A05A91"/>
    <w:p w14:paraId="37969F2B" w14:textId="77777777" w:rsidR="00B31E47" w:rsidRPr="005B7679" w:rsidRDefault="00B31E47" w:rsidP="00A05A91"/>
    <w:p w14:paraId="7E8623DA" w14:textId="2460B7A6" w:rsidR="00B31E47" w:rsidRPr="005B7679" w:rsidRDefault="00B31E47" w:rsidP="00B31E47">
      <w:pPr>
        <w:rPr>
          <w:b/>
          <w:bCs/>
          <w:u w:val="single"/>
        </w:rPr>
      </w:pPr>
      <w:r w:rsidRPr="005B7679">
        <w:rPr>
          <w:b/>
          <w:bCs/>
          <w:u w:val="single"/>
        </w:rPr>
        <w:lastRenderedPageBreak/>
        <w:t>AFFECTED PARTY</w:t>
      </w:r>
    </w:p>
    <w:p w14:paraId="7B1A543C" w14:textId="77777777" w:rsidR="00B31E47" w:rsidRPr="005B7679" w:rsidRDefault="00B31E47" w:rsidP="00B31E47"/>
    <w:p w14:paraId="4461FF26" w14:textId="6AFE6FBC" w:rsidR="00B31E47" w:rsidRPr="005B7679" w:rsidRDefault="00B31E47" w:rsidP="00B31E47">
      <w:r w:rsidRPr="005B7679">
        <w:t xml:space="preserve">When available, please provide the name(s) and contact information of any Registrants who might be potentially affected by the decision of the Appeal Panel. </w:t>
      </w:r>
    </w:p>
    <w:p w14:paraId="3F18F179" w14:textId="77777777" w:rsidR="00B31E47" w:rsidRPr="005B7679" w:rsidRDefault="00B31E47" w:rsidP="00B31E47"/>
    <w:p w14:paraId="521CACB0" w14:textId="2AC89FAE" w:rsidR="00B31E47" w:rsidRPr="005B7679" w:rsidRDefault="00B31E47" w:rsidP="00B31E47">
      <w:r w:rsidRPr="005B7679">
        <w:t xml:space="preserve">Name: </w:t>
      </w:r>
    </w:p>
    <w:p w14:paraId="137FA8F6" w14:textId="77777777" w:rsidR="00B31E47" w:rsidRPr="005B7679" w:rsidRDefault="00B31E47" w:rsidP="00B31E47"/>
    <w:p w14:paraId="2EA2DEA6" w14:textId="77777777" w:rsidR="00B31E47" w:rsidRPr="005B7679" w:rsidRDefault="00B31E47" w:rsidP="00B31E47">
      <w:r w:rsidRPr="005B7679">
        <w:t>Coordinates:</w:t>
      </w:r>
    </w:p>
    <w:p w14:paraId="0EDBA09C" w14:textId="77777777" w:rsidR="00B31E47" w:rsidRPr="005B7679" w:rsidRDefault="00B31E47" w:rsidP="00B31E47"/>
    <w:p w14:paraId="01128EDA" w14:textId="77777777" w:rsidR="00B31E47" w:rsidRPr="005B7679" w:rsidRDefault="00B31E47" w:rsidP="00B31E47"/>
    <w:p w14:paraId="33A114C9" w14:textId="77777777" w:rsidR="00B31E47" w:rsidRPr="005B7679" w:rsidRDefault="00B31E47" w:rsidP="00B31E47"/>
    <w:p w14:paraId="3CC80ABB" w14:textId="77777777" w:rsidR="00B31E47" w:rsidRPr="005B7679" w:rsidRDefault="00B31E47" w:rsidP="00B31E47"/>
    <w:p w14:paraId="685B9CED" w14:textId="77777777" w:rsidR="00B31E47" w:rsidRPr="005B7679" w:rsidRDefault="00B31E47" w:rsidP="00B31E47"/>
    <w:p w14:paraId="24F6D0D2" w14:textId="77777777" w:rsidR="00B31E47" w:rsidRPr="005B7679" w:rsidRDefault="00B31E47" w:rsidP="00B31E47"/>
    <w:p w14:paraId="7794CCFE" w14:textId="77777777" w:rsidR="00B31E47" w:rsidRPr="005B7679" w:rsidRDefault="00B31E47" w:rsidP="00B31E47"/>
    <w:p w14:paraId="7F7CC41B" w14:textId="77777777" w:rsidR="00B31E47" w:rsidRPr="005B7679" w:rsidRDefault="00B31E47" w:rsidP="00B31E47"/>
    <w:p w14:paraId="707C2974" w14:textId="49B18D98" w:rsidR="00B31E47" w:rsidRPr="005B7679" w:rsidRDefault="00B31E47" w:rsidP="00B31E47">
      <w:pPr>
        <w:rPr>
          <w:b/>
          <w:bCs/>
          <w:u w:val="single"/>
        </w:rPr>
      </w:pPr>
      <w:r w:rsidRPr="005B7679">
        <w:rPr>
          <w:b/>
          <w:bCs/>
          <w:u w:val="single"/>
        </w:rPr>
        <w:t>WITNESSES</w:t>
      </w:r>
    </w:p>
    <w:p w14:paraId="664F4BB0" w14:textId="77777777" w:rsidR="00B31E47" w:rsidRPr="005B7679" w:rsidRDefault="00B31E47" w:rsidP="00B31E47"/>
    <w:p w14:paraId="3E38E37C" w14:textId="47DC682C" w:rsidR="00B31E47" w:rsidRPr="005B7679" w:rsidRDefault="00B31E47" w:rsidP="00B31E47">
      <w:pPr>
        <w:pStyle w:val="ListParagraph"/>
        <w:numPr>
          <w:ilvl w:val="0"/>
          <w:numId w:val="91"/>
        </w:numPr>
      </w:pPr>
      <w:r w:rsidRPr="005B7679">
        <w:t xml:space="preserve">List of witnesses to be called at the </w:t>
      </w:r>
      <w:proofErr w:type="gramStart"/>
      <w:r w:rsidRPr="005B7679">
        <w:t>hearing;</w:t>
      </w:r>
      <w:proofErr w:type="gramEnd"/>
      <w:r w:rsidRPr="005B7679">
        <w:t xml:space="preserve"> </w:t>
      </w:r>
    </w:p>
    <w:p w14:paraId="0691412F" w14:textId="7F356988" w:rsidR="00B31E47" w:rsidRPr="005B7679" w:rsidRDefault="00B31E47" w:rsidP="00B31E47">
      <w:pPr>
        <w:pStyle w:val="ListParagraph"/>
        <w:numPr>
          <w:ilvl w:val="0"/>
          <w:numId w:val="91"/>
        </w:numPr>
      </w:pPr>
      <w:r w:rsidRPr="005B7679">
        <w:t>Coordinates of these witnesses (including phone numbers</w:t>
      </w:r>
      <w:proofErr w:type="gramStart"/>
      <w:r w:rsidRPr="005B7679">
        <w:t>);</w:t>
      </w:r>
      <w:proofErr w:type="gramEnd"/>
      <w:r w:rsidRPr="005B7679">
        <w:t xml:space="preserve"> </w:t>
      </w:r>
    </w:p>
    <w:p w14:paraId="0F615464" w14:textId="67B439F1" w:rsidR="00B31E47" w:rsidRPr="005B7679" w:rsidRDefault="00B31E47" w:rsidP="00B31E47">
      <w:pPr>
        <w:pStyle w:val="ListParagraph"/>
        <w:numPr>
          <w:ilvl w:val="0"/>
          <w:numId w:val="91"/>
        </w:numPr>
      </w:pPr>
      <w:r w:rsidRPr="005B7679">
        <w:t xml:space="preserve">Summary of evidence to be provided by each of them. </w:t>
      </w:r>
    </w:p>
    <w:p w14:paraId="12A130C4" w14:textId="77777777" w:rsidR="00B31E47" w:rsidRPr="005B7679" w:rsidRDefault="00B31E47" w:rsidP="00B31E47"/>
    <w:p w14:paraId="05FAA608" w14:textId="7B6CBD60" w:rsidR="00B31E47" w:rsidRPr="005B7679" w:rsidRDefault="00B31E47" w:rsidP="00B31E47">
      <w:pPr>
        <w:rPr>
          <w:b/>
          <w:bCs/>
        </w:rPr>
      </w:pPr>
      <w:r w:rsidRPr="005B7679">
        <w:rPr>
          <w:b/>
          <w:bCs/>
        </w:rPr>
        <w:t>Witness Number 1</w:t>
      </w:r>
    </w:p>
    <w:p w14:paraId="0BA55E57" w14:textId="77777777" w:rsidR="00B31E47" w:rsidRPr="005B7679" w:rsidRDefault="00B31E47" w:rsidP="00B31E47"/>
    <w:p w14:paraId="34AA2EF4" w14:textId="2FF2AB60" w:rsidR="00B31E47" w:rsidRPr="005B7679" w:rsidRDefault="00B31E47" w:rsidP="00B31E47">
      <w:r w:rsidRPr="005B7679">
        <w:t xml:space="preserve">Name: </w:t>
      </w:r>
    </w:p>
    <w:p w14:paraId="32C54C51" w14:textId="77777777" w:rsidR="00B31E47" w:rsidRPr="005B7679" w:rsidRDefault="00B31E47" w:rsidP="00B31E47"/>
    <w:p w14:paraId="608A30B9" w14:textId="76F6D8FA" w:rsidR="00B31E47" w:rsidRPr="005B7679" w:rsidRDefault="00B31E47" w:rsidP="00B31E47">
      <w:r w:rsidRPr="005B7679">
        <w:t xml:space="preserve">Coordinates: </w:t>
      </w:r>
    </w:p>
    <w:p w14:paraId="19CAEB6E" w14:textId="77777777" w:rsidR="00B31E47" w:rsidRPr="005B7679" w:rsidRDefault="00B31E47" w:rsidP="00B31E47"/>
    <w:p w14:paraId="315A6FA4" w14:textId="77777777" w:rsidR="00B31E47" w:rsidRPr="005B7679" w:rsidRDefault="00B31E47" w:rsidP="00B31E47"/>
    <w:p w14:paraId="4372D0BA" w14:textId="77777777" w:rsidR="00B31E47" w:rsidRPr="005B7679" w:rsidRDefault="00B31E47" w:rsidP="00B31E47"/>
    <w:p w14:paraId="5DC7F978" w14:textId="52982115" w:rsidR="00B31E47" w:rsidRPr="005B7679" w:rsidRDefault="00B31E47" w:rsidP="00B31E47">
      <w:r w:rsidRPr="005B7679">
        <w:t xml:space="preserve">Summary of evidence: </w:t>
      </w:r>
    </w:p>
    <w:p w14:paraId="6C7D998A" w14:textId="77777777" w:rsidR="00B31E47" w:rsidRPr="005B7679" w:rsidRDefault="00B31E47" w:rsidP="00B31E47"/>
    <w:p w14:paraId="03496830" w14:textId="77777777" w:rsidR="00B31E47" w:rsidRPr="005B7679" w:rsidRDefault="00B31E47" w:rsidP="00B31E47"/>
    <w:p w14:paraId="414DD9F8" w14:textId="77777777" w:rsidR="00B31E47" w:rsidRPr="005B7679" w:rsidRDefault="00B31E47" w:rsidP="00B31E47"/>
    <w:p w14:paraId="1097C9B0" w14:textId="77777777" w:rsidR="00B31E47" w:rsidRPr="005B7679" w:rsidRDefault="00B31E47" w:rsidP="00B31E47"/>
    <w:p w14:paraId="52D4EAA0" w14:textId="77777777" w:rsidR="00B31E47" w:rsidRPr="005B7679" w:rsidRDefault="00B31E47" w:rsidP="00B31E47"/>
    <w:p w14:paraId="42D7481B" w14:textId="77777777" w:rsidR="00B31E47" w:rsidRPr="005B7679" w:rsidRDefault="00B31E47" w:rsidP="00B31E47"/>
    <w:p w14:paraId="12C48A05" w14:textId="77777777" w:rsidR="00B31E47" w:rsidRPr="005B7679" w:rsidRDefault="00B31E47" w:rsidP="00B31E47"/>
    <w:p w14:paraId="19ED579D" w14:textId="77777777" w:rsidR="00B31E47" w:rsidRPr="005B7679" w:rsidRDefault="00B31E47" w:rsidP="00B31E47"/>
    <w:p w14:paraId="599E848A" w14:textId="77777777" w:rsidR="00B31E47" w:rsidRPr="005B7679" w:rsidRDefault="00B31E47" w:rsidP="00B31E47"/>
    <w:p w14:paraId="535659FB" w14:textId="77777777" w:rsidR="00B31E47" w:rsidRPr="005B7679" w:rsidRDefault="00B31E47" w:rsidP="00B31E47"/>
    <w:p w14:paraId="0E2C43C3" w14:textId="77777777" w:rsidR="00B31E47" w:rsidRPr="005B7679" w:rsidRDefault="00B31E47" w:rsidP="00B31E47"/>
    <w:p w14:paraId="7EBB5EC6" w14:textId="77777777" w:rsidR="00B31E47" w:rsidRPr="005B7679" w:rsidRDefault="00B31E47" w:rsidP="00B31E47"/>
    <w:p w14:paraId="462D1911" w14:textId="77777777" w:rsidR="00B31E47" w:rsidRPr="005B7679" w:rsidRDefault="00B31E47" w:rsidP="00B31E47"/>
    <w:p w14:paraId="38EBFF2E" w14:textId="77777777" w:rsidR="00B31E47" w:rsidRPr="005B7679" w:rsidRDefault="00B31E47" w:rsidP="00B31E47"/>
    <w:p w14:paraId="29BB1863" w14:textId="317AB0E0" w:rsidR="00B31E47" w:rsidRPr="005B7679" w:rsidRDefault="00B31E47" w:rsidP="00B31E47">
      <w:pPr>
        <w:rPr>
          <w:b/>
          <w:bCs/>
        </w:rPr>
      </w:pPr>
      <w:r w:rsidRPr="005B7679">
        <w:rPr>
          <w:b/>
          <w:bCs/>
        </w:rPr>
        <w:t>Witness Number 2</w:t>
      </w:r>
    </w:p>
    <w:p w14:paraId="09A3687B" w14:textId="77777777" w:rsidR="00B31E47" w:rsidRPr="005B7679" w:rsidRDefault="00B31E47" w:rsidP="00B31E47"/>
    <w:p w14:paraId="3F43B88D" w14:textId="77777777" w:rsidR="00B31E47" w:rsidRPr="005B7679" w:rsidRDefault="00B31E47" w:rsidP="00B31E47">
      <w:r w:rsidRPr="005B7679">
        <w:t xml:space="preserve">Name: </w:t>
      </w:r>
    </w:p>
    <w:p w14:paraId="240BBD7C" w14:textId="77777777" w:rsidR="00B31E47" w:rsidRPr="005B7679" w:rsidRDefault="00B31E47" w:rsidP="00B31E47"/>
    <w:p w14:paraId="717103BA" w14:textId="77777777" w:rsidR="00B31E47" w:rsidRPr="005B7679" w:rsidRDefault="00B31E47" w:rsidP="00B31E47">
      <w:r w:rsidRPr="005B7679">
        <w:t xml:space="preserve">Coordinates: </w:t>
      </w:r>
    </w:p>
    <w:p w14:paraId="17A8F3EE" w14:textId="77777777" w:rsidR="00B31E47" w:rsidRPr="005B7679" w:rsidRDefault="00B31E47" w:rsidP="00B31E47"/>
    <w:p w14:paraId="47A2A097" w14:textId="77777777" w:rsidR="00B31E47" w:rsidRPr="005B7679" w:rsidRDefault="00B31E47" w:rsidP="00B31E47"/>
    <w:p w14:paraId="44F7A45C" w14:textId="77777777" w:rsidR="00B31E47" w:rsidRPr="005B7679" w:rsidRDefault="00B31E47" w:rsidP="00B31E47"/>
    <w:p w14:paraId="6B693FA7" w14:textId="77777777" w:rsidR="00B31E47" w:rsidRPr="005B7679" w:rsidRDefault="00B31E47" w:rsidP="00B31E47">
      <w:r w:rsidRPr="005B7679">
        <w:t xml:space="preserve">Summary of evidence: </w:t>
      </w:r>
    </w:p>
    <w:p w14:paraId="09382030" w14:textId="77777777" w:rsidR="00B31E47" w:rsidRPr="005B7679" w:rsidRDefault="00B31E47" w:rsidP="00B31E47"/>
    <w:p w14:paraId="6FCDCF61" w14:textId="77777777" w:rsidR="00B31E47" w:rsidRPr="005B7679" w:rsidRDefault="00B31E47" w:rsidP="00B31E47"/>
    <w:p w14:paraId="3307CD71" w14:textId="77777777" w:rsidR="00B31E47" w:rsidRPr="005B7679" w:rsidRDefault="00B31E47" w:rsidP="00B31E47"/>
    <w:p w14:paraId="281DEE82" w14:textId="77777777" w:rsidR="00B31E47" w:rsidRPr="005B7679" w:rsidRDefault="00B31E47" w:rsidP="00B31E47"/>
    <w:p w14:paraId="6BD04649" w14:textId="77777777" w:rsidR="00B31E47" w:rsidRPr="005B7679" w:rsidRDefault="00B31E47" w:rsidP="00B31E47"/>
    <w:p w14:paraId="23B59C22" w14:textId="77777777" w:rsidR="00B31E47" w:rsidRPr="005B7679" w:rsidRDefault="00B31E47" w:rsidP="00B31E47"/>
    <w:p w14:paraId="18745B93" w14:textId="77777777" w:rsidR="00B31E47" w:rsidRPr="005B7679" w:rsidRDefault="00B31E47" w:rsidP="00B31E47"/>
    <w:p w14:paraId="2181C56A" w14:textId="77777777" w:rsidR="00B31E47" w:rsidRPr="005B7679" w:rsidRDefault="00B31E47" w:rsidP="00B31E47"/>
    <w:p w14:paraId="2208BB3C" w14:textId="77777777" w:rsidR="00B31E47" w:rsidRPr="005B7679" w:rsidRDefault="00B31E47" w:rsidP="00B31E47"/>
    <w:p w14:paraId="50684545" w14:textId="77777777" w:rsidR="00B31E47" w:rsidRPr="005B7679" w:rsidRDefault="00B31E47" w:rsidP="00B31E47"/>
    <w:p w14:paraId="7E9BEFA5" w14:textId="77777777" w:rsidR="00B31E47" w:rsidRPr="005B7679" w:rsidRDefault="00B31E47" w:rsidP="00B31E47"/>
    <w:p w14:paraId="68534C7C" w14:textId="77777777" w:rsidR="00B31E47" w:rsidRPr="005B7679" w:rsidRDefault="00B31E47" w:rsidP="00B31E47"/>
    <w:p w14:paraId="3FBAB23F" w14:textId="77777777" w:rsidR="00B31E47" w:rsidRPr="005B7679" w:rsidRDefault="00B31E47" w:rsidP="00B31E47"/>
    <w:p w14:paraId="7F7F0636" w14:textId="7C5FF42B" w:rsidR="00B31E47" w:rsidRPr="005B7679" w:rsidRDefault="00B31E47" w:rsidP="00B31E47">
      <w:pPr>
        <w:rPr>
          <w:b/>
          <w:bCs/>
        </w:rPr>
      </w:pPr>
      <w:r w:rsidRPr="005B7679">
        <w:rPr>
          <w:b/>
          <w:bCs/>
        </w:rPr>
        <w:t>Witness Number 3</w:t>
      </w:r>
    </w:p>
    <w:p w14:paraId="471E30B1" w14:textId="77777777" w:rsidR="00B31E47" w:rsidRPr="005B7679" w:rsidRDefault="00B31E47" w:rsidP="00B31E47"/>
    <w:p w14:paraId="4403BE9E" w14:textId="77777777" w:rsidR="00B31E47" w:rsidRPr="005B7679" w:rsidRDefault="00B31E47" w:rsidP="00B31E47">
      <w:r w:rsidRPr="005B7679">
        <w:t xml:space="preserve">Name: </w:t>
      </w:r>
    </w:p>
    <w:p w14:paraId="5EB49AB9" w14:textId="77777777" w:rsidR="00B31E47" w:rsidRPr="005B7679" w:rsidRDefault="00B31E47" w:rsidP="00B31E47"/>
    <w:p w14:paraId="51A0978D" w14:textId="77777777" w:rsidR="00B31E47" w:rsidRPr="005B7679" w:rsidRDefault="00B31E47" w:rsidP="00B31E47">
      <w:r w:rsidRPr="005B7679">
        <w:t xml:space="preserve">Coordinates: </w:t>
      </w:r>
    </w:p>
    <w:p w14:paraId="18E2EF17" w14:textId="77777777" w:rsidR="00B31E47" w:rsidRPr="005B7679" w:rsidRDefault="00B31E47" w:rsidP="00B31E47"/>
    <w:p w14:paraId="54FB0A4A" w14:textId="77777777" w:rsidR="00B31E47" w:rsidRPr="005B7679" w:rsidRDefault="00B31E47" w:rsidP="00B31E47"/>
    <w:p w14:paraId="3DC696EB" w14:textId="77777777" w:rsidR="00B31E47" w:rsidRPr="005B7679" w:rsidRDefault="00B31E47" w:rsidP="00B31E47"/>
    <w:p w14:paraId="06988DA4" w14:textId="77777777" w:rsidR="00B31E47" w:rsidRPr="005B7679" w:rsidRDefault="00B31E47" w:rsidP="00B31E47">
      <w:r w:rsidRPr="005B7679">
        <w:t xml:space="preserve">Summary of evidence: </w:t>
      </w:r>
    </w:p>
    <w:p w14:paraId="0B21C624" w14:textId="77777777" w:rsidR="00B31E47" w:rsidRPr="005B7679" w:rsidRDefault="00B31E47" w:rsidP="00B31E47"/>
    <w:p w14:paraId="4862BEC5" w14:textId="77777777" w:rsidR="00B31E47" w:rsidRPr="005B7679" w:rsidRDefault="00B31E47" w:rsidP="00B31E47"/>
    <w:p w14:paraId="41D5538A" w14:textId="77777777" w:rsidR="00B31E47" w:rsidRPr="005B7679" w:rsidRDefault="00B31E47" w:rsidP="00B31E47"/>
    <w:p w14:paraId="1E14C081" w14:textId="77777777" w:rsidR="00B31E47" w:rsidRPr="005B7679" w:rsidRDefault="00B31E47" w:rsidP="00B31E47"/>
    <w:p w14:paraId="67BAFA7B" w14:textId="77777777" w:rsidR="00B31E47" w:rsidRPr="005B7679" w:rsidRDefault="00B31E47" w:rsidP="00B31E47"/>
    <w:p w14:paraId="207C6B17" w14:textId="77777777" w:rsidR="00B31E47" w:rsidRPr="005B7679" w:rsidRDefault="00B31E47" w:rsidP="00B31E47"/>
    <w:p w14:paraId="09761730" w14:textId="77777777" w:rsidR="00B31E47" w:rsidRPr="005B7679" w:rsidRDefault="00B31E47" w:rsidP="00B31E47"/>
    <w:p w14:paraId="2DDA6451" w14:textId="77777777" w:rsidR="00B31E47" w:rsidRPr="005B7679" w:rsidRDefault="00B31E47" w:rsidP="00B31E47"/>
    <w:p w14:paraId="7CD81F7B" w14:textId="77777777" w:rsidR="00B31E47" w:rsidRPr="005B7679" w:rsidRDefault="00B31E47" w:rsidP="00B31E47"/>
    <w:p w14:paraId="55366693" w14:textId="77777777" w:rsidR="00B31E47" w:rsidRPr="005B7679" w:rsidRDefault="00B31E47" w:rsidP="00B31E47"/>
    <w:p w14:paraId="4EF551A7" w14:textId="77777777" w:rsidR="00B31E47" w:rsidRPr="005B7679" w:rsidRDefault="00B31E47" w:rsidP="00B31E47"/>
    <w:p w14:paraId="3AD9825E" w14:textId="77777777" w:rsidR="00B31E47" w:rsidRPr="005B7679" w:rsidRDefault="00B31E47" w:rsidP="00B31E47"/>
    <w:p w14:paraId="456B19F4" w14:textId="602A8BCD" w:rsidR="00B31E47" w:rsidRPr="005B7679" w:rsidRDefault="00B31E47" w:rsidP="00B31E47">
      <w:pPr>
        <w:rPr>
          <w:b/>
          <w:bCs/>
          <w:u w:val="single"/>
        </w:rPr>
      </w:pPr>
      <w:r w:rsidRPr="005B7679">
        <w:rPr>
          <w:b/>
          <w:bCs/>
          <w:u w:val="single"/>
        </w:rPr>
        <w:lastRenderedPageBreak/>
        <w:t>REMEDY</w:t>
      </w:r>
    </w:p>
    <w:p w14:paraId="12BE434B" w14:textId="77777777" w:rsidR="00B31E47" w:rsidRPr="005B7679" w:rsidRDefault="00B31E47" w:rsidP="00B31E47">
      <w:pPr>
        <w:rPr>
          <w:b/>
          <w:bCs/>
          <w:u w:val="single"/>
        </w:rPr>
      </w:pPr>
    </w:p>
    <w:p w14:paraId="661C2162" w14:textId="23E8072F" w:rsidR="00B31E47" w:rsidRPr="005B7679" w:rsidRDefault="00B31E47" w:rsidP="00B31E47">
      <w:r w:rsidRPr="005B7679">
        <w:t>What action or decision do you want WPC to take or make to correct the situation?</w:t>
      </w:r>
    </w:p>
    <w:p w14:paraId="1B1EC6C1" w14:textId="77777777" w:rsidR="00B31E47" w:rsidRPr="005B7679" w:rsidRDefault="00B31E47" w:rsidP="00B31E47"/>
    <w:p w14:paraId="3045487D" w14:textId="77777777" w:rsidR="00B31E47" w:rsidRPr="005B7679" w:rsidRDefault="00B31E47" w:rsidP="00B31E47">
      <w:pPr>
        <w:rPr>
          <w:b/>
          <w:bCs/>
          <w:u w:val="single"/>
        </w:rPr>
      </w:pPr>
    </w:p>
    <w:p w14:paraId="38CF7C42" w14:textId="77777777" w:rsidR="00B31E47" w:rsidRPr="005B7679" w:rsidRDefault="00B31E47" w:rsidP="00B31E47"/>
    <w:p w14:paraId="13CD022F" w14:textId="77777777" w:rsidR="00B31E47" w:rsidRPr="005B7679" w:rsidRDefault="00B31E47" w:rsidP="00B31E47"/>
    <w:p w14:paraId="3AF567C1" w14:textId="77777777" w:rsidR="00B31E47" w:rsidRPr="005B7679" w:rsidRDefault="00B31E47" w:rsidP="00B31E47"/>
    <w:p w14:paraId="79C87B2D" w14:textId="77777777" w:rsidR="00B31E47" w:rsidRPr="005B7679" w:rsidRDefault="00B31E47" w:rsidP="00B31E47"/>
    <w:p w14:paraId="4557D05E" w14:textId="77777777" w:rsidR="00B31E47" w:rsidRPr="005B7679" w:rsidRDefault="00B31E47" w:rsidP="00B31E47"/>
    <w:p w14:paraId="68F24A59" w14:textId="77777777" w:rsidR="00B31E47" w:rsidRPr="005B7679" w:rsidRDefault="00B31E47" w:rsidP="00B31E47"/>
    <w:p w14:paraId="57F8E117" w14:textId="77777777" w:rsidR="00B31E47" w:rsidRPr="005B7679" w:rsidRDefault="00B31E47" w:rsidP="00B31E47"/>
    <w:p w14:paraId="0AB975BF" w14:textId="77777777" w:rsidR="00B31E47" w:rsidRPr="005B7679" w:rsidRDefault="00B31E47" w:rsidP="00B31E47"/>
    <w:p w14:paraId="3BDC5F27" w14:textId="77777777" w:rsidR="00B31E47" w:rsidRPr="005B7679" w:rsidRDefault="00B31E47" w:rsidP="00B31E47"/>
    <w:p w14:paraId="485D8B28" w14:textId="77777777" w:rsidR="00B31E47" w:rsidRPr="005B7679" w:rsidRDefault="00B31E47" w:rsidP="00B31E47"/>
    <w:p w14:paraId="51909AA4" w14:textId="77777777" w:rsidR="00B31E47" w:rsidRPr="005B7679" w:rsidRDefault="00B31E47" w:rsidP="00B31E47"/>
    <w:p w14:paraId="3AEFDD15" w14:textId="77777777" w:rsidR="00B31E47" w:rsidRPr="005B7679" w:rsidRDefault="00B31E47" w:rsidP="00B31E47"/>
    <w:p w14:paraId="0F6B5396" w14:textId="77777777" w:rsidR="00B31E47" w:rsidRPr="005B7679" w:rsidRDefault="00B31E47" w:rsidP="00B31E47"/>
    <w:p w14:paraId="77997894" w14:textId="77777777" w:rsidR="00B31E47" w:rsidRPr="005B7679" w:rsidRDefault="00B31E47" w:rsidP="00B31E47"/>
    <w:p w14:paraId="443A5DF9" w14:textId="604984C9" w:rsidR="00B31E47" w:rsidRPr="005B7679" w:rsidRDefault="00B31E47" w:rsidP="00B31E47">
      <w:pPr>
        <w:rPr>
          <w:b/>
          <w:bCs/>
          <w:u w:val="single"/>
        </w:rPr>
      </w:pPr>
      <w:r w:rsidRPr="005B7679">
        <w:rPr>
          <w:b/>
          <w:bCs/>
          <w:u w:val="single"/>
        </w:rPr>
        <w:t>LANGUAGE</w:t>
      </w:r>
    </w:p>
    <w:p w14:paraId="0E33EF41" w14:textId="77777777" w:rsidR="00B31E47" w:rsidRPr="005B7679" w:rsidRDefault="00B31E47" w:rsidP="00B31E47">
      <w:pPr>
        <w:rPr>
          <w:b/>
          <w:bCs/>
          <w:u w:val="single"/>
        </w:rPr>
      </w:pPr>
    </w:p>
    <w:p w14:paraId="796E4343" w14:textId="682B0B9E" w:rsidR="00B31E47" w:rsidRPr="005B7679" w:rsidRDefault="00B31E47" w:rsidP="00B31E47">
      <w:r w:rsidRPr="005B7679">
        <w:t>In which language (French or English) do you wish to present your case?</w:t>
      </w:r>
    </w:p>
    <w:p w14:paraId="16175974" w14:textId="77777777" w:rsidR="00B31E47" w:rsidRPr="005B7679" w:rsidRDefault="00B31E47" w:rsidP="00B31E47"/>
    <w:p w14:paraId="698591E1" w14:textId="77777777" w:rsidR="00B31E47" w:rsidRPr="005B7679" w:rsidRDefault="00B31E47" w:rsidP="00B31E47"/>
    <w:p w14:paraId="7E64B223" w14:textId="77777777" w:rsidR="00B31E47" w:rsidRPr="005B7679" w:rsidRDefault="00B31E47" w:rsidP="00B31E47"/>
    <w:p w14:paraId="29589E48" w14:textId="77777777" w:rsidR="00B31E47" w:rsidRPr="005B7679" w:rsidRDefault="00B31E47" w:rsidP="00B31E47"/>
    <w:p w14:paraId="47BCFD1C" w14:textId="7E01FC37" w:rsidR="00B31E47" w:rsidRPr="005B7679" w:rsidRDefault="00B31E47" w:rsidP="00B31E47">
      <w:pPr>
        <w:rPr>
          <w:b/>
          <w:bCs/>
          <w:u w:val="single"/>
        </w:rPr>
      </w:pPr>
      <w:r w:rsidRPr="005B7679">
        <w:rPr>
          <w:b/>
          <w:bCs/>
          <w:u w:val="single"/>
        </w:rPr>
        <w:t>SIGNATURE</w:t>
      </w:r>
    </w:p>
    <w:p w14:paraId="3846E38E" w14:textId="77777777" w:rsidR="00B31E47" w:rsidRPr="005B7679" w:rsidRDefault="00B31E47" w:rsidP="00B31E47">
      <w:pPr>
        <w:rPr>
          <w:b/>
          <w:bCs/>
          <w:u w:val="single"/>
        </w:rPr>
      </w:pPr>
    </w:p>
    <w:p w14:paraId="376BB54E" w14:textId="4BC55A34" w:rsidR="00B31E47" w:rsidRPr="005B7679" w:rsidRDefault="00B31E47" w:rsidP="00B31E47">
      <w:r w:rsidRPr="005B7679">
        <w:t xml:space="preserve">Claimant’s name: </w:t>
      </w:r>
    </w:p>
    <w:p w14:paraId="5B126256" w14:textId="77777777" w:rsidR="00B31E47" w:rsidRPr="005B7679" w:rsidRDefault="00B31E47" w:rsidP="00B31E47"/>
    <w:p w14:paraId="77299355" w14:textId="77777777" w:rsidR="00B31E47" w:rsidRPr="005B7679" w:rsidRDefault="00B31E47" w:rsidP="00B31E47"/>
    <w:p w14:paraId="32C2D577" w14:textId="77777777" w:rsidR="00B31E47" w:rsidRPr="005B7679" w:rsidRDefault="00B31E47" w:rsidP="00B31E47"/>
    <w:p w14:paraId="1DD15216" w14:textId="4FF4A06E" w:rsidR="00B31E47" w:rsidRPr="005B7679" w:rsidRDefault="00B31E47" w:rsidP="00B31E47">
      <w:r w:rsidRPr="005B7679">
        <w:t xml:space="preserve">Claimant’s signature: </w:t>
      </w:r>
    </w:p>
    <w:p w14:paraId="08486036" w14:textId="77777777" w:rsidR="00B31E47" w:rsidRPr="005B7679" w:rsidRDefault="00B31E47" w:rsidP="00B31E47"/>
    <w:p w14:paraId="1853BF4E" w14:textId="77777777" w:rsidR="00B31E47" w:rsidRPr="005B7679" w:rsidRDefault="00B31E47" w:rsidP="00B31E47"/>
    <w:p w14:paraId="03FEC2E3" w14:textId="77777777" w:rsidR="00B31E47" w:rsidRPr="005B7679" w:rsidRDefault="00B31E47" w:rsidP="00B31E47"/>
    <w:p w14:paraId="634B5CED" w14:textId="6EC21C90" w:rsidR="00B31E47" w:rsidRPr="005B7679" w:rsidRDefault="00B31E47" w:rsidP="00B31E47">
      <w:r w:rsidRPr="005B7679">
        <w:t xml:space="preserve">Date: </w:t>
      </w:r>
    </w:p>
    <w:p w14:paraId="3B9D091E" w14:textId="77777777" w:rsidR="00EC0A05" w:rsidRPr="005B7679" w:rsidRDefault="00EC0A05" w:rsidP="00B31E47"/>
    <w:p w14:paraId="7854AEE1" w14:textId="77777777" w:rsidR="00EC0A05" w:rsidRPr="005B7679" w:rsidRDefault="00EC0A05" w:rsidP="00B31E47"/>
    <w:p w14:paraId="3CDE35EF" w14:textId="77777777" w:rsidR="00EC0A05" w:rsidRPr="005B7679" w:rsidRDefault="00EC0A05" w:rsidP="00B31E47"/>
    <w:p w14:paraId="172D0FFE" w14:textId="77777777" w:rsidR="00EC0A05" w:rsidRPr="005B7679" w:rsidRDefault="00EC0A05" w:rsidP="00B31E47"/>
    <w:p w14:paraId="307E2D34" w14:textId="77777777" w:rsidR="00EC0A05" w:rsidRPr="005B7679" w:rsidRDefault="00EC0A05" w:rsidP="00B31E47"/>
    <w:p w14:paraId="4CE0BC69" w14:textId="77777777" w:rsidR="00EC0A05" w:rsidRPr="005B7679" w:rsidRDefault="00EC0A05" w:rsidP="00B31E47"/>
    <w:p w14:paraId="3E70CC87" w14:textId="77777777" w:rsidR="00EC0A05" w:rsidRPr="005B7679" w:rsidRDefault="00EC0A05" w:rsidP="00B31E47"/>
    <w:p w14:paraId="424635AB" w14:textId="03AF917C" w:rsidR="00EC0A05" w:rsidRPr="005B7679" w:rsidRDefault="00EC0A05" w:rsidP="00EC0A05">
      <w:pPr>
        <w:pStyle w:val="Heading1"/>
        <w:jc w:val="center"/>
        <w:rPr>
          <w:u w:val="single"/>
        </w:rPr>
      </w:pPr>
      <w:bookmarkStart w:id="31" w:name="_Toc201673658"/>
      <w:r w:rsidRPr="005B7679">
        <w:rPr>
          <w:u w:val="single"/>
        </w:rPr>
        <w:lastRenderedPageBreak/>
        <w:t>APPENDIX C: WRITTEN RESPONSE</w:t>
      </w:r>
      <w:bookmarkEnd w:id="31"/>
    </w:p>
    <w:p w14:paraId="1A85BB30" w14:textId="77777777" w:rsidR="00EC0A05" w:rsidRPr="005B7679" w:rsidRDefault="00EC0A05" w:rsidP="00EC0A05"/>
    <w:p w14:paraId="176AE0A7" w14:textId="77777777" w:rsidR="00EC0A05" w:rsidRPr="005B7679" w:rsidRDefault="00EC0A05" w:rsidP="00EC0A05">
      <w:pPr>
        <w:sectPr w:rsidR="00EC0A05" w:rsidRPr="005B7679" w:rsidSect="00EC0A05">
          <w:type w:val="continuous"/>
          <w:pgSz w:w="12240" w:h="15840"/>
          <w:pgMar w:top="1440" w:right="1440" w:bottom="1440" w:left="1440" w:header="708" w:footer="708" w:gutter="0"/>
          <w:cols w:space="708"/>
          <w:docGrid w:linePitch="360"/>
        </w:sectPr>
      </w:pPr>
    </w:p>
    <w:p w14:paraId="7A3933B1" w14:textId="77777777" w:rsidR="00EC0A05" w:rsidRPr="005B7679" w:rsidRDefault="00EC0A05" w:rsidP="00EC0A05">
      <w:r w:rsidRPr="005B7679">
        <w:t xml:space="preserve">Date (MM/DD/YYYY): </w:t>
      </w:r>
    </w:p>
    <w:p w14:paraId="7F810302" w14:textId="77777777" w:rsidR="00EC0A05" w:rsidRPr="005B7679" w:rsidRDefault="00EC0A05" w:rsidP="00EC0A05"/>
    <w:p w14:paraId="135D71B8" w14:textId="19C224C7" w:rsidR="00EC0A05" w:rsidRPr="005B7679" w:rsidRDefault="00EC0A05" w:rsidP="00EC0A05">
      <w:pPr>
        <w:rPr>
          <w:b/>
          <w:bCs/>
          <w:u w:val="single"/>
        </w:rPr>
      </w:pPr>
      <w:r w:rsidRPr="005B7679">
        <w:rPr>
          <w:b/>
          <w:bCs/>
          <w:u w:val="single"/>
        </w:rPr>
        <w:t>RESPONDENT</w:t>
      </w:r>
    </w:p>
    <w:p w14:paraId="02E05B6A" w14:textId="77777777" w:rsidR="00EC0A05" w:rsidRPr="005B7679" w:rsidRDefault="00EC0A05" w:rsidP="00EC0A05"/>
    <w:p w14:paraId="741FB47E" w14:textId="3DDEC240" w:rsidR="00EC0A05" w:rsidRPr="005B7679" w:rsidRDefault="00EC0A05" w:rsidP="00EC0A05">
      <w:r w:rsidRPr="005B7679">
        <w:t xml:space="preserve">Name of the Respondent: </w:t>
      </w:r>
    </w:p>
    <w:p w14:paraId="7F5C2E72" w14:textId="77777777" w:rsidR="00EC0A05" w:rsidRPr="005B7679" w:rsidRDefault="00EC0A05" w:rsidP="00EC0A05"/>
    <w:p w14:paraId="4D8BA6DE" w14:textId="77777777" w:rsidR="00EC0A05" w:rsidRPr="005B7679" w:rsidRDefault="00EC0A05" w:rsidP="00EC0A05"/>
    <w:p w14:paraId="018D661F" w14:textId="789E0A4E" w:rsidR="00EC0A05" w:rsidRPr="005B7679" w:rsidRDefault="00EC0A05" w:rsidP="00EC0A05">
      <w:r w:rsidRPr="005B7679">
        <w:t xml:space="preserve">Address of Respondent: </w:t>
      </w:r>
    </w:p>
    <w:p w14:paraId="28937414" w14:textId="77777777" w:rsidR="00EC0A05" w:rsidRPr="005B7679" w:rsidRDefault="00EC0A05" w:rsidP="00EC0A05"/>
    <w:p w14:paraId="3BD8DB50" w14:textId="77777777" w:rsidR="00EC0A05" w:rsidRPr="005B7679" w:rsidRDefault="00EC0A05" w:rsidP="00EC0A05"/>
    <w:p w14:paraId="09626C50" w14:textId="77777777" w:rsidR="00EC0A05" w:rsidRPr="005B7679" w:rsidRDefault="00EC0A05" w:rsidP="00EC0A05"/>
    <w:p w14:paraId="1FE1E592" w14:textId="744CAE54" w:rsidR="00EC0A05" w:rsidRPr="005B7679" w:rsidRDefault="00EC0A05" w:rsidP="00EC0A05">
      <w:r w:rsidRPr="005B7679">
        <w:t xml:space="preserve">Telephone Numbers of Respondent: </w:t>
      </w:r>
    </w:p>
    <w:p w14:paraId="3830E7D5" w14:textId="77777777" w:rsidR="00EC0A05" w:rsidRPr="005B7679" w:rsidRDefault="00EC0A05" w:rsidP="00EC0A05"/>
    <w:p w14:paraId="473AAF65" w14:textId="77777777" w:rsidR="00EC0A05" w:rsidRPr="005B7679" w:rsidRDefault="00EC0A05" w:rsidP="00EC0A05">
      <w:r w:rsidRPr="005B7679">
        <w:t xml:space="preserve">Home: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31678770" w14:textId="77777777" w:rsidR="00EC0A05" w:rsidRPr="005B7679" w:rsidRDefault="00EC0A05" w:rsidP="00EC0A05">
      <w:r w:rsidRPr="005B7679">
        <w:t xml:space="preserve">Work: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6BC3B40B" w14:textId="77777777" w:rsidR="00EC0A05" w:rsidRPr="005B7679" w:rsidRDefault="00EC0A05" w:rsidP="00EC0A05">
      <w:r w:rsidRPr="005B7679">
        <w:t xml:space="preserve">Other: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4DDEFA77" w14:textId="77777777" w:rsidR="00EC0A05" w:rsidRPr="005B7679" w:rsidRDefault="00EC0A05" w:rsidP="00EC0A05">
      <w:r w:rsidRPr="005B7679">
        <w:t xml:space="preserve"> </w:t>
      </w:r>
    </w:p>
    <w:p w14:paraId="7E3B736E" w14:textId="7CEFB132" w:rsidR="00EC0A05" w:rsidRPr="005B7679" w:rsidRDefault="00EC0A05" w:rsidP="00EC0A05">
      <w:r w:rsidRPr="005B7679">
        <w:t xml:space="preserve">Fax Number of Respondent: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49C838BF" w14:textId="77777777" w:rsidR="00EC0A05" w:rsidRPr="005B7679" w:rsidRDefault="00EC0A05" w:rsidP="00EC0A05"/>
    <w:p w14:paraId="2135E5E8" w14:textId="183C910A" w:rsidR="00EC0A05" w:rsidRPr="005B7679" w:rsidRDefault="00EC0A05" w:rsidP="00EC0A05">
      <w:r w:rsidRPr="005B7679">
        <w:t xml:space="preserve">Email of Respondent: </w:t>
      </w:r>
    </w:p>
    <w:p w14:paraId="2BC1CC0D" w14:textId="77777777" w:rsidR="00EC0A05" w:rsidRPr="005B7679" w:rsidRDefault="00EC0A05" w:rsidP="00EC0A05"/>
    <w:p w14:paraId="44BDCF3C" w14:textId="77777777" w:rsidR="00EC0A05" w:rsidRPr="005B7679" w:rsidRDefault="00EC0A05" w:rsidP="00EC0A05">
      <w:pPr>
        <w:rPr>
          <w:b/>
          <w:bCs/>
          <w:u w:val="single"/>
        </w:rPr>
      </w:pPr>
      <w:r w:rsidRPr="005B7679">
        <w:rPr>
          <w:b/>
          <w:bCs/>
          <w:u w:val="single"/>
        </w:rPr>
        <w:t>REPRESENTATIVE</w:t>
      </w:r>
    </w:p>
    <w:p w14:paraId="40C419B2" w14:textId="77777777" w:rsidR="00EC0A05" w:rsidRPr="005B7679" w:rsidRDefault="00EC0A05" w:rsidP="00EC0A05">
      <w:pPr>
        <w:rPr>
          <w:b/>
          <w:bCs/>
          <w:u w:val="single"/>
        </w:rPr>
      </w:pPr>
    </w:p>
    <w:p w14:paraId="3E1AA6E5" w14:textId="51DD8131" w:rsidR="00EC0A05" w:rsidRPr="005B7679" w:rsidRDefault="00EC0A05" w:rsidP="00EC0A05">
      <w:r w:rsidRPr="005B7679">
        <w:t xml:space="preserve">Name and Coordinates of the Representative, if any (including phone numbers): </w:t>
      </w:r>
    </w:p>
    <w:p w14:paraId="1F8161E1" w14:textId="77777777" w:rsidR="00EC0A05" w:rsidRPr="005B7679" w:rsidRDefault="00EC0A05" w:rsidP="00EC0A05"/>
    <w:p w14:paraId="4194C18A" w14:textId="77777777" w:rsidR="00EC0A05" w:rsidRPr="005B7679" w:rsidRDefault="00EC0A05" w:rsidP="00EC0A05">
      <w:r w:rsidRPr="005B7679">
        <w:t xml:space="preserve"> </w:t>
      </w:r>
    </w:p>
    <w:p w14:paraId="02D1ABF2" w14:textId="77777777" w:rsidR="00EC0A05" w:rsidRPr="005B7679" w:rsidRDefault="00EC0A05" w:rsidP="00EC0A05"/>
    <w:p w14:paraId="40BE0A1A" w14:textId="77777777" w:rsidR="00EC0A05" w:rsidRPr="005B7679" w:rsidRDefault="00EC0A05" w:rsidP="00EC0A05"/>
    <w:p w14:paraId="55966136" w14:textId="77777777" w:rsidR="00EC0A05" w:rsidRPr="005B7679" w:rsidRDefault="00EC0A05" w:rsidP="00EC0A05"/>
    <w:p w14:paraId="051C3654" w14:textId="77777777" w:rsidR="00EC0A05" w:rsidRPr="005B7679" w:rsidRDefault="00EC0A05" w:rsidP="00EC0A05"/>
    <w:p w14:paraId="265CE299" w14:textId="77777777" w:rsidR="00EC0A05" w:rsidRPr="005B7679" w:rsidRDefault="00EC0A05" w:rsidP="00EC0A05"/>
    <w:p w14:paraId="546DD641" w14:textId="77777777" w:rsidR="00EC0A05" w:rsidRPr="005B7679" w:rsidRDefault="00EC0A05" w:rsidP="00EC0A05">
      <w:r w:rsidRPr="005B7679">
        <w:t xml:space="preserve">Home: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14C1712E" w14:textId="77777777" w:rsidR="00EC0A05" w:rsidRPr="005B7679" w:rsidRDefault="00EC0A05" w:rsidP="00EC0A05">
      <w:r w:rsidRPr="005B7679">
        <w:t xml:space="preserve">Work: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5C1FA4F6" w14:textId="77777777" w:rsidR="00EC0A05" w:rsidRPr="005B7679" w:rsidRDefault="00EC0A05" w:rsidP="00EC0A05">
      <w:r w:rsidRPr="005B7679">
        <w:t xml:space="preserve">Other: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4508547F" w14:textId="77777777" w:rsidR="00EC0A05" w:rsidRPr="005B7679" w:rsidRDefault="00EC0A05" w:rsidP="00EC0A05">
      <w:r w:rsidRPr="005B7679">
        <w:t xml:space="preserve"> </w:t>
      </w:r>
    </w:p>
    <w:p w14:paraId="6B9E71E3" w14:textId="77777777" w:rsidR="00EC0A05" w:rsidRPr="005B7679" w:rsidRDefault="00EC0A05" w:rsidP="00EC0A05">
      <w:r w:rsidRPr="005B7679">
        <w:t xml:space="preserve">Fax Number: </w:t>
      </w:r>
      <w:proofErr w:type="gramStart"/>
      <w:r w:rsidRPr="005B7679">
        <w:t xml:space="preserve">(  </w:t>
      </w:r>
      <w:proofErr w:type="gramEnd"/>
      <w:r w:rsidRPr="005B7679">
        <w:t xml:space="preserve">          </w:t>
      </w:r>
      <w:proofErr w:type="gramStart"/>
      <w:r w:rsidRPr="005B7679">
        <w:t xml:space="preserve">  )</w:t>
      </w:r>
      <w:proofErr w:type="gramEnd"/>
      <w:r w:rsidRPr="005B7679">
        <w:t xml:space="preserve">                 -                 </w:t>
      </w:r>
    </w:p>
    <w:p w14:paraId="388404EE" w14:textId="77777777" w:rsidR="00EC0A05" w:rsidRPr="005B7679" w:rsidRDefault="00EC0A05" w:rsidP="00EC0A05"/>
    <w:p w14:paraId="3BBDF4DB" w14:textId="77777777" w:rsidR="00EC0A05" w:rsidRPr="005B7679" w:rsidRDefault="00EC0A05" w:rsidP="00EC0A05">
      <w:r w:rsidRPr="005B7679">
        <w:t xml:space="preserve">Email: </w:t>
      </w:r>
    </w:p>
    <w:p w14:paraId="01673999" w14:textId="77777777" w:rsidR="00EC0A05" w:rsidRPr="005B7679" w:rsidRDefault="00EC0A05" w:rsidP="00EC0A05"/>
    <w:p w14:paraId="7019535C" w14:textId="77777777" w:rsidR="00EC0A05" w:rsidRPr="005B7679" w:rsidRDefault="00EC0A05" w:rsidP="00EC0A05"/>
    <w:p w14:paraId="7F305803" w14:textId="77777777" w:rsidR="00EC0A05" w:rsidRPr="005B7679" w:rsidRDefault="00EC0A05" w:rsidP="00EC0A05"/>
    <w:p w14:paraId="169FD3C8" w14:textId="77777777" w:rsidR="00EC0A05" w:rsidRPr="005B7679" w:rsidRDefault="00EC0A05" w:rsidP="00EC0A05"/>
    <w:p w14:paraId="0C8C5921" w14:textId="1FC94338" w:rsidR="00EC0A05" w:rsidRPr="005B7679" w:rsidRDefault="00EC0A05" w:rsidP="00EC0A05">
      <w:pPr>
        <w:rPr>
          <w:b/>
          <w:bCs/>
          <w:u w:val="single"/>
        </w:rPr>
      </w:pPr>
      <w:r w:rsidRPr="005B7679">
        <w:rPr>
          <w:b/>
          <w:bCs/>
          <w:u w:val="single"/>
        </w:rPr>
        <w:lastRenderedPageBreak/>
        <w:t>JUSTIFICATION</w:t>
      </w:r>
    </w:p>
    <w:p w14:paraId="7F4406AC" w14:textId="77777777" w:rsidR="00EC0A05" w:rsidRPr="005B7679" w:rsidRDefault="00EC0A05" w:rsidP="00EC0A05">
      <w:pPr>
        <w:rPr>
          <w:b/>
          <w:bCs/>
          <w:u w:val="single"/>
        </w:rPr>
      </w:pPr>
    </w:p>
    <w:p w14:paraId="538BD413" w14:textId="77777777" w:rsidR="00EC0A05" w:rsidRPr="005B7679" w:rsidRDefault="00EC0A05" w:rsidP="00EC0A05">
      <w:pPr>
        <w:pStyle w:val="ListParagraph"/>
        <w:numPr>
          <w:ilvl w:val="0"/>
          <w:numId w:val="92"/>
        </w:numPr>
      </w:pPr>
      <w:r w:rsidRPr="005B7679">
        <w:t xml:space="preserve">Justification for the decision or practice being appealed (reasons); and </w:t>
      </w:r>
    </w:p>
    <w:p w14:paraId="5ABC7B8F" w14:textId="0D7F851A" w:rsidR="00EC0A05" w:rsidRPr="005B7679" w:rsidRDefault="00EC0A05" w:rsidP="00EC0A05">
      <w:pPr>
        <w:pStyle w:val="ListParagraph"/>
        <w:numPr>
          <w:ilvl w:val="0"/>
          <w:numId w:val="92"/>
        </w:numPr>
      </w:pPr>
      <w:r w:rsidRPr="005B7679">
        <w:t xml:space="preserve">Summary of the evidence that supports this justification (Documents, Pictures, Rules and By-laws, Audio-Visual, etc.). </w:t>
      </w:r>
    </w:p>
    <w:p w14:paraId="0BDD08ED" w14:textId="77777777" w:rsidR="00EC0A05" w:rsidRPr="005B7679" w:rsidRDefault="00EC0A05" w:rsidP="00EC0A05"/>
    <w:p w14:paraId="39AC15C2" w14:textId="77777777" w:rsidR="00EC0A05" w:rsidRPr="005B7679" w:rsidRDefault="00EC0A05" w:rsidP="00EC0A05"/>
    <w:p w14:paraId="19CB8D05" w14:textId="77777777" w:rsidR="00EC0A05" w:rsidRPr="005B7679" w:rsidRDefault="00EC0A05" w:rsidP="00EC0A05"/>
    <w:p w14:paraId="30EDAE9E" w14:textId="77777777" w:rsidR="00EC0A05" w:rsidRPr="005B7679" w:rsidRDefault="00EC0A05" w:rsidP="00EC0A05"/>
    <w:p w14:paraId="2950A6E9" w14:textId="77777777" w:rsidR="00EC0A05" w:rsidRPr="005B7679" w:rsidRDefault="00EC0A05" w:rsidP="00EC0A05"/>
    <w:p w14:paraId="16200560" w14:textId="77777777" w:rsidR="00EC0A05" w:rsidRPr="005B7679" w:rsidRDefault="00EC0A05" w:rsidP="00EC0A05"/>
    <w:p w14:paraId="657AE759" w14:textId="77777777" w:rsidR="00EC0A05" w:rsidRPr="005B7679" w:rsidRDefault="00EC0A05" w:rsidP="00EC0A05"/>
    <w:p w14:paraId="370A395E" w14:textId="77777777" w:rsidR="00EC0A05" w:rsidRPr="005B7679" w:rsidRDefault="00EC0A05" w:rsidP="00EC0A05"/>
    <w:p w14:paraId="1E47A48A" w14:textId="77777777" w:rsidR="00EC0A05" w:rsidRPr="005B7679" w:rsidRDefault="00EC0A05" w:rsidP="00EC0A05"/>
    <w:p w14:paraId="3D80105C" w14:textId="77777777" w:rsidR="00EC0A05" w:rsidRPr="005B7679" w:rsidRDefault="00EC0A05" w:rsidP="00EC0A05"/>
    <w:p w14:paraId="7500652C" w14:textId="77777777" w:rsidR="00EC0A05" w:rsidRPr="005B7679" w:rsidRDefault="00EC0A05" w:rsidP="00EC0A05"/>
    <w:p w14:paraId="2B363B54" w14:textId="77777777" w:rsidR="00EC0A05" w:rsidRPr="005B7679" w:rsidRDefault="00EC0A05" w:rsidP="00EC0A05"/>
    <w:p w14:paraId="5A8EC009" w14:textId="77777777" w:rsidR="00EC0A05" w:rsidRPr="005B7679" w:rsidRDefault="00EC0A05" w:rsidP="00EC0A05"/>
    <w:p w14:paraId="3169EDCA" w14:textId="77777777" w:rsidR="00EC0A05" w:rsidRPr="005B7679" w:rsidRDefault="00EC0A05" w:rsidP="00EC0A05"/>
    <w:p w14:paraId="47D43407" w14:textId="77777777" w:rsidR="00EC0A05" w:rsidRPr="005B7679" w:rsidRDefault="00EC0A05" w:rsidP="00EC0A05"/>
    <w:p w14:paraId="32DCBB9F" w14:textId="77777777" w:rsidR="00EC0A05" w:rsidRPr="005B7679" w:rsidRDefault="00EC0A05" w:rsidP="00EC0A05"/>
    <w:p w14:paraId="3D666603" w14:textId="77777777" w:rsidR="00EC0A05" w:rsidRPr="005B7679" w:rsidRDefault="00EC0A05" w:rsidP="00EC0A05"/>
    <w:p w14:paraId="1C64663F" w14:textId="77777777" w:rsidR="00EC0A05" w:rsidRPr="005B7679" w:rsidRDefault="00EC0A05" w:rsidP="00EC0A05"/>
    <w:p w14:paraId="52B33A9B" w14:textId="77777777" w:rsidR="00EC0A05" w:rsidRPr="005B7679" w:rsidRDefault="00EC0A05" w:rsidP="00EC0A05"/>
    <w:p w14:paraId="40DC1D3B" w14:textId="77777777" w:rsidR="00EC0A05" w:rsidRPr="005B7679" w:rsidRDefault="00EC0A05" w:rsidP="00EC0A05"/>
    <w:p w14:paraId="575A40DD" w14:textId="77777777" w:rsidR="00EC0A05" w:rsidRPr="005B7679" w:rsidRDefault="00EC0A05" w:rsidP="00EC0A05"/>
    <w:p w14:paraId="3C7755B9" w14:textId="77777777" w:rsidR="00EC0A05" w:rsidRPr="005B7679" w:rsidRDefault="00EC0A05" w:rsidP="00EC0A05"/>
    <w:p w14:paraId="49206236" w14:textId="77777777" w:rsidR="00EC0A05" w:rsidRPr="005B7679" w:rsidRDefault="00EC0A05" w:rsidP="00EC0A05"/>
    <w:p w14:paraId="7A64A0CF" w14:textId="77777777" w:rsidR="00EC0A05" w:rsidRPr="005B7679" w:rsidRDefault="00EC0A05" w:rsidP="00EC0A05"/>
    <w:p w14:paraId="017A1452" w14:textId="77777777" w:rsidR="00EC0A05" w:rsidRPr="005B7679" w:rsidRDefault="00EC0A05" w:rsidP="00EC0A05"/>
    <w:p w14:paraId="436A4FA7" w14:textId="77777777" w:rsidR="00EC0A05" w:rsidRPr="005B7679" w:rsidRDefault="00EC0A05" w:rsidP="00EC0A05"/>
    <w:p w14:paraId="758CC367" w14:textId="77777777" w:rsidR="00EC0A05" w:rsidRPr="005B7679" w:rsidRDefault="00EC0A05" w:rsidP="00EC0A05"/>
    <w:p w14:paraId="600C54EC" w14:textId="77777777" w:rsidR="00EC0A05" w:rsidRPr="005B7679" w:rsidRDefault="00EC0A05" w:rsidP="00EC0A05"/>
    <w:p w14:paraId="55E9EC66" w14:textId="77777777" w:rsidR="00EC0A05" w:rsidRPr="005B7679" w:rsidRDefault="00EC0A05" w:rsidP="00EC0A05"/>
    <w:p w14:paraId="5D59C8DD" w14:textId="77777777" w:rsidR="00EC0A05" w:rsidRPr="005B7679" w:rsidRDefault="00EC0A05" w:rsidP="00EC0A05"/>
    <w:p w14:paraId="19A97E13" w14:textId="77777777" w:rsidR="00EC0A05" w:rsidRPr="005B7679" w:rsidRDefault="00EC0A05" w:rsidP="00EC0A05"/>
    <w:p w14:paraId="0C467B03" w14:textId="77777777" w:rsidR="00EC0A05" w:rsidRPr="005B7679" w:rsidRDefault="00EC0A05" w:rsidP="00EC0A05"/>
    <w:p w14:paraId="54C12131" w14:textId="77777777" w:rsidR="00EC0A05" w:rsidRPr="005B7679" w:rsidRDefault="00EC0A05" w:rsidP="00EC0A05"/>
    <w:p w14:paraId="3020227E" w14:textId="77777777" w:rsidR="00EC0A05" w:rsidRPr="005B7679" w:rsidRDefault="00EC0A05" w:rsidP="00EC0A05"/>
    <w:p w14:paraId="0BC7B974" w14:textId="77777777" w:rsidR="00EC0A05" w:rsidRPr="005B7679" w:rsidRDefault="00EC0A05" w:rsidP="00EC0A05"/>
    <w:p w14:paraId="2547F013" w14:textId="77777777" w:rsidR="00EC0A05" w:rsidRPr="005B7679" w:rsidRDefault="00EC0A05" w:rsidP="00EC0A05"/>
    <w:p w14:paraId="32C9C92B" w14:textId="77777777" w:rsidR="00EC0A05" w:rsidRPr="005B7679" w:rsidRDefault="00EC0A05" w:rsidP="00EC0A05"/>
    <w:p w14:paraId="1AF4C022" w14:textId="77777777" w:rsidR="00EC0A05" w:rsidRPr="005B7679" w:rsidRDefault="00EC0A05" w:rsidP="00EC0A05"/>
    <w:p w14:paraId="33ACCA4A" w14:textId="77777777" w:rsidR="00EC0A05" w:rsidRPr="005B7679" w:rsidRDefault="00EC0A05" w:rsidP="00EC0A05"/>
    <w:p w14:paraId="34314DE4" w14:textId="77CA2DD6" w:rsidR="00EC0A05" w:rsidRPr="005B7679" w:rsidRDefault="00EC0A05" w:rsidP="00EC0A05">
      <w:pPr>
        <w:rPr>
          <w:b/>
          <w:bCs/>
          <w:u w:val="single"/>
        </w:rPr>
      </w:pPr>
      <w:r w:rsidRPr="005B7679">
        <w:rPr>
          <w:b/>
          <w:bCs/>
          <w:u w:val="single"/>
        </w:rPr>
        <w:lastRenderedPageBreak/>
        <w:t>AFFECTED PARTY</w:t>
      </w:r>
    </w:p>
    <w:p w14:paraId="3AFCF1A8" w14:textId="77777777" w:rsidR="00EC0A05" w:rsidRPr="005B7679" w:rsidRDefault="00EC0A05" w:rsidP="00EC0A05"/>
    <w:p w14:paraId="14CF9E23" w14:textId="224D55BE" w:rsidR="00EC0A05" w:rsidRPr="005B7679" w:rsidRDefault="00EC0A05" w:rsidP="00EC0A05">
      <w:r w:rsidRPr="005B7679">
        <w:t xml:space="preserve">When available, please provide the name(s) and contact information of any Registrant who might be potentially affected by the decision of the Appeal Panel. </w:t>
      </w:r>
    </w:p>
    <w:p w14:paraId="7BF271F6" w14:textId="77777777" w:rsidR="00EC0A05" w:rsidRPr="005B7679" w:rsidRDefault="00EC0A05" w:rsidP="00EC0A05"/>
    <w:p w14:paraId="1F0AF4FD" w14:textId="77777777" w:rsidR="00EC0A05" w:rsidRPr="005B7679" w:rsidRDefault="00EC0A05" w:rsidP="00EC0A05">
      <w:r w:rsidRPr="005B7679">
        <w:t xml:space="preserve">Name: </w:t>
      </w:r>
    </w:p>
    <w:p w14:paraId="026542BD" w14:textId="77777777" w:rsidR="00EC0A05" w:rsidRPr="005B7679" w:rsidRDefault="00EC0A05" w:rsidP="00EC0A05"/>
    <w:p w14:paraId="01BE0250" w14:textId="77777777" w:rsidR="00EC0A05" w:rsidRPr="005B7679" w:rsidRDefault="00EC0A05" w:rsidP="00EC0A05">
      <w:r w:rsidRPr="005B7679">
        <w:t>Coordinates:</w:t>
      </w:r>
    </w:p>
    <w:p w14:paraId="716B6CA3" w14:textId="77777777" w:rsidR="00EC0A05" w:rsidRPr="005B7679" w:rsidRDefault="00EC0A05" w:rsidP="00EC0A05"/>
    <w:p w14:paraId="4133952F" w14:textId="77777777" w:rsidR="00EC0A05" w:rsidRPr="005B7679" w:rsidRDefault="00EC0A05" w:rsidP="00EC0A05"/>
    <w:p w14:paraId="72EEF487" w14:textId="77777777" w:rsidR="00EC0A05" w:rsidRPr="005B7679" w:rsidRDefault="00EC0A05" w:rsidP="00EC0A05"/>
    <w:p w14:paraId="5427D1AF" w14:textId="77777777" w:rsidR="00EC0A05" w:rsidRPr="005B7679" w:rsidRDefault="00EC0A05" w:rsidP="00EC0A05"/>
    <w:p w14:paraId="16A3FCF8" w14:textId="77777777" w:rsidR="00EC0A05" w:rsidRPr="005B7679" w:rsidRDefault="00EC0A05" w:rsidP="00EC0A05"/>
    <w:p w14:paraId="2C2C7A21" w14:textId="77777777" w:rsidR="00EC0A05" w:rsidRPr="005B7679" w:rsidRDefault="00EC0A05" w:rsidP="00EC0A05"/>
    <w:p w14:paraId="41561B21" w14:textId="77777777" w:rsidR="00EC0A05" w:rsidRPr="005B7679" w:rsidRDefault="00EC0A05" w:rsidP="00EC0A05"/>
    <w:p w14:paraId="1F5BA458" w14:textId="77777777" w:rsidR="00EC0A05" w:rsidRPr="005B7679" w:rsidRDefault="00EC0A05" w:rsidP="00EC0A05"/>
    <w:p w14:paraId="19BC9844" w14:textId="77777777" w:rsidR="00EC0A05" w:rsidRPr="005B7679" w:rsidRDefault="00EC0A05" w:rsidP="00EC0A05">
      <w:pPr>
        <w:rPr>
          <w:b/>
          <w:bCs/>
          <w:u w:val="single"/>
        </w:rPr>
      </w:pPr>
      <w:r w:rsidRPr="005B7679">
        <w:rPr>
          <w:b/>
          <w:bCs/>
          <w:u w:val="single"/>
        </w:rPr>
        <w:t>WITNESSES</w:t>
      </w:r>
    </w:p>
    <w:p w14:paraId="732A2970" w14:textId="77777777" w:rsidR="00EC0A05" w:rsidRPr="005B7679" w:rsidRDefault="00EC0A05" w:rsidP="00EC0A05"/>
    <w:p w14:paraId="3384AB7E" w14:textId="77777777" w:rsidR="00EC0A05" w:rsidRPr="005B7679" w:rsidRDefault="00EC0A05" w:rsidP="00EC0A05">
      <w:pPr>
        <w:pStyle w:val="ListParagraph"/>
        <w:numPr>
          <w:ilvl w:val="0"/>
          <w:numId w:val="91"/>
        </w:numPr>
      </w:pPr>
      <w:r w:rsidRPr="005B7679">
        <w:t xml:space="preserve">List of witnesses to be called at the </w:t>
      </w:r>
      <w:proofErr w:type="gramStart"/>
      <w:r w:rsidRPr="005B7679">
        <w:t>hearing;</w:t>
      </w:r>
      <w:proofErr w:type="gramEnd"/>
      <w:r w:rsidRPr="005B7679">
        <w:t xml:space="preserve"> </w:t>
      </w:r>
    </w:p>
    <w:p w14:paraId="03B3D9B8" w14:textId="77777777" w:rsidR="00EC0A05" w:rsidRPr="005B7679" w:rsidRDefault="00EC0A05" w:rsidP="00EC0A05">
      <w:pPr>
        <w:pStyle w:val="ListParagraph"/>
        <w:numPr>
          <w:ilvl w:val="0"/>
          <w:numId w:val="91"/>
        </w:numPr>
      </w:pPr>
      <w:r w:rsidRPr="005B7679">
        <w:t>Coordinates of these witnesses (including phone numbers</w:t>
      </w:r>
      <w:proofErr w:type="gramStart"/>
      <w:r w:rsidRPr="005B7679">
        <w:t>);</w:t>
      </w:r>
      <w:proofErr w:type="gramEnd"/>
      <w:r w:rsidRPr="005B7679">
        <w:t xml:space="preserve"> </w:t>
      </w:r>
    </w:p>
    <w:p w14:paraId="25B40C43" w14:textId="77777777" w:rsidR="00EC0A05" w:rsidRPr="005B7679" w:rsidRDefault="00EC0A05" w:rsidP="00EC0A05">
      <w:pPr>
        <w:pStyle w:val="ListParagraph"/>
        <w:numPr>
          <w:ilvl w:val="0"/>
          <w:numId w:val="91"/>
        </w:numPr>
      </w:pPr>
      <w:r w:rsidRPr="005B7679">
        <w:t xml:space="preserve">Summary of evidence to be provided by each of them. </w:t>
      </w:r>
    </w:p>
    <w:p w14:paraId="07472476" w14:textId="77777777" w:rsidR="00EC0A05" w:rsidRPr="005B7679" w:rsidRDefault="00EC0A05" w:rsidP="00EC0A05"/>
    <w:p w14:paraId="4F4E663C" w14:textId="77777777" w:rsidR="00EC0A05" w:rsidRPr="005B7679" w:rsidRDefault="00EC0A05" w:rsidP="00EC0A05">
      <w:pPr>
        <w:rPr>
          <w:b/>
          <w:bCs/>
        </w:rPr>
      </w:pPr>
      <w:r w:rsidRPr="005B7679">
        <w:rPr>
          <w:b/>
          <w:bCs/>
        </w:rPr>
        <w:t>Witness Number 1</w:t>
      </w:r>
    </w:p>
    <w:p w14:paraId="0DB4DB73" w14:textId="77777777" w:rsidR="00EC0A05" w:rsidRPr="005B7679" w:rsidRDefault="00EC0A05" w:rsidP="00EC0A05"/>
    <w:p w14:paraId="6E538179" w14:textId="77777777" w:rsidR="00EC0A05" w:rsidRPr="005B7679" w:rsidRDefault="00EC0A05" w:rsidP="00EC0A05">
      <w:r w:rsidRPr="005B7679">
        <w:t xml:space="preserve">Name: </w:t>
      </w:r>
    </w:p>
    <w:p w14:paraId="149AEFBA" w14:textId="77777777" w:rsidR="00EC0A05" w:rsidRPr="005B7679" w:rsidRDefault="00EC0A05" w:rsidP="00EC0A05"/>
    <w:p w14:paraId="16EB7449" w14:textId="77777777" w:rsidR="00EC0A05" w:rsidRPr="005B7679" w:rsidRDefault="00EC0A05" w:rsidP="00EC0A05">
      <w:r w:rsidRPr="005B7679">
        <w:t xml:space="preserve">Coordinates: </w:t>
      </w:r>
    </w:p>
    <w:p w14:paraId="61D8D375" w14:textId="77777777" w:rsidR="00EC0A05" w:rsidRPr="005B7679" w:rsidRDefault="00EC0A05" w:rsidP="00EC0A05"/>
    <w:p w14:paraId="56351F85" w14:textId="77777777" w:rsidR="00EC0A05" w:rsidRPr="005B7679" w:rsidRDefault="00EC0A05" w:rsidP="00EC0A05"/>
    <w:p w14:paraId="4F07205C" w14:textId="77777777" w:rsidR="00EC0A05" w:rsidRPr="005B7679" w:rsidRDefault="00EC0A05" w:rsidP="00EC0A05"/>
    <w:p w14:paraId="5F714A9A" w14:textId="77777777" w:rsidR="00EC0A05" w:rsidRPr="005B7679" w:rsidRDefault="00EC0A05" w:rsidP="00EC0A05">
      <w:r w:rsidRPr="005B7679">
        <w:t xml:space="preserve">Summary of evidence: </w:t>
      </w:r>
    </w:p>
    <w:p w14:paraId="1847E657" w14:textId="77777777" w:rsidR="00EC0A05" w:rsidRPr="005B7679" w:rsidRDefault="00EC0A05" w:rsidP="00EC0A05"/>
    <w:p w14:paraId="195C5CC4" w14:textId="77777777" w:rsidR="00EC0A05" w:rsidRPr="005B7679" w:rsidRDefault="00EC0A05" w:rsidP="00EC0A05"/>
    <w:p w14:paraId="075F97C9" w14:textId="77777777" w:rsidR="00EC0A05" w:rsidRPr="005B7679" w:rsidRDefault="00EC0A05" w:rsidP="00EC0A05"/>
    <w:p w14:paraId="794E9F8E" w14:textId="77777777" w:rsidR="00EC0A05" w:rsidRPr="005B7679" w:rsidRDefault="00EC0A05" w:rsidP="00EC0A05"/>
    <w:p w14:paraId="584C0ADD" w14:textId="77777777" w:rsidR="00EC0A05" w:rsidRPr="005B7679" w:rsidRDefault="00EC0A05" w:rsidP="00EC0A05"/>
    <w:p w14:paraId="784998EC" w14:textId="77777777" w:rsidR="00EC0A05" w:rsidRPr="005B7679" w:rsidRDefault="00EC0A05" w:rsidP="00EC0A05"/>
    <w:p w14:paraId="3A7C915E" w14:textId="77777777" w:rsidR="00EC0A05" w:rsidRPr="005B7679" w:rsidRDefault="00EC0A05" w:rsidP="00EC0A05"/>
    <w:p w14:paraId="57E191BF" w14:textId="77777777" w:rsidR="00EC0A05" w:rsidRPr="005B7679" w:rsidRDefault="00EC0A05" w:rsidP="00EC0A05"/>
    <w:p w14:paraId="03A13AFC" w14:textId="77777777" w:rsidR="00EC0A05" w:rsidRPr="005B7679" w:rsidRDefault="00EC0A05" w:rsidP="00EC0A05"/>
    <w:p w14:paraId="5B608CEB" w14:textId="77777777" w:rsidR="00EC0A05" w:rsidRPr="005B7679" w:rsidRDefault="00EC0A05" w:rsidP="00EC0A05"/>
    <w:p w14:paraId="220AF621" w14:textId="77777777" w:rsidR="00EC0A05" w:rsidRPr="005B7679" w:rsidRDefault="00EC0A05" w:rsidP="00EC0A05"/>
    <w:p w14:paraId="199112E7" w14:textId="77777777" w:rsidR="00EC0A05" w:rsidRPr="005B7679" w:rsidRDefault="00EC0A05" w:rsidP="00EC0A05"/>
    <w:p w14:paraId="6D8EE342" w14:textId="77777777" w:rsidR="00EC0A05" w:rsidRPr="005B7679" w:rsidRDefault="00EC0A05" w:rsidP="00EC0A05"/>
    <w:p w14:paraId="1DB155C9" w14:textId="77777777" w:rsidR="00EC0A05" w:rsidRPr="005B7679" w:rsidRDefault="00EC0A05" w:rsidP="00EC0A05"/>
    <w:p w14:paraId="3734CEC5" w14:textId="77777777" w:rsidR="00EC0A05" w:rsidRPr="005B7679" w:rsidRDefault="00EC0A05" w:rsidP="00EC0A05">
      <w:pPr>
        <w:rPr>
          <w:b/>
          <w:bCs/>
        </w:rPr>
      </w:pPr>
      <w:r w:rsidRPr="005B7679">
        <w:rPr>
          <w:b/>
          <w:bCs/>
        </w:rPr>
        <w:t>Witness Number 2</w:t>
      </w:r>
    </w:p>
    <w:p w14:paraId="7FED31BB" w14:textId="77777777" w:rsidR="00EC0A05" w:rsidRPr="005B7679" w:rsidRDefault="00EC0A05" w:rsidP="00EC0A05"/>
    <w:p w14:paraId="4999CECA" w14:textId="77777777" w:rsidR="00EC0A05" w:rsidRPr="005B7679" w:rsidRDefault="00EC0A05" w:rsidP="00EC0A05">
      <w:r w:rsidRPr="005B7679">
        <w:t xml:space="preserve">Name: </w:t>
      </w:r>
    </w:p>
    <w:p w14:paraId="2C9EFEF7" w14:textId="77777777" w:rsidR="00EC0A05" w:rsidRPr="005B7679" w:rsidRDefault="00EC0A05" w:rsidP="00EC0A05"/>
    <w:p w14:paraId="6AA80C90" w14:textId="77777777" w:rsidR="00EC0A05" w:rsidRPr="005B7679" w:rsidRDefault="00EC0A05" w:rsidP="00EC0A05">
      <w:r w:rsidRPr="005B7679">
        <w:t xml:space="preserve">Coordinates: </w:t>
      </w:r>
    </w:p>
    <w:p w14:paraId="4BF6F16A" w14:textId="77777777" w:rsidR="00EC0A05" w:rsidRPr="005B7679" w:rsidRDefault="00EC0A05" w:rsidP="00EC0A05"/>
    <w:p w14:paraId="5B984812" w14:textId="77777777" w:rsidR="00EC0A05" w:rsidRPr="005B7679" w:rsidRDefault="00EC0A05" w:rsidP="00EC0A05"/>
    <w:p w14:paraId="7C11CF33" w14:textId="77777777" w:rsidR="00EC0A05" w:rsidRPr="005B7679" w:rsidRDefault="00EC0A05" w:rsidP="00EC0A05"/>
    <w:p w14:paraId="5246D09C" w14:textId="77777777" w:rsidR="00EC0A05" w:rsidRPr="005B7679" w:rsidRDefault="00EC0A05" w:rsidP="00EC0A05">
      <w:r w:rsidRPr="005B7679">
        <w:t xml:space="preserve">Summary of evidence: </w:t>
      </w:r>
    </w:p>
    <w:p w14:paraId="01BDDEE5" w14:textId="77777777" w:rsidR="00EC0A05" w:rsidRPr="005B7679" w:rsidRDefault="00EC0A05" w:rsidP="00EC0A05"/>
    <w:p w14:paraId="6C1CB215" w14:textId="77777777" w:rsidR="00EC0A05" w:rsidRPr="005B7679" w:rsidRDefault="00EC0A05" w:rsidP="00EC0A05"/>
    <w:p w14:paraId="23E8C6FE" w14:textId="77777777" w:rsidR="00EC0A05" w:rsidRPr="005B7679" w:rsidRDefault="00EC0A05" w:rsidP="00EC0A05"/>
    <w:p w14:paraId="3426D651" w14:textId="77777777" w:rsidR="00EC0A05" w:rsidRPr="005B7679" w:rsidRDefault="00EC0A05" w:rsidP="00EC0A05"/>
    <w:p w14:paraId="50F8A54F" w14:textId="77777777" w:rsidR="00EC0A05" w:rsidRPr="005B7679" w:rsidRDefault="00EC0A05" w:rsidP="00EC0A05"/>
    <w:p w14:paraId="6DEAB744" w14:textId="77777777" w:rsidR="00EC0A05" w:rsidRPr="005B7679" w:rsidRDefault="00EC0A05" w:rsidP="00EC0A05"/>
    <w:p w14:paraId="6085974C" w14:textId="77777777" w:rsidR="00EC0A05" w:rsidRPr="005B7679" w:rsidRDefault="00EC0A05" w:rsidP="00EC0A05"/>
    <w:p w14:paraId="000A3886" w14:textId="77777777" w:rsidR="00EC0A05" w:rsidRPr="005B7679" w:rsidRDefault="00EC0A05" w:rsidP="00EC0A05"/>
    <w:p w14:paraId="23270E1A" w14:textId="77777777" w:rsidR="00EC0A05" w:rsidRPr="005B7679" w:rsidRDefault="00EC0A05" w:rsidP="00EC0A05"/>
    <w:p w14:paraId="2C54AF60" w14:textId="77777777" w:rsidR="00EC0A05" w:rsidRPr="005B7679" w:rsidRDefault="00EC0A05" w:rsidP="00EC0A05"/>
    <w:p w14:paraId="47D8B244" w14:textId="77777777" w:rsidR="00EC0A05" w:rsidRPr="005B7679" w:rsidRDefault="00EC0A05" w:rsidP="00EC0A05"/>
    <w:p w14:paraId="5F3BC3FA" w14:textId="77777777" w:rsidR="00EC0A05" w:rsidRPr="005B7679" w:rsidRDefault="00EC0A05" w:rsidP="00EC0A05"/>
    <w:p w14:paraId="12DA2F88" w14:textId="77777777" w:rsidR="00EC0A05" w:rsidRPr="005B7679" w:rsidRDefault="00EC0A05" w:rsidP="00EC0A05"/>
    <w:p w14:paraId="575E227C" w14:textId="77777777" w:rsidR="00EC0A05" w:rsidRPr="005B7679" w:rsidRDefault="00EC0A05" w:rsidP="00EC0A05">
      <w:pPr>
        <w:rPr>
          <w:b/>
          <w:bCs/>
        </w:rPr>
      </w:pPr>
      <w:r w:rsidRPr="005B7679">
        <w:rPr>
          <w:b/>
          <w:bCs/>
        </w:rPr>
        <w:t>Witness Number 3</w:t>
      </w:r>
    </w:p>
    <w:p w14:paraId="515DE416" w14:textId="77777777" w:rsidR="00EC0A05" w:rsidRPr="005B7679" w:rsidRDefault="00EC0A05" w:rsidP="00EC0A05"/>
    <w:p w14:paraId="1A03EF32" w14:textId="77777777" w:rsidR="00EC0A05" w:rsidRPr="005B7679" w:rsidRDefault="00EC0A05" w:rsidP="00EC0A05">
      <w:r w:rsidRPr="005B7679">
        <w:t xml:space="preserve">Name: </w:t>
      </w:r>
    </w:p>
    <w:p w14:paraId="23FC046B" w14:textId="77777777" w:rsidR="00EC0A05" w:rsidRPr="005B7679" w:rsidRDefault="00EC0A05" w:rsidP="00EC0A05"/>
    <w:p w14:paraId="164239A4" w14:textId="77777777" w:rsidR="00EC0A05" w:rsidRPr="005B7679" w:rsidRDefault="00EC0A05" w:rsidP="00EC0A05">
      <w:r w:rsidRPr="005B7679">
        <w:t xml:space="preserve">Coordinates: </w:t>
      </w:r>
    </w:p>
    <w:p w14:paraId="05AA07F9" w14:textId="77777777" w:rsidR="00EC0A05" w:rsidRPr="005B7679" w:rsidRDefault="00EC0A05" w:rsidP="00EC0A05"/>
    <w:p w14:paraId="67008231" w14:textId="77777777" w:rsidR="00EC0A05" w:rsidRPr="005B7679" w:rsidRDefault="00EC0A05" w:rsidP="00EC0A05"/>
    <w:p w14:paraId="198F8E7C" w14:textId="77777777" w:rsidR="00EC0A05" w:rsidRPr="005B7679" w:rsidRDefault="00EC0A05" w:rsidP="00EC0A05"/>
    <w:p w14:paraId="3359E81D" w14:textId="77777777" w:rsidR="00EC0A05" w:rsidRPr="005B7679" w:rsidRDefault="00EC0A05" w:rsidP="00EC0A05">
      <w:r w:rsidRPr="005B7679">
        <w:t xml:space="preserve">Summary of evidence: </w:t>
      </w:r>
    </w:p>
    <w:p w14:paraId="1B2A7BCD" w14:textId="77777777" w:rsidR="00EC0A05" w:rsidRPr="005B7679" w:rsidRDefault="00EC0A05" w:rsidP="00EC0A05"/>
    <w:p w14:paraId="47DC2417" w14:textId="77777777" w:rsidR="00EC0A05" w:rsidRPr="005B7679" w:rsidRDefault="00EC0A05" w:rsidP="00EC0A05"/>
    <w:p w14:paraId="63615E2B" w14:textId="77777777" w:rsidR="00EC0A05" w:rsidRPr="005B7679" w:rsidRDefault="00EC0A05" w:rsidP="00EC0A05"/>
    <w:p w14:paraId="29669354" w14:textId="77777777" w:rsidR="00EC0A05" w:rsidRPr="005B7679" w:rsidRDefault="00EC0A05" w:rsidP="00EC0A05"/>
    <w:p w14:paraId="5F2ED315" w14:textId="77777777" w:rsidR="00EC0A05" w:rsidRPr="005B7679" w:rsidRDefault="00EC0A05" w:rsidP="00EC0A05"/>
    <w:p w14:paraId="2264B71B" w14:textId="77777777" w:rsidR="00EC0A05" w:rsidRPr="005B7679" w:rsidRDefault="00EC0A05" w:rsidP="00EC0A05"/>
    <w:p w14:paraId="0CD13E8F" w14:textId="77777777" w:rsidR="00EC0A05" w:rsidRPr="005B7679" w:rsidRDefault="00EC0A05" w:rsidP="00EC0A05"/>
    <w:p w14:paraId="5259ACD2" w14:textId="77777777" w:rsidR="00EC0A05" w:rsidRPr="005B7679" w:rsidRDefault="00EC0A05" w:rsidP="00EC0A05"/>
    <w:p w14:paraId="5547C8F5" w14:textId="77777777" w:rsidR="00EC0A05" w:rsidRPr="005B7679" w:rsidRDefault="00EC0A05" w:rsidP="00EC0A05"/>
    <w:p w14:paraId="3DF54296" w14:textId="77777777" w:rsidR="00EC0A05" w:rsidRPr="005B7679" w:rsidRDefault="00EC0A05" w:rsidP="00EC0A05"/>
    <w:p w14:paraId="05083755" w14:textId="77777777" w:rsidR="00EC0A05" w:rsidRPr="005B7679" w:rsidRDefault="00EC0A05" w:rsidP="00EC0A05"/>
    <w:p w14:paraId="74562A54" w14:textId="77777777" w:rsidR="00EC0A05" w:rsidRPr="005B7679" w:rsidRDefault="00EC0A05" w:rsidP="00EC0A05"/>
    <w:p w14:paraId="28A2C0E4" w14:textId="77777777" w:rsidR="00EC0A05" w:rsidRPr="005B7679" w:rsidRDefault="00EC0A05" w:rsidP="00EC0A05">
      <w:pPr>
        <w:rPr>
          <w:b/>
          <w:bCs/>
          <w:u w:val="single"/>
        </w:rPr>
      </w:pPr>
      <w:r w:rsidRPr="005B7679">
        <w:rPr>
          <w:b/>
          <w:bCs/>
          <w:u w:val="single"/>
        </w:rPr>
        <w:lastRenderedPageBreak/>
        <w:t>LANGUAGE</w:t>
      </w:r>
    </w:p>
    <w:p w14:paraId="06CEC5B8" w14:textId="77777777" w:rsidR="00EC0A05" w:rsidRPr="005B7679" w:rsidRDefault="00EC0A05" w:rsidP="00EC0A05">
      <w:pPr>
        <w:rPr>
          <w:b/>
          <w:bCs/>
          <w:u w:val="single"/>
        </w:rPr>
      </w:pPr>
    </w:p>
    <w:p w14:paraId="4583E3FB" w14:textId="77777777" w:rsidR="00EC0A05" w:rsidRPr="005B7679" w:rsidRDefault="00EC0A05" w:rsidP="00EC0A05">
      <w:r w:rsidRPr="005B7679">
        <w:t>In which language (French or English) do you wish to present your case?</w:t>
      </w:r>
    </w:p>
    <w:p w14:paraId="6FCE009A" w14:textId="77777777" w:rsidR="00EC0A05" w:rsidRPr="005B7679" w:rsidRDefault="00EC0A05" w:rsidP="00EC0A05"/>
    <w:p w14:paraId="4CFA0DC7" w14:textId="77777777" w:rsidR="00EC0A05" w:rsidRPr="005B7679" w:rsidRDefault="00EC0A05" w:rsidP="00EC0A05"/>
    <w:p w14:paraId="2FEF7278" w14:textId="77777777" w:rsidR="00EC0A05" w:rsidRPr="005B7679" w:rsidRDefault="00EC0A05" w:rsidP="00EC0A05"/>
    <w:p w14:paraId="10074402" w14:textId="77777777" w:rsidR="00EC0A05" w:rsidRPr="005B7679" w:rsidRDefault="00EC0A05" w:rsidP="00EC0A05"/>
    <w:p w14:paraId="01C8AF1C" w14:textId="77777777" w:rsidR="00EC0A05" w:rsidRDefault="00EC0A05" w:rsidP="00EC0A05">
      <w:pPr>
        <w:rPr>
          <w:b/>
          <w:bCs/>
          <w:u w:val="single"/>
        </w:rPr>
      </w:pPr>
      <w:r w:rsidRPr="005B7679">
        <w:rPr>
          <w:b/>
          <w:bCs/>
          <w:u w:val="single"/>
        </w:rPr>
        <w:t>SIGNATURE</w:t>
      </w:r>
    </w:p>
    <w:p w14:paraId="6EB0EAEC" w14:textId="77777777" w:rsidR="00F8630B" w:rsidRDefault="00F8630B" w:rsidP="00EC0A05">
      <w:pPr>
        <w:rPr>
          <w:b/>
          <w:bCs/>
          <w:u w:val="single"/>
        </w:rPr>
      </w:pPr>
    </w:p>
    <w:p w14:paraId="43C77C8B" w14:textId="77777777" w:rsidR="00F8630B" w:rsidRPr="005B7679" w:rsidRDefault="00F8630B" w:rsidP="00EC0A05">
      <w:pPr>
        <w:rPr>
          <w:b/>
          <w:bCs/>
          <w:u w:val="single"/>
        </w:rPr>
      </w:pPr>
    </w:p>
    <w:p w14:paraId="0AF2895C" w14:textId="77777777" w:rsidR="00EC0A05" w:rsidRPr="005B7679" w:rsidRDefault="00EC0A05" w:rsidP="00EC0A05">
      <w:pPr>
        <w:rPr>
          <w:b/>
          <w:bCs/>
          <w:u w:val="single"/>
        </w:rPr>
      </w:pPr>
    </w:p>
    <w:p w14:paraId="158C4D24" w14:textId="4184E5DB" w:rsidR="00EC0A05" w:rsidRPr="005B7679" w:rsidRDefault="00EC0A05" w:rsidP="00EC0A05">
      <w:r w:rsidRPr="005B7679">
        <w:t xml:space="preserve">Respondent’s name and committee: </w:t>
      </w:r>
    </w:p>
    <w:p w14:paraId="427829D2" w14:textId="77777777" w:rsidR="00EC0A05" w:rsidRPr="005B7679" w:rsidRDefault="00EC0A05" w:rsidP="00EC0A05"/>
    <w:p w14:paraId="16E94062" w14:textId="77777777" w:rsidR="00EC0A05" w:rsidRPr="005B7679" w:rsidRDefault="00EC0A05" w:rsidP="00EC0A05"/>
    <w:p w14:paraId="0D57BEBB" w14:textId="77777777" w:rsidR="00EC0A05" w:rsidRPr="005B7679" w:rsidRDefault="00EC0A05" w:rsidP="00EC0A05"/>
    <w:p w14:paraId="7A3CB837" w14:textId="4136AAFE" w:rsidR="00EC0A05" w:rsidRPr="005B7679" w:rsidRDefault="00EC0A05" w:rsidP="00EC0A05">
      <w:r w:rsidRPr="005B7679">
        <w:t xml:space="preserve">Respondent’s signature: </w:t>
      </w:r>
    </w:p>
    <w:p w14:paraId="0673FD3C" w14:textId="77777777" w:rsidR="00EC0A05" w:rsidRPr="005B7679" w:rsidRDefault="00EC0A05" w:rsidP="00EC0A05"/>
    <w:p w14:paraId="2AC6A5D0" w14:textId="77777777" w:rsidR="00EC0A05" w:rsidRPr="005B7679" w:rsidRDefault="00EC0A05" w:rsidP="00EC0A05"/>
    <w:p w14:paraId="21D3ED30" w14:textId="77777777" w:rsidR="00EC0A05" w:rsidRPr="005B7679" w:rsidRDefault="00EC0A05" w:rsidP="00EC0A05"/>
    <w:p w14:paraId="5A3F0EFF" w14:textId="77777777" w:rsidR="00EC0A05" w:rsidRPr="005B7679" w:rsidRDefault="00EC0A05" w:rsidP="00EC0A05">
      <w:r w:rsidRPr="005B7679">
        <w:t xml:space="preserve">Date: </w:t>
      </w:r>
    </w:p>
    <w:p w14:paraId="61D84E71" w14:textId="77777777" w:rsidR="00EC0A05" w:rsidRPr="005B7679" w:rsidRDefault="00EC0A05" w:rsidP="00B31E47"/>
    <w:sectPr w:rsidR="00EC0A05" w:rsidRPr="005B7679" w:rsidSect="00A05A9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CBF9" w14:textId="77777777" w:rsidR="00DA276F" w:rsidRDefault="00DA276F" w:rsidP="00861C94">
      <w:r>
        <w:separator/>
      </w:r>
    </w:p>
  </w:endnote>
  <w:endnote w:type="continuationSeparator" w:id="0">
    <w:p w14:paraId="6B05ECD8" w14:textId="77777777" w:rsidR="00DA276F" w:rsidRDefault="00DA276F" w:rsidP="0086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88119856"/>
      <w:docPartObj>
        <w:docPartGallery w:val="Page Numbers (Bottom of Page)"/>
        <w:docPartUnique/>
      </w:docPartObj>
    </w:sdtPr>
    <w:sdtContent>
      <w:p w14:paraId="71EEF011" w14:textId="2A76256F" w:rsidR="00041C8F" w:rsidRDefault="00041C8F" w:rsidP="00861C9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7A14257C" w14:textId="77777777" w:rsidR="00041C8F" w:rsidRDefault="00041C8F" w:rsidP="00861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7809142"/>
      <w:docPartObj>
        <w:docPartGallery w:val="Page Numbers (Bottom of Page)"/>
        <w:docPartUnique/>
      </w:docPartObj>
    </w:sdtPr>
    <w:sdtContent>
      <w:p w14:paraId="557839B8" w14:textId="59D7CCFB" w:rsidR="00041C8F" w:rsidRDefault="00041C8F" w:rsidP="00861C9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42D3E154" w14:textId="77777777" w:rsidR="00041C8F" w:rsidRDefault="00041C8F" w:rsidP="00861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ECABC" w14:textId="77777777" w:rsidR="00DA276F" w:rsidRDefault="00DA276F" w:rsidP="00861C94">
      <w:r>
        <w:separator/>
      </w:r>
    </w:p>
  </w:footnote>
  <w:footnote w:type="continuationSeparator" w:id="0">
    <w:p w14:paraId="49D675D1" w14:textId="77777777" w:rsidR="00DA276F" w:rsidRDefault="00DA276F" w:rsidP="0086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E923" w14:textId="2DE664D2" w:rsidR="005B7679" w:rsidRDefault="005B7679">
    <w:pPr>
      <w:pStyle w:val="Header"/>
    </w:pPr>
    <w:r>
      <w:rPr>
        <w:noProof/>
      </w:rPr>
      <w:drawing>
        <wp:anchor distT="0" distB="0" distL="114300" distR="114300" simplePos="0" relativeHeight="251659264" behindDoc="1" locked="0" layoutInCell="1" allowOverlap="1" wp14:anchorId="7AB6A0BB" wp14:editId="35D719A8">
          <wp:simplePos x="0" y="0"/>
          <wp:positionH relativeFrom="column">
            <wp:posOffset>5486400</wp:posOffset>
          </wp:positionH>
          <wp:positionV relativeFrom="paragraph">
            <wp:posOffset>-281387</wp:posOffset>
          </wp:positionV>
          <wp:extent cx="1033272" cy="740664"/>
          <wp:effectExtent l="0" t="0" r="0" b="0"/>
          <wp:wrapTight wrapText="bothSides">
            <wp:wrapPolygon edited="0">
              <wp:start x="0" y="0"/>
              <wp:lineTo x="0" y="21118"/>
              <wp:lineTo x="21242" y="21118"/>
              <wp:lineTo x="21242" y="0"/>
              <wp:lineTo x="0" y="0"/>
            </wp:wrapPolygon>
          </wp:wrapTight>
          <wp:docPr id="61129690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33272" cy="740664"/>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1399"/>
    <w:multiLevelType w:val="hybridMultilevel"/>
    <w:tmpl w:val="32568AC8"/>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7C668A4"/>
    <w:multiLevelType w:val="hybridMultilevel"/>
    <w:tmpl w:val="6FE89456"/>
    <w:styleLink w:val="Style2import"/>
    <w:lvl w:ilvl="0" w:tplc="55F0542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18D828">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B0B44A">
      <w:start w:val="1"/>
      <w:numFmt w:val="lowerLetter"/>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8ACDBA">
      <w:start w:val="1"/>
      <w:numFmt w:val="lowerLetter"/>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DAF886">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48248">
      <w:start w:val="1"/>
      <w:numFmt w:val="lowerLetter"/>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7AE6AA">
      <w:start w:val="1"/>
      <w:numFmt w:val="lowerLetter"/>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5A811A">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E6AE06">
      <w:start w:val="1"/>
      <w:numFmt w:val="lowerLetter"/>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DB7D09"/>
    <w:multiLevelType w:val="multilevel"/>
    <w:tmpl w:val="6B806FBE"/>
    <w:styleLink w:val="Style9import"/>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F6570F"/>
    <w:multiLevelType w:val="hybridMultilevel"/>
    <w:tmpl w:val="29FC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17E46"/>
    <w:multiLevelType w:val="hybridMultilevel"/>
    <w:tmpl w:val="478AE9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D10205"/>
    <w:multiLevelType w:val="hybridMultilevel"/>
    <w:tmpl w:val="7EC84FFE"/>
    <w:lvl w:ilvl="0" w:tplc="0409001B">
      <w:start w:val="1"/>
      <w:numFmt w:val="lowerRoman"/>
      <w:lvlText w:val="%1."/>
      <w:lvlJc w:val="righ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 w15:restartNumberingAfterBreak="0">
    <w:nsid w:val="0CA1405E"/>
    <w:multiLevelType w:val="hybridMultilevel"/>
    <w:tmpl w:val="26C0EE12"/>
    <w:styleLink w:val="Style5import"/>
    <w:lvl w:ilvl="0" w:tplc="B9EE698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BA63D2">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09236">
      <w:start w:val="1"/>
      <w:numFmt w:val="lowerLetter"/>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B6622C">
      <w:start w:val="1"/>
      <w:numFmt w:val="lowerLetter"/>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67298">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A69F6C">
      <w:start w:val="1"/>
      <w:numFmt w:val="lowerLetter"/>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DC0252">
      <w:start w:val="1"/>
      <w:numFmt w:val="lowerLetter"/>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64D9C">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3EBBD0">
      <w:start w:val="1"/>
      <w:numFmt w:val="lowerLetter"/>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DD543A3"/>
    <w:multiLevelType w:val="hybridMultilevel"/>
    <w:tmpl w:val="F1C4AD68"/>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0E9E055C"/>
    <w:multiLevelType w:val="hybridMultilevel"/>
    <w:tmpl w:val="1A48B0B2"/>
    <w:lvl w:ilvl="0" w:tplc="04090017">
      <w:start w:val="1"/>
      <w:numFmt w:val="lowerLetter"/>
      <w:lvlText w:val="%1)"/>
      <w:lvlJc w:val="left"/>
      <w:pPr>
        <w:ind w:left="720" w:hanging="360"/>
      </w:pPr>
      <w:rPr>
        <w:rFonts w:hint="default"/>
      </w:rPr>
    </w:lvl>
    <w:lvl w:ilvl="1" w:tplc="FFFFFFFF">
      <w:start w:val="1"/>
      <w:numFmt w:val="lowerLetter"/>
      <w:lvlText w:val="%2)"/>
      <w:lvlJc w:val="left"/>
      <w:pPr>
        <w:ind w:left="1070" w:hanging="360"/>
      </w:pPr>
      <w:rPr>
        <w:rFonts w:ascii="Calibri" w:hAnsi="Calibri" w:cs="Calibri" w:hint="default"/>
        <w:b w:val="0"/>
        <w:bCs w:val="0"/>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AB431B"/>
    <w:multiLevelType w:val="multilevel"/>
    <w:tmpl w:val="2758DFDA"/>
    <w:styleLink w:val="Style7import"/>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3F54BE8"/>
    <w:multiLevelType w:val="multilevel"/>
    <w:tmpl w:val="5372C31E"/>
    <w:styleLink w:val="Style16import"/>
    <w:lvl w:ilvl="0">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56206D5"/>
    <w:multiLevelType w:val="hybridMultilevel"/>
    <w:tmpl w:val="ABDA7448"/>
    <w:lvl w:ilvl="0" w:tplc="0409001B">
      <w:start w:val="1"/>
      <w:numFmt w:val="lowerRoman"/>
      <w:lvlText w:val="%1."/>
      <w:lvlJc w:val="right"/>
      <w:pPr>
        <w:ind w:left="1070" w:hanging="360"/>
      </w:pPr>
      <w:rPr>
        <w:b w:val="0"/>
        <w:bCs w:val="0"/>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2" w15:restartNumberingAfterBreak="0">
    <w:nsid w:val="16DA6B8D"/>
    <w:multiLevelType w:val="hybridMultilevel"/>
    <w:tmpl w:val="B7BC4784"/>
    <w:lvl w:ilvl="0" w:tplc="F11C69AE">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AF2135"/>
    <w:multiLevelType w:val="hybridMultilevel"/>
    <w:tmpl w:val="FE862644"/>
    <w:lvl w:ilvl="0" w:tplc="7DF47E3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672923"/>
    <w:multiLevelType w:val="multilevel"/>
    <w:tmpl w:val="5372C31E"/>
    <w:lvl w:ilvl="0">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AD7726B"/>
    <w:multiLevelType w:val="multilevel"/>
    <w:tmpl w:val="2758DFDA"/>
    <w:numStyleLink w:val="Style7import"/>
  </w:abstractNum>
  <w:abstractNum w:abstractNumId="16" w15:restartNumberingAfterBreak="0">
    <w:nsid w:val="1CBC19D3"/>
    <w:multiLevelType w:val="multilevel"/>
    <w:tmpl w:val="4DE49264"/>
    <w:styleLink w:val="Style14import"/>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ED50524"/>
    <w:multiLevelType w:val="hybridMultilevel"/>
    <w:tmpl w:val="6484B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74CD"/>
    <w:multiLevelType w:val="hybridMultilevel"/>
    <w:tmpl w:val="58C4D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904F08"/>
    <w:multiLevelType w:val="hybridMultilevel"/>
    <w:tmpl w:val="4D64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4629B"/>
    <w:multiLevelType w:val="multilevel"/>
    <w:tmpl w:val="5372C31E"/>
    <w:numStyleLink w:val="Style16import"/>
  </w:abstractNum>
  <w:abstractNum w:abstractNumId="21" w15:restartNumberingAfterBreak="0">
    <w:nsid w:val="262E7487"/>
    <w:multiLevelType w:val="hybridMultilevel"/>
    <w:tmpl w:val="72BAADA2"/>
    <w:lvl w:ilvl="0" w:tplc="D55A6708">
      <w:start w:val="1"/>
      <w:numFmt w:val="decimal"/>
      <w:pStyle w:val="Heading2"/>
      <w:lvlText w:val="%1."/>
      <w:lvlJc w:val="left"/>
      <w:pPr>
        <w:ind w:left="720" w:hanging="360"/>
      </w:pPr>
      <w:rPr>
        <w:rFonts w:hint="default"/>
      </w:rPr>
    </w:lvl>
    <w:lvl w:ilvl="1" w:tplc="5C28D406">
      <w:start w:val="1"/>
      <w:numFmt w:val="lowerLetter"/>
      <w:lvlText w:val="%2)"/>
      <w:lvlJc w:val="left"/>
      <w:pPr>
        <w:ind w:left="1070" w:hanging="360"/>
      </w:pPr>
      <w:rPr>
        <w:rFonts w:ascii="Calibri" w:hAnsi="Calibri" w:cs="Calibri" w:hint="default"/>
        <w:b w:val="0"/>
        <w:bCs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C7DAD"/>
    <w:multiLevelType w:val="hybridMultilevel"/>
    <w:tmpl w:val="2C2AC00C"/>
    <w:lvl w:ilvl="0" w:tplc="3C66868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74D79F5"/>
    <w:multiLevelType w:val="hybridMultilevel"/>
    <w:tmpl w:val="EA60E8EC"/>
    <w:lvl w:ilvl="0" w:tplc="2B5A7D74">
      <w:start w:val="1"/>
      <w:numFmt w:val="lowerLetter"/>
      <w:lvlText w:val="%1)"/>
      <w:lvlJc w:val="left"/>
      <w:pPr>
        <w:ind w:left="1070" w:hanging="360"/>
      </w:pPr>
      <w:rPr>
        <w:b w:val="0"/>
        <w:bCs w:val="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28D11C8C"/>
    <w:multiLevelType w:val="multilevel"/>
    <w:tmpl w:val="5372C31E"/>
    <w:lvl w:ilvl="0">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9E73F33"/>
    <w:multiLevelType w:val="hybridMultilevel"/>
    <w:tmpl w:val="11425942"/>
    <w:numStyleLink w:val="Style12import"/>
  </w:abstractNum>
  <w:abstractNum w:abstractNumId="26" w15:restartNumberingAfterBreak="0">
    <w:nsid w:val="2A454DEE"/>
    <w:multiLevelType w:val="hybridMultilevel"/>
    <w:tmpl w:val="A9F80C18"/>
    <w:lvl w:ilvl="0" w:tplc="6BBA2DD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9431D2"/>
    <w:multiLevelType w:val="hybridMultilevel"/>
    <w:tmpl w:val="11425942"/>
    <w:styleLink w:val="Style12import"/>
    <w:lvl w:ilvl="0" w:tplc="8EC6B23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763A6C">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5C83EE">
      <w:start w:val="1"/>
      <w:numFmt w:val="lowerLetter"/>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58F4">
      <w:start w:val="1"/>
      <w:numFmt w:val="lowerLetter"/>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C0AC42">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B8838A">
      <w:start w:val="1"/>
      <w:numFmt w:val="lowerLetter"/>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29FFE">
      <w:start w:val="1"/>
      <w:numFmt w:val="lowerLetter"/>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DAFADA">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448BC">
      <w:start w:val="1"/>
      <w:numFmt w:val="lowerLetter"/>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BDE2B57"/>
    <w:multiLevelType w:val="hybridMultilevel"/>
    <w:tmpl w:val="1C206F62"/>
    <w:lvl w:ilvl="0" w:tplc="5F26BFE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C94596C"/>
    <w:multiLevelType w:val="hybridMultilevel"/>
    <w:tmpl w:val="26C0EE12"/>
    <w:numStyleLink w:val="Style5import"/>
  </w:abstractNum>
  <w:abstractNum w:abstractNumId="30" w15:restartNumberingAfterBreak="0">
    <w:nsid w:val="2CF27502"/>
    <w:multiLevelType w:val="hybridMultilevel"/>
    <w:tmpl w:val="5D2CF748"/>
    <w:numStyleLink w:val="Style11import"/>
  </w:abstractNum>
  <w:abstractNum w:abstractNumId="31" w15:restartNumberingAfterBreak="0">
    <w:nsid w:val="2D6E0C6A"/>
    <w:multiLevelType w:val="hybridMultilevel"/>
    <w:tmpl w:val="B1CEA264"/>
    <w:numStyleLink w:val="Style15import"/>
  </w:abstractNum>
  <w:abstractNum w:abstractNumId="32" w15:restartNumberingAfterBreak="0">
    <w:nsid w:val="301A05ED"/>
    <w:multiLevelType w:val="hybridMultilevel"/>
    <w:tmpl w:val="B140923E"/>
    <w:lvl w:ilvl="0" w:tplc="E79AA9D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0CD708C"/>
    <w:multiLevelType w:val="multilevel"/>
    <w:tmpl w:val="6B806FBE"/>
    <w:numStyleLink w:val="Style9import"/>
  </w:abstractNum>
  <w:abstractNum w:abstractNumId="34" w15:restartNumberingAfterBreak="0">
    <w:nsid w:val="32744043"/>
    <w:multiLevelType w:val="hybridMultilevel"/>
    <w:tmpl w:val="1B0AB7BA"/>
    <w:lvl w:ilvl="0" w:tplc="EFF8C4C4">
      <w:start w:val="1"/>
      <w:numFmt w:val="lowerLetter"/>
      <w:lvlText w:val="%1)"/>
      <w:lvlJc w:val="left"/>
      <w:pPr>
        <w:ind w:left="720" w:hanging="360"/>
      </w:pPr>
      <w:rPr>
        <w:b w:val="0"/>
        <w:bCs w:val="0"/>
      </w:rPr>
    </w:lvl>
    <w:lvl w:ilvl="1" w:tplc="00A2A2B8">
      <w:start w:val="1"/>
      <w:numFmt w:val="lowerRoman"/>
      <w:lvlText w:val="%2."/>
      <w:lvlJc w:val="righ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2F3E0C"/>
    <w:multiLevelType w:val="multilevel"/>
    <w:tmpl w:val="5372C31E"/>
    <w:lvl w:ilvl="0">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33A74CB"/>
    <w:multiLevelType w:val="hybridMultilevel"/>
    <w:tmpl w:val="6FE89456"/>
    <w:numStyleLink w:val="Style2import"/>
  </w:abstractNum>
  <w:abstractNum w:abstractNumId="37" w15:restartNumberingAfterBreak="0">
    <w:nsid w:val="356E0450"/>
    <w:multiLevelType w:val="hybridMultilevel"/>
    <w:tmpl w:val="1B90CB62"/>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5FE05C1"/>
    <w:multiLevelType w:val="hybridMultilevel"/>
    <w:tmpl w:val="66B81952"/>
    <w:numStyleLink w:val="Style10import"/>
  </w:abstractNum>
  <w:abstractNum w:abstractNumId="39" w15:restartNumberingAfterBreak="0">
    <w:nsid w:val="36BE57FB"/>
    <w:multiLevelType w:val="hybridMultilevel"/>
    <w:tmpl w:val="17209DB0"/>
    <w:lvl w:ilvl="0" w:tplc="17EADB1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95A671C"/>
    <w:multiLevelType w:val="multilevel"/>
    <w:tmpl w:val="4DE49264"/>
    <w:numStyleLink w:val="Style14import"/>
  </w:abstractNum>
  <w:abstractNum w:abstractNumId="41" w15:restartNumberingAfterBreak="0">
    <w:nsid w:val="3B6B38E3"/>
    <w:multiLevelType w:val="hybridMultilevel"/>
    <w:tmpl w:val="1AEE69B8"/>
    <w:styleLink w:val="Style4import"/>
    <w:lvl w:ilvl="0" w:tplc="12546F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C8D14">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3CE">
      <w:start w:val="1"/>
      <w:numFmt w:val="lowerLetter"/>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CA251C">
      <w:start w:val="1"/>
      <w:numFmt w:val="lowerLetter"/>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FC5A4C">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E69F50">
      <w:start w:val="1"/>
      <w:numFmt w:val="lowerLetter"/>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027B84">
      <w:start w:val="1"/>
      <w:numFmt w:val="lowerLetter"/>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2A8924">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9A9C0E">
      <w:start w:val="1"/>
      <w:numFmt w:val="lowerLetter"/>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DB15D9C"/>
    <w:multiLevelType w:val="multilevel"/>
    <w:tmpl w:val="5372C31E"/>
    <w:lvl w:ilvl="0">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DDD03DC"/>
    <w:multiLevelType w:val="hybridMultilevel"/>
    <w:tmpl w:val="5CDE1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D512B0"/>
    <w:multiLevelType w:val="hybridMultilevel"/>
    <w:tmpl w:val="49744B12"/>
    <w:styleLink w:val="Style6import"/>
    <w:lvl w:ilvl="0" w:tplc="4406EFC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3883DC">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28BA9C">
      <w:start w:val="1"/>
      <w:numFmt w:val="lowerLetter"/>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26766">
      <w:start w:val="1"/>
      <w:numFmt w:val="lowerLetter"/>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82244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5C9A88">
      <w:start w:val="1"/>
      <w:numFmt w:val="lowerLetter"/>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7CE702">
      <w:start w:val="1"/>
      <w:numFmt w:val="lowerLetter"/>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BADD36">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88539E">
      <w:start w:val="1"/>
      <w:numFmt w:val="lowerLetter"/>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0425C20"/>
    <w:multiLevelType w:val="hybridMultilevel"/>
    <w:tmpl w:val="28C2F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C25B4C"/>
    <w:multiLevelType w:val="hybridMultilevel"/>
    <w:tmpl w:val="86C6E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2CD70BC"/>
    <w:multiLevelType w:val="hybridMultilevel"/>
    <w:tmpl w:val="2A2ADE42"/>
    <w:lvl w:ilvl="0" w:tplc="4D46EC8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3EB6285"/>
    <w:multiLevelType w:val="hybridMultilevel"/>
    <w:tmpl w:val="A9209E30"/>
    <w:lvl w:ilvl="0" w:tplc="0409001B">
      <w:start w:val="1"/>
      <w:numFmt w:val="lowerRoman"/>
      <w:lvlText w:val="%1."/>
      <w:lvlJc w:val="right"/>
      <w:pPr>
        <w:ind w:left="1440" w:hanging="360"/>
      </w:pPr>
      <w:rPr>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446810C1"/>
    <w:multiLevelType w:val="hybridMultilevel"/>
    <w:tmpl w:val="E7207A38"/>
    <w:lvl w:ilvl="0" w:tplc="416AD82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4D27637"/>
    <w:multiLevelType w:val="hybridMultilevel"/>
    <w:tmpl w:val="BD004066"/>
    <w:styleLink w:val="Style13import"/>
    <w:lvl w:ilvl="0" w:tplc="E30840A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C27660">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D2BA76">
      <w:start w:val="1"/>
      <w:numFmt w:val="lowerLetter"/>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8A00E">
      <w:start w:val="1"/>
      <w:numFmt w:val="lowerLetter"/>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441F8">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267852">
      <w:start w:val="1"/>
      <w:numFmt w:val="lowerLetter"/>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4E3410">
      <w:start w:val="1"/>
      <w:numFmt w:val="lowerLetter"/>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2AFCF2">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14F652">
      <w:start w:val="1"/>
      <w:numFmt w:val="lowerLetter"/>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4EE329B"/>
    <w:multiLevelType w:val="hybridMultilevel"/>
    <w:tmpl w:val="2D04829A"/>
    <w:styleLink w:val="Style8import"/>
    <w:lvl w:ilvl="0" w:tplc="BAD044E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5CABA6">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E0C0CA">
      <w:start w:val="1"/>
      <w:numFmt w:val="lowerLetter"/>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4C1030">
      <w:start w:val="1"/>
      <w:numFmt w:val="lowerLetter"/>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665B4">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7C0F40">
      <w:start w:val="1"/>
      <w:numFmt w:val="lowerLetter"/>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2E6592">
      <w:start w:val="1"/>
      <w:numFmt w:val="lowerLetter"/>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A0E6DC">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2A4646">
      <w:start w:val="1"/>
      <w:numFmt w:val="lowerLetter"/>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5F922E0"/>
    <w:multiLevelType w:val="hybridMultilevel"/>
    <w:tmpl w:val="66B81952"/>
    <w:styleLink w:val="Style10import"/>
    <w:lvl w:ilvl="0" w:tplc="C47EAA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E9FCC">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64B54">
      <w:start w:val="1"/>
      <w:numFmt w:val="lowerLetter"/>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4E734A">
      <w:start w:val="1"/>
      <w:numFmt w:val="lowerLetter"/>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CEED2A">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D61796">
      <w:start w:val="1"/>
      <w:numFmt w:val="lowerLetter"/>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BEF5BE">
      <w:start w:val="1"/>
      <w:numFmt w:val="lowerLetter"/>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58FB76">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FAE40C">
      <w:start w:val="1"/>
      <w:numFmt w:val="lowerLetter"/>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6AF6F29"/>
    <w:multiLevelType w:val="hybridMultilevel"/>
    <w:tmpl w:val="75B8B33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A126714"/>
    <w:multiLevelType w:val="hybridMultilevel"/>
    <w:tmpl w:val="E1F88F8E"/>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C105556"/>
    <w:multiLevelType w:val="hybridMultilevel"/>
    <w:tmpl w:val="4D6E0A76"/>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ECF14E4"/>
    <w:multiLevelType w:val="hybridMultilevel"/>
    <w:tmpl w:val="5D2CF748"/>
    <w:styleLink w:val="Style11import"/>
    <w:lvl w:ilvl="0" w:tplc="4CB2C4A2">
      <w:start w:val="1"/>
      <w:numFmt w:val="lowerLetter"/>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B67B64">
      <w:start w:val="1"/>
      <w:numFmt w:val="lowerLetter"/>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7EDD6C">
      <w:start w:val="1"/>
      <w:numFmt w:val="lowerLetter"/>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E0DC02">
      <w:start w:val="1"/>
      <w:numFmt w:val="lowerLetter"/>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14EC52">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4693C6">
      <w:start w:val="1"/>
      <w:numFmt w:val="lowerLetter"/>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D40114">
      <w:start w:val="1"/>
      <w:numFmt w:val="lowerLetter"/>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03F44">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C0CE7E">
      <w:start w:val="1"/>
      <w:numFmt w:val="lowerLetter"/>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4F681ABC"/>
    <w:multiLevelType w:val="hybridMultilevel"/>
    <w:tmpl w:val="2D04829A"/>
    <w:numStyleLink w:val="Style8import"/>
  </w:abstractNum>
  <w:abstractNum w:abstractNumId="58" w15:restartNumberingAfterBreak="0">
    <w:nsid w:val="57035F52"/>
    <w:multiLevelType w:val="multilevel"/>
    <w:tmpl w:val="F8AEAFBE"/>
    <w:numStyleLink w:val="Style3import"/>
  </w:abstractNum>
  <w:abstractNum w:abstractNumId="59" w15:restartNumberingAfterBreak="0">
    <w:nsid w:val="58395011"/>
    <w:multiLevelType w:val="hybridMultilevel"/>
    <w:tmpl w:val="89F85E34"/>
    <w:lvl w:ilvl="0" w:tplc="04090017">
      <w:start w:val="1"/>
      <w:numFmt w:val="lowerLetter"/>
      <w:lvlText w:val="%1)"/>
      <w:lvlJc w:val="left"/>
      <w:pPr>
        <w:ind w:left="720" w:hanging="360"/>
      </w:pPr>
      <w:rPr>
        <w:rFonts w:hint="default"/>
      </w:rPr>
    </w:lvl>
    <w:lvl w:ilvl="1" w:tplc="FFFFFFFF">
      <w:start w:val="1"/>
      <w:numFmt w:val="lowerLetter"/>
      <w:lvlText w:val="%2)"/>
      <w:lvlJc w:val="left"/>
      <w:pPr>
        <w:ind w:left="1070" w:hanging="360"/>
      </w:pPr>
      <w:rPr>
        <w:rFonts w:ascii="Calibri" w:hAnsi="Calibri" w:cs="Calibri" w:hint="default"/>
        <w:b w:val="0"/>
        <w:bCs w:val="0"/>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A553D37"/>
    <w:multiLevelType w:val="hybridMultilevel"/>
    <w:tmpl w:val="8CD4093E"/>
    <w:lvl w:ilvl="0" w:tplc="04090017">
      <w:start w:val="1"/>
      <w:numFmt w:val="lowerLetter"/>
      <w:lvlText w:val="%1)"/>
      <w:lvlJc w:val="left"/>
      <w:pPr>
        <w:ind w:left="1070" w:hanging="360"/>
      </w:pPr>
    </w:lvl>
    <w:lvl w:ilvl="1" w:tplc="0409001B">
      <w:start w:val="1"/>
      <w:numFmt w:val="lowerRoman"/>
      <w:lvlText w:val="%2."/>
      <w:lvlJc w:val="righ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1" w15:restartNumberingAfterBreak="0">
    <w:nsid w:val="5D332FAD"/>
    <w:multiLevelType w:val="hybridMultilevel"/>
    <w:tmpl w:val="36B05110"/>
    <w:lvl w:ilvl="0" w:tplc="2FA89FD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D37453F"/>
    <w:multiLevelType w:val="hybridMultilevel"/>
    <w:tmpl w:val="BD004066"/>
    <w:numStyleLink w:val="Style13import"/>
  </w:abstractNum>
  <w:abstractNum w:abstractNumId="63" w15:restartNumberingAfterBreak="0">
    <w:nsid w:val="5D513A05"/>
    <w:multiLevelType w:val="hybridMultilevel"/>
    <w:tmpl w:val="49744B12"/>
    <w:numStyleLink w:val="Style6import"/>
  </w:abstractNum>
  <w:abstractNum w:abstractNumId="64" w15:restartNumberingAfterBreak="0">
    <w:nsid w:val="5E5536B9"/>
    <w:multiLevelType w:val="hybridMultilevel"/>
    <w:tmpl w:val="4F1070A2"/>
    <w:lvl w:ilvl="0" w:tplc="8062CC8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F0C0D47"/>
    <w:multiLevelType w:val="hybridMultilevel"/>
    <w:tmpl w:val="0FAA2F14"/>
    <w:lvl w:ilvl="0" w:tplc="92540F92">
      <w:start w:val="1"/>
      <w:numFmt w:val="decimal"/>
      <w:lvlText w:val="%1."/>
      <w:lvlJc w:val="left"/>
      <w:pPr>
        <w:ind w:left="659" w:hanging="521"/>
      </w:pPr>
      <w:rPr>
        <w:rFonts w:ascii="Arial" w:eastAsia="Arial" w:hAnsi="Arial" w:cs="Arial" w:hint="default"/>
        <w:b/>
        <w:bCs/>
        <w:spacing w:val="-1"/>
        <w:w w:val="100"/>
        <w:sz w:val="22"/>
        <w:szCs w:val="22"/>
      </w:rPr>
    </w:lvl>
    <w:lvl w:ilvl="1" w:tplc="9A2CF956">
      <w:start w:val="1"/>
      <w:numFmt w:val="lowerRoman"/>
      <w:lvlText w:val="%2)"/>
      <w:lvlJc w:val="left"/>
      <w:pPr>
        <w:ind w:left="900" w:hanging="248"/>
      </w:pPr>
      <w:rPr>
        <w:rFonts w:ascii="Arial" w:eastAsia="Arial" w:hAnsi="Arial" w:cs="Arial" w:hint="default"/>
        <w:color w:val="0D0D0D"/>
        <w:spacing w:val="-2"/>
        <w:w w:val="100"/>
        <w:sz w:val="22"/>
        <w:szCs w:val="22"/>
      </w:rPr>
    </w:lvl>
    <w:lvl w:ilvl="2" w:tplc="EAFA09DA">
      <w:numFmt w:val="bullet"/>
      <w:lvlText w:val="•"/>
      <w:lvlJc w:val="left"/>
      <w:pPr>
        <w:ind w:left="1880" w:hanging="248"/>
      </w:pPr>
      <w:rPr>
        <w:rFonts w:hint="default"/>
      </w:rPr>
    </w:lvl>
    <w:lvl w:ilvl="3" w:tplc="64E2A914">
      <w:numFmt w:val="bullet"/>
      <w:lvlText w:val="•"/>
      <w:lvlJc w:val="left"/>
      <w:pPr>
        <w:ind w:left="2860" w:hanging="248"/>
      </w:pPr>
      <w:rPr>
        <w:rFonts w:hint="default"/>
      </w:rPr>
    </w:lvl>
    <w:lvl w:ilvl="4" w:tplc="F6CC98C6">
      <w:numFmt w:val="bullet"/>
      <w:lvlText w:val="•"/>
      <w:lvlJc w:val="left"/>
      <w:pPr>
        <w:ind w:left="3840" w:hanging="248"/>
      </w:pPr>
      <w:rPr>
        <w:rFonts w:hint="default"/>
      </w:rPr>
    </w:lvl>
    <w:lvl w:ilvl="5" w:tplc="8FCAD58C">
      <w:numFmt w:val="bullet"/>
      <w:lvlText w:val="•"/>
      <w:lvlJc w:val="left"/>
      <w:pPr>
        <w:ind w:left="4820" w:hanging="248"/>
      </w:pPr>
      <w:rPr>
        <w:rFonts w:hint="default"/>
      </w:rPr>
    </w:lvl>
    <w:lvl w:ilvl="6" w:tplc="D4787B9E">
      <w:numFmt w:val="bullet"/>
      <w:lvlText w:val="•"/>
      <w:lvlJc w:val="left"/>
      <w:pPr>
        <w:ind w:left="5800" w:hanging="248"/>
      </w:pPr>
      <w:rPr>
        <w:rFonts w:hint="default"/>
      </w:rPr>
    </w:lvl>
    <w:lvl w:ilvl="7" w:tplc="D6EEF7F6">
      <w:numFmt w:val="bullet"/>
      <w:lvlText w:val="•"/>
      <w:lvlJc w:val="left"/>
      <w:pPr>
        <w:ind w:left="6780" w:hanging="248"/>
      </w:pPr>
      <w:rPr>
        <w:rFonts w:hint="default"/>
      </w:rPr>
    </w:lvl>
    <w:lvl w:ilvl="8" w:tplc="19F08392">
      <w:numFmt w:val="bullet"/>
      <w:lvlText w:val="•"/>
      <w:lvlJc w:val="left"/>
      <w:pPr>
        <w:ind w:left="7760" w:hanging="248"/>
      </w:pPr>
      <w:rPr>
        <w:rFonts w:hint="default"/>
      </w:rPr>
    </w:lvl>
  </w:abstractNum>
  <w:abstractNum w:abstractNumId="66" w15:restartNumberingAfterBreak="0">
    <w:nsid w:val="5F116A18"/>
    <w:multiLevelType w:val="multilevel"/>
    <w:tmpl w:val="F8AEAFBE"/>
    <w:styleLink w:val="Style3import"/>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01E3AC8"/>
    <w:multiLevelType w:val="hybridMultilevel"/>
    <w:tmpl w:val="B1CEA264"/>
    <w:styleLink w:val="Style15import"/>
    <w:lvl w:ilvl="0" w:tplc="6DBADBC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2CB2D8">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263924">
      <w:start w:val="1"/>
      <w:numFmt w:val="lowerLetter"/>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22E850">
      <w:start w:val="1"/>
      <w:numFmt w:val="lowerLetter"/>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4B9F2">
      <w:start w:val="1"/>
      <w:numFmt w:val="lowerLetter"/>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F0F018">
      <w:start w:val="1"/>
      <w:numFmt w:val="lowerLetter"/>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4EDEA2">
      <w:start w:val="1"/>
      <w:numFmt w:val="lowerLetter"/>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1447EA">
      <w:start w:val="1"/>
      <w:numFmt w:val="lowerLetter"/>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8AE9AE">
      <w:start w:val="1"/>
      <w:numFmt w:val="lowerLetter"/>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25F2D34"/>
    <w:multiLevelType w:val="hybridMultilevel"/>
    <w:tmpl w:val="699A920C"/>
    <w:lvl w:ilvl="0" w:tplc="7BDE5B7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2E47EDE"/>
    <w:multiLevelType w:val="hybridMultilevel"/>
    <w:tmpl w:val="8D9C1490"/>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2E8186B"/>
    <w:multiLevelType w:val="hybridMultilevel"/>
    <w:tmpl w:val="B08A2CC6"/>
    <w:lvl w:ilvl="0" w:tplc="0409001B">
      <w:start w:val="1"/>
      <w:numFmt w:val="lowerRoman"/>
      <w:lvlText w:val="%1."/>
      <w:lvlJc w:val="righ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659850DC"/>
    <w:multiLevelType w:val="hybridMultilevel"/>
    <w:tmpl w:val="88AEE334"/>
    <w:numStyleLink w:val="Style1import"/>
  </w:abstractNum>
  <w:abstractNum w:abstractNumId="72" w15:restartNumberingAfterBreak="0">
    <w:nsid w:val="67A73D36"/>
    <w:multiLevelType w:val="hybridMultilevel"/>
    <w:tmpl w:val="F83A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E64C06"/>
    <w:multiLevelType w:val="hybridMultilevel"/>
    <w:tmpl w:val="88AEE334"/>
    <w:styleLink w:val="Style1import"/>
    <w:lvl w:ilvl="0" w:tplc="CA7C9A8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2A806E">
      <w:start w:val="1"/>
      <w:numFmt w:val="lowerLetter"/>
      <w:lvlText w:val="%2)"/>
      <w:lvlJc w:val="left"/>
      <w:rPr>
        <w:rFonts w:ascii="Arial" w:eastAsia="Arial" w:hAnsi="Arial" w:cs="Arial"/>
        <w:b/>
        <w:bCs/>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F8C4D8">
      <w:start w:val="1"/>
      <w:numFmt w:val="lowerLetter"/>
      <w:lvlText w:val="%3)"/>
      <w:lvlJc w:val="left"/>
      <w:rPr>
        <w:rFonts w:ascii="Arial" w:eastAsia="Arial" w:hAnsi="Arial" w:cs="Arial"/>
        <w:b/>
        <w:bCs/>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D69A42">
      <w:start w:val="1"/>
      <w:numFmt w:val="lowerLetter"/>
      <w:lvlText w:val="%4)"/>
      <w:lvlJc w:val="left"/>
      <w:rPr>
        <w:rFonts w:ascii="Arial" w:eastAsia="Arial" w:hAnsi="Arial" w:cs="Arial"/>
        <w:b/>
        <w:bCs/>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AED19C">
      <w:start w:val="1"/>
      <w:numFmt w:val="lowerLetter"/>
      <w:lvlText w:val="%5)"/>
      <w:lvlJc w:val="left"/>
      <w:rPr>
        <w:rFonts w:ascii="Arial" w:eastAsia="Arial" w:hAnsi="Arial" w:cs="Arial"/>
        <w:b/>
        <w:bCs/>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565930">
      <w:start w:val="1"/>
      <w:numFmt w:val="lowerLetter"/>
      <w:lvlText w:val="%6)"/>
      <w:lvlJc w:val="left"/>
      <w:rPr>
        <w:rFonts w:ascii="Arial" w:eastAsia="Arial" w:hAnsi="Arial" w:cs="Arial"/>
        <w:b/>
        <w:bCs/>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0A8898">
      <w:start w:val="1"/>
      <w:numFmt w:val="lowerLetter"/>
      <w:lvlText w:val="%7)"/>
      <w:lvlJc w:val="left"/>
      <w:rPr>
        <w:rFonts w:ascii="Arial" w:eastAsia="Arial" w:hAnsi="Arial" w:cs="Arial"/>
        <w:b/>
        <w:bCs/>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1042A0">
      <w:start w:val="1"/>
      <w:numFmt w:val="lowerLetter"/>
      <w:lvlText w:val="%8)"/>
      <w:lvlJc w:val="left"/>
      <w:rPr>
        <w:rFonts w:ascii="Arial" w:eastAsia="Arial" w:hAnsi="Arial" w:cs="Arial"/>
        <w:b/>
        <w:bCs/>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3EDA2C">
      <w:start w:val="1"/>
      <w:numFmt w:val="lowerLetter"/>
      <w:lvlText w:val="%9)"/>
      <w:lvlJc w:val="left"/>
      <w:rPr>
        <w:rFonts w:ascii="Arial" w:eastAsia="Arial" w:hAnsi="Arial" w:cs="Arial"/>
        <w:b/>
        <w:bCs/>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EE81622"/>
    <w:multiLevelType w:val="hybridMultilevel"/>
    <w:tmpl w:val="1AEE69B8"/>
    <w:numStyleLink w:val="Style4import"/>
  </w:abstractNum>
  <w:abstractNum w:abstractNumId="75" w15:restartNumberingAfterBreak="0">
    <w:nsid w:val="6FB2511A"/>
    <w:multiLevelType w:val="hybridMultilevel"/>
    <w:tmpl w:val="06184B2A"/>
    <w:lvl w:ilvl="0" w:tplc="117408F2">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11C0A4A"/>
    <w:multiLevelType w:val="multilevel"/>
    <w:tmpl w:val="5372C31E"/>
    <w:lvl w:ilvl="0">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359774B"/>
    <w:multiLevelType w:val="hybridMultilevel"/>
    <w:tmpl w:val="900C92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37A50AB"/>
    <w:multiLevelType w:val="multilevel"/>
    <w:tmpl w:val="5372C31E"/>
    <w:lvl w:ilvl="0">
      <w:start w:val="1"/>
      <w:numFmt w:val="decimal"/>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Arial" w:eastAsia="Arial" w:hAnsi="Arial" w:cs="Arial"/>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7816D6D"/>
    <w:multiLevelType w:val="hybridMultilevel"/>
    <w:tmpl w:val="C8BC722E"/>
    <w:lvl w:ilvl="0" w:tplc="DDB4D192">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EC35F6C"/>
    <w:multiLevelType w:val="hybridMultilevel"/>
    <w:tmpl w:val="349CA1AE"/>
    <w:lvl w:ilvl="0" w:tplc="3D428E4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EDD3024"/>
    <w:multiLevelType w:val="hybridMultilevel"/>
    <w:tmpl w:val="0748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975981">
    <w:abstractNumId w:val="17"/>
  </w:num>
  <w:num w:numId="2" w16cid:durableId="1325279137">
    <w:abstractNumId w:val="21"/>
  </w:num>
  <w:num w:numId="3" w16cid:durableId="2033720352">
    <w:abstractNumId w:val="73"/>
  </w:num>
  <w:num w:numId="4" w16cid:durableId="871380661">
    <w:abstractNumId w:val="71"/>
    <w:lvlOverride w:ilvl="0">
      <w:lvl w:ilvl="0" w:tplc="433CE36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FF8422F8">
        <w:start w:val="1"/>
        <w:numFmt w:val="lowerLetter"/>
        <w:lvlText w:val="%2)"/>
        <w:lvlJc w:val="left"/>
        <w:rPr>
          <w:rFonts w:ascii="Calibri" w:eastAsia="Arial" w:hAnsi="Calibri" w:cs="Calibri" w:hint="default"/>
          <w:b/>
          <w:bCs/>
          <w:i w:val="0"/>
          <w:iCs w:val="0"/>
          <w:caps w:val="0"/>
          <w:smallCaps w:val="0"/>
          <w:strike w:val="0"/>
          <w:dstrike w:val="0"/>
          <w:color w:val="0D0D0D"/>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16cid:durableId="1762336106">
    <w:abstractNumId w:val="71"/>
    <w:lvlOverride w:ilvl="0">
      <w:lvl w:ilvl="0" w:tplc="433CE36A">
        <w:start w:val="1"/>
        <w:numFmt w:val="decimal"/>
        <w:lvlText w:val="%1."/>
        <w:lvlJc w:val="left"/>
        <w:pPr>
          <w:ind w:left="819" w:hanging="5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F8422F8">
        <w:start w:val="1"/>
        <w:numFmt w:val="lowerLetter"/>
        <w:lvlText w:val="%2)"/>
        <w:lvlJc w:val="left"/>
        <w:pPr>
          <w:tabs>
            <w:tab w:val="left" w:pos="990"/>
          </w:tabs>
          <w:ind w:left="989" w:hanging="279"/>
        </w:pPr>
        <w:rPr>
          <w:rFonts w:ascii="Arial" w:eastAsia="Arial" w:hAnsi="Arial" w:cs="Arial"/>
          <w:b/>
          <w:bCs/>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tplc="F650FF36">
        <w:start w:val="1"/>
        <w:numFmt w:val="lowerLetter"/>
        <w:lvlText w:val="%3)"/>
        <w:lvlJc w:val="left"/>
        <w:pPr>
          <w:tabs>
            <w:tab w:val="left" w:pos="719"/>
          </w:tabs>
          <w:ind w:left="1157" w:hanging="279"/>
        </w:pPr>
        <w:rPr>
          <w:rFonts w:ascii="Arial" w:eastAsia="Arial" w:hAnsi="Arial" w:cs="Arial"/>
          <w:b/>
          <w:bCs/>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3">
      <w:lvl w:ilvl="3" w:tplc="7EE46D78">
        <w:start w:val="1"/>
        <w:numFmt w:val="lowerLetter"/>
        <w:lvlText w:val="%4)"/>
        <w:lvlJc w:val="left"/>
        <w:pPr>
          <w:tabs>
            <w:tab w:val="left" w:pos="719"/>
          </w:tabs>
          <w:ind w:left="1596" w:hanging="279"/>
        </w:pPr>
        <w:rPr>
          <w:rFonts w:ascii="Arial" w:eastAsia="Arial" w:hAnsi="Arial" w:cs="Arial"/>
          <w:b/>
          <w:bCs/>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4">
      <w:lvl w:ilvl="4" w:tplc="334C5A18">
        <w:start w:val="1"/>
        <w:numFmt w:val="lowerLetter"/>
        <w:lvlText w:val="%5)"/>
        <w:lvlJc w:val="left"/>
        <w:pPr>
          <w:tabs>
            <w:tab w:val="left" w:pos="719"/>
          </w:tabs>
          <w:ind w:left="2035" w:hanging="279"/>
        </w:pPr>
        <w:rPr>
          <w:rFonts w:ascii="Arial" w:eastAsia="Arial" w:hAnsi="Arial" w:cs="Arial"/>
          <w:b/>
          <w:bCs/>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5">
      <w:lvl w:ilvl="5" w:tplc="D4DEF49E">
        <w:start w:val="1"/>
        <w:numFmt w:val="lowerLetter"/>
        <w:lvlText w:val="%6)"/>
        <w:lvlJc w:val="left"/>
        <w:pPr>
          <w:tabs>
            <w:tab w:val="left" w:pos="719"/>
          </w:tabs>
          <w:ind w:left="2474" w:hanging="279"/>
        </w:pPr>
        <w:rPr>
          <w:rFonts w:ascii="Arial" w:eastAsia="Arial" w:hAnsi="Arial" w:cs="Arial"/>
          <w:b/>
          <w:bCs/>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6">
      <w:lvl w:ilvl="6" w:tplc="009CD3EA">
        <w:start w:val="1"/>
        <w:numFmt w:val="lowerLetter"/>
        <w:lvlText w:val="%7)"/>
        <w:lvlJc w:val="left"/>
        <w:pPr>
          <w:tabs>
            <w:tab w:val="left" w:pos="719"/>
          </w:tabs>
          <w:ind w:left="2913" w:hanging="279"/>
        </w:pPr>
        <w:rPr>
          <w:rFonts w:ascii="Arial" w:eastAsia="Arial" w:hAnsi="Arial" w:cs="Arial"/>
          <w:b/>
          <w:bCs/>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7">
      <w:lvl w:ilvl="7" w:tplc="5FE0A3CA">
        <w:start w:val="1"/>
        <w:numFmt w:val="lowerLetter"/>
        <w:lvlText w:val="%8)"/>
        <w:lvlJc w:val="left"/>
        <w:pPr>
          <w:tabs>
            <w:tab w:val="left" w:pos="719"/>
          </w:tabs>
          <w:ind w:left="3352" w:hanging="279"/>
        </w:pPr>
        <w:rPr>
          <w:rFonts w:ascii="Arial" w:eastAsia="Arial" w:hAnsi="Arial" w:cs="Arial"/>
          <w:b/>
          <w:bCs/>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8">
      <w:lvl w:ilvl="8" w:tplc="0630C782">
        <w:start w:val="1"/>
        <w:numFmt w:val="lowerLetter"/>
        <w:lvlText w:val="%9)"/>
        <w:lvlJc w:val="left"/>
        <w:pPr>
          <w:tabs>
            <w:tab w:val="left" w:pos="719"/>
          </w:tabs>
          <w:ind w:left="3791" w:hanging="279"/>
        </w:pPr>
        <w:rPr>
          <w:rFonts w:ascii="Arial" w:eastAsia="Arial" w:hAnsi="Arial" w:cs="Arial"/>
          <w:b/>
          <w:bCs/>
          <w:i w:val="0"/>
          <w:iCs w:val="0"/>
          <w:caps w:val="0"/>
          <w:smallCaps w:val="0"/>
          <w:strike w:val="0"/>
          <w:dstrike w:val="0"/>
          <w:outline w:val="0"/>
          <w:emboss w:val="0"/>
          <w:imprint w:val="0"/>
          <w:color w:val="0D0D0D"/>
          <w:spacing w:val="0"/>
          <w:w w:val="100"/>
          <w:kern w:val="0"/>
          <w:position w:val="0"/>
          <w:highlight w:val="none"/>
          <w:vertAlign w:val="baseline"/>
        </w:rPr>
      </w:lvl>
    </w:lvlOverride>
  </w:num>
  <w:num w:numId="6" w16cid:durableId="709842809">
    <w:abstractNumId w:val="1"/>
  </w:num>
  <w:num w:numId="7" w16cid:durableId="1926188922">
    <w:abstractNumId w:val="36"/>
    <w:lvlOverride w:ilvl="1">
      <w:lvl w:ilvl="1" w:tplc="0828388A">
        <w:start w:val="1"/>
        <w:numFmt w:val="decimal"/>
        <w:lvlText w:val="%2."/>
        <w:lvlJc w:val="left"/>
        <w:rPr>
          <w:rFonts w:ascii="Calibri" w:eastAsia="Arial" w:hAnsi="Calibri" w:cs="Calibri" w:hint="default"/>
          <w:b w:val="0"/>
          <w:bCs w:val="0"/>
          <w:i w:val="0"/>
          <w:iCs w:val="0"/>
          <w:caps w:val="0"/>
          <w:smallCaps w:val="0"/>
          <w:strike w:val="0"/>
          <w:dstrike w:val="0"/>
          <w:color w:val="0D0D0D"/>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76425BFA">
        <w:start w:val="1"/>
        <w:numFmt w:val="lowerLetter"/>
        <w:lvlText w:val="%3)"/>
        <w:lvlJc w:val="left"/>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 w16cid:durableId="1487359652">
    <w:abstractNumId w:val="36"/>
    <w:lvlOverride w:ilvl="0">
      <w:lvl w:ilvl="0" w:tplc="3524FEC8">
        <w:start w:val="1"/>
        <w:numFmt w:val="decimal"/>
        <w:lvlText w:val="%1."/>
        <w:lvlJc w:val="left"/>
        <w:pPr>
          <w:ind w:left="851"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828388A">
        <w:start w:val="1"/>
        <w:numFmt w:val="decimal"/>
        <w:lvlText w:val="%2."/>
        <w:lvlJc w:val="left"/>
        <w:pPr>
          <w:ind w:left="898" w:hanging="516"/>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tplc="76425BFA">
        <w:start w:val="1"/>
        <w:numFmt w:val="lowerLetter"/>
        <w:lvlText w:val="%3)"/>
        <w:lvlJc w:val="left"/>
        <w:pPr>
          <w:tabs>
            <w:tab w:val="left" w:pos="1056"/>
          </w:tabs>
          <w:ind w:left="1055"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D9A2876">
        <w:start w:val="1"/>
        <w:numFmt w:val="lowerLetter"/>
        <w:lvlText w:val="%4)"/>
        <w:lvlJc w:val="left"/>
        <w:pPr>
          <w:tabs>
            <w:tab w:val="left" w:pos="1239"/>
            <w:tab w:val="left" w:pos="1240"/>
          </w:tabs>
          <w:ind w:left="1686"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C14784E">
        <w:start w:val="1"/>
        <w:numFmt w:val="lowerLetter"/>
        <w:lvlText w:val="%5)"/>
        <w:lvlJc w:val="left"/>
        <w:pPr>
          <w:tabs>
            <w:tab w:val="left" w:pos="1239"/>
            <w:tab w:val="left" w:pos="1240"/>
          </w:tabs>
          <w:ind w:left="2133"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607C28">
        <w:start w:val="1"/>
        <w:numFmt w:val="lowerLetter"/>
        <w:lvlText w:val="%6)"/>
        <w:lvlJc w:val="left"/>
        <w:pPr>
          <w:tabs>
            <w:tab w:val="left" w:pos="1239"/>
            <w:tab w:val="left" w:pos="1240"/>
          </w:tabs>
          <w:ind w:left="2580"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000FA86">
        <w:start w:val="1"/>
        <w:numFmt w:val="lowerLetter"/>
        <w:lvlText w:val="%7)"/>
        <w:lvlJc w:val="left"/>
        <w:pPr>
          <w:tabs>
            <w:tab w:val="left" w:pos="1239"/>
            <w:tab w:val="left" w:pos="1240"/>
          </w:tabs>
          <w:ind w:left="3027"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805C38">
        <w:start w:val="1"/>
        <w:numFmt w:val="lowerLetter"/>
        <w:lvlText w:val="%8)"/>
        <w:lvlJc w:val="left"/>
        <w:pPr>
          <w:tabs>
            <w:tab w:val="left" w:pos="1239"/>
            <w:tab w:val="left" w:pos="1240"/>
          </w:tabs>
          <w:ind w:left="3474"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948F9CA">
        <w:start w:val="1"/>
        <w:numFmt w:val="lowerLetter"/>
        <w:lvlText w:val="%9)"/>
        <w:lvlJc w:val="left"/>
        <w:pPr>
          <w:tabs>
            <w:tab w:val="left" w:pos="1239"/>
            <w:tab w:val="left" w:pos="1240"/>
          </w:tabs>
          <w:ind w:left="3921"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296521687">
    <w:abstractNumId w:val="69"/>
  </w:num>
  <w:num w:numId="10" w16cid:durableId="927009183">
    <w:abstractNumId w:val="53"/>
  </w:num>
  <w:num w:numId="11" w16cid:durableId="1792631123">
    <w:abstractNumId w:val="66"/>
  </w:num>
  <w:num w:numId="12" w16cid:durableId="1880509913">
    <w:abstractNumId w:val="58"/>
  </w:num>
  <w:num w:numId="13" w16cid:durableId="109250468">
    <w:abstractNumId w:val="41"/>
  </w:num>
  <w:num w:numId="14" w16cid:durableId="1297369529">
    <w:abstractNumId w:val="74"/>
  </w:num>
  <w:num w:numId="15" w16cid:durableId="1634484683">
    <w:abstractNumId w:val="74"/>
    <w:lvlOverride w:ilvl="0">
      <w:lvl w:ilvl="0" w:tplc="E45E8D78">
        <w:start w:val="1"/>
        <w:numFmt w:val="decimal"/>
        <w:lvlText w:val="%1."/>
        <w:lvlJc w:val="left"/>
        <w:pPr>
          <w:ind w:left="851"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065108">
        <w:start w:val="1"/>
        <w:numFmt w:val="decimal"/>
        <w:lvlText w:val="%2."/>
        <w:lvlJc w:val="left"/>
        <w:pPr>
          <w:ind w:left="898" w:hanging="516"/>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tplc="191CC710">
        <w:start w:val="1"/>
        <w:numFmt w:val="lowerLetter"/>
        <w:lvlText w:val="%3)"/>
        <w:lvlJc w:val="left"/>
        <w:pPr>
          <w:tabs>
            <w:tab w:val="left" w:pos="1240"/>
          </w:tabs>
          <w:ind w:left="1239"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B6CC0C">
        <w:start w:val="1"/>
        <w:numFmt w:val="lowerLetter"/>
        <w:lvlText w:val="%4)"/>
        <w:lvlJc w:val="left"/>
        <w:pPr>
          <w:tabs>
            <w:tab w:val="left" w:pos="1239"/>
            <w:tab w:val="left" w:pos="1240"/>
          </w:tabs>
          <w:ind w:left="1686"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168C728">
        <w:start w:val="1"/>
        <w:numFmt w:val="lowerLetter"/>
        <w:lvlText w:val="%5)"/>
        <w:lvlJc w:val="left"/>
        <w:pPr>
          <w:tabs>
            <w:tab w:val="left" w:pos="1239"/>
            <w:tab w:val="left" w:pos="1240"/>
          </w:tabs>
          <w:ind w:left="2133"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B002D6">
        <w:start w:val="1"/>
        <w:numFmt w:val="lowerLetter"/>
        <w:lvlText w:val="%6)"/>
        <w:lvlJc w:val="left"/>
        <w:pPr>
          <w:tabs>
            <w:tab w:val="left" w:pos="1239"/>
            <w:tab w:val="left" w:pos="1240"/>
          </w:tabs>
          <w:ind w:left="2580"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6492BA">
        <w:start w:val="1"/>
        <w:numFmt w:val="lowerLetter"/>
        <w:lvlText w:val="%7)"/>
        <w:lvlJc w:val="left"/>
        <w:pPr>
          <w:tabs>
            <w:tab w:val="left" w:pos="1239"/>
            <w:tab w:val="left" w:pos="1240"/>
          </w:tabs>
          <w:ind w:left="3027"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ACECEC">
        <w:start w:val="1"/>
        <w:numFmt w:val="lowerLetter"/>
        <w:lvlText w:val="%8)"/>
        <w:lvlJc w:val="left"/>
        <w:pPr>
          <w:tabs>
            <w:tab w:val="left" w:pos="1239"/>
            <w:tab w:val="left" w:pos="1240"/>
          </w:tabs>
          <w:ind w:left="3474"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73E1EDE">
        <w:start w:val="1"/>
        <w:numFmt w:val="lowerLetter"/>
        <w:lvlText w:val="%9)"/>
        <w:lvlJc w:val="left"/>
        <w:pPr>
          <w:tabs>
            <w:tab w:val="left" w:pos="1239"/>
            <w:tab w:val="left" w:pos="1240"/>
          </w:tabs>
          <w:ind w:left="3921"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413549113">
    <w:abstractNumId w:val="6"/>
  </w:num>
  <w:num w:numId="17" w16cid:durableId="1302808372">
    <w:abstractNumId w:val="29"/>
  </w:num>
  <w:num w:numId="18" w16cid:durableId="431049689">
    <w:abstractNumId w:val="44"/>
  </w:num>
  <w:num w:numId="19" w16cid:durableId="56754444">
    <w:abstractNumId w:val="63"/>
  </w:num>
  <w:num w:numId="20" w16cid:durableId="1228227593">
    <w:abstractNumId w:val="9"/>
  </w:num>
  <w:num w:numId="21" w16cid:durableId="1437797636">
    <w:abstractNumId w:val="15"/>
  </w:num>
  <w:num w:numId="22" w16cid:durableId="1860002254">
    <w:abstractNumId w:val="15"/>
    <w:lvlOverride w:ilvl="0">
      <w:lvl w:ilvl="0">
        <w:start w:val="1"/>
        <w:numFmt w:val="decimal"/>
        <w:lvlText w:val="%1."/>
        <w:lvlJc w:val="left"/>
        <w:pPr>
          <w:ind w:left="707"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861"/>
          </w:tabs>
          <w:ind w:left="860" w:hanging="478"/>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start w:val="1"/>
        <w:numFmt w:val="decimal"/>
        <w:lvlText w:val="%2.%3."/>
        <w:lvlJc w:val="left"/>
        <w:pPr>
          <w:tabs>
            <w:tab w:val="left" w:pos="860"/>
            <w:tab w:val="left" w:pos="861"/>
          </w:tabs>
          <w:ind w:left="1242" w:hanging="478"/>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3">
      <w:lvl w:ilvl="3">
        <w:start w:val="1"/>
        <w:numFmt w:val="decimal"/>
        <w:suff w:val="nothing"/>
        <w:lvlText w:val="%2.%3.%4."/>
        <w:lvlJc w:val="left"/>
        <w:pPr>
          <w:tabs>
            <w:tab w:val="left" w:pos="860"/>
            <w:tab w:val="left" w:pos="861"/>
          </w:tabs>
          <w:ind w:left="1624" w:hanging="478"/>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4">
      <w:lvl w:ilvl="4">
        <w:start w:val="1"/>
        <w:numFmt w:val="decimal"/>
        <w:suff w:val="nothing"/>
        <w:lvlText w:val="%2.%3.%4.%5."/>
        <w:lvlJc w:val="left"/>
        <w:pPr>
          <w:tabs>
            <w:tab w:val="left" w:pos="860"/>
            <w:tab w:val="left" w:pos="861"/>
          </w:tabs>
          <w:ind w:left="2006" w:hanging="478"/>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5">
      <w:lvl w:ilvl="5">
        <w:start w:val="1"/>
        <w:numFmt w:val="decimal"/>
        <w:suff w:val="nothing"/>
        <w:lvlText w:val="%2.%3.%4.%5.%6."/>
        <w:lvlJc w:val="left"/>
        <w:pPr>
          <w:tabs>
            <w:tab w:val="left" w:pos="860"/>
            <w:tab w:val="left" w:pos="861"/>
          </w:tabs>
          <w:ind w:left="2388" w:hanging="478"/>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6">
      <w:lvl w:ilvl="6">
        <w:start w:val="1"/>
        <w:numFmt w:val="decimal"/>
        <w:suff w:val="nothing"/>
        <w:lvlText w:val="%2.%3.%4.%5.%6.%7."/>
        <w:lvlJc w:val="left"/>
        <w:pPr>
          <w:tabs>
            <w:tab w:val="left" w:pos="860"/>
            <w:tab w:val="left" w:pos="861"/>
          </w:tabs>
          <w:ind w:left="2770" w:hanging="478"/>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7">
      <w:lvl w:ilvl="7">
        <w:start w:val="1"/>
        <w:numFmt w:val="decimal"/>
        <w:suff w:val="nothing"/>
        <w:lvlText w:val="%2.%3.%4.%5.%6.%7.%8."/>
        <w:lvlJc w:val="left"/>
        <w:pPr>
          <w:tabs>
            <w:tab w:val="left" w:pos="860"/>
            <w:tab w:val="left" w:pos="861"/>
          </w:tabs>
          <w:ind w:left="3152" w:hanging="478"/>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8">
      <w:lvl w:ilvl="8">
        <w:start w:val="1"/>
        <w:numFmt w:val="decimal"/>
        <w:suff w:val="nothing"/>
        <w:lvlText w:val="%2.%3.%4.%5.%6.%7.%8.%9."/>
        <w:lvlJc w:val="left"/>
        <w:pPr>
          <w:tabs>
            <w:tab w:val="left" w:pos="860"/>
            <w:tab w:val="left" w:pos="861"/>
          </w:tabs>
          <w:ind w:left="3534" w:hanging="478"/>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num>
  <w:num w:numId="23" w16cid:durableId="476652998">
    <w:abstractNumId w:val="51"/>
  </w:num>
  <w:num w:numId="24" w16cid:durableId="1600987591">
    <w:abstractNumId w:val="57"/>
  </w:num>
  <w:num w:numId="25" w16cid:durableId="1130173219">
    <w:abstractNumId w:val="2"/>
  </w:num>
  <w:num w:numId="26" w16cid:durableId="1520729806">
    <w:abstractNumId w:val="33"/>
  </w:num>
  <w:num w:numId="27" w16cid:durableId="1928222857">
    <w:abstractNumId w:val="52"/>
  </w:num>
  <w:num w:numId="28" w16cid:durableId="1187789832">
    <w:abstractNumId w:val="38"/>
  </w:num>
  <w:num w:numId="29" w16cid:durableId="1322659148">
    <w:abstractNumId w:val="56"/>
  </w:num>
  <w:num w:numId="30" w16cid:durableId="64500931">
    <w:abstractNumId w:val="30"/>
  </w:num>
  <w:num w:numId="31" w16cid:durableId="2109539656">
    <w:abstractNumId w:val="30"/>
    <w:lvlOverride w:ilvl="0">
      <w:lvl w:ilvl="0" w:tplc="120233B2">
        <w:start w:val="1"/>
        <w:numFmt w:val="lowerLetter"/>
        <w:lvlText w:val="%1)"/>
        <w:lvlJc w:val="left"/>
        <w:pPr>
          <w:tabs>
            <w:tab w:val="left" w:pos="1240"/>
          </w:tabs>
          <w:ind w:left="1239"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4A10C2">
        <w:start w:val="1"/>
        <w:numFmt w:val="lowerLetter"/>
        <w:lvlText w:val="%2)"/>
        <w:lvlJc w:val="left"/>
        <w:pPr>
          <w:tabs>
            <w:tab w:val="left" w:pos="1239"/>
            <w:tab w:val="left" w:pos="1240"/>
          </w:tabs>
          <w:ind w:left="1065"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78DFFA">
        <w:start w:val="1"/>
        <w:numFmt w:val="lowerLetter"/>
        <w:lvlText w:val="%3)"/>
        <w:lvlJc w:val="left"/>
        <w:pPr>
          <w:tabs>
            <w:tab w:val="left" w:pos="1239"/>
            <w:tab w:val="left" w:pos="1240"/>
          </w:tabs>
          <w:ind w:left="1785"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2047604">
        <w:start w:val="1"/>
        <w:numFmt w:val="lowerLetter"/>
        <w:lvlText w:val="%4)"/>
        <w:lvlJc w:val="left"/>
        <w:pPr>
          <w:tabs>
            <w:tab w:val="left" w:pos="1239"/>
            <w:tab w:val="left" w:pos="1240"/>
          </w:tabs>
          <w:ind w:left="2505"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302D0C">
        <w:start w:val="1"/>
        <w:numFmt w:val="lowerLetter"/>
        <w:lvlText w:val="%5)"/>
        <w:lvlJc w:val="left"/>
        <w:pPr>
          <w:tabs>
            <w:tab w:val="left" w:pos="1239"/>
            <w:tab w:val="left" w:pos="1240"/>
          </w:tabs>
          <w:ind w:left="3225"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9EDDB2">
        <w:start w:val="1"/>
        <w:numFmt w:val="lowerLetter"/>
        <w:lvlText w:val="%6)"/>
        <w:lvlJc w:val="left"/>
        <w:pPr>
          <w:tabs>
            <w:tab w:val="left" w:pos="1239"/>
            <w:tab w:val="left" w:pos="1240"/>
          </w:tabs>
          <w:ind w:left="3945"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1E2B74">
        <w:start w:val="1"/>
        <w:numFmt w:val="lowerLetter"/>
        <w:lvlText w:val="%7)"/>
        <w:lvlJc w:val="left"/>
        <w:pPr>
          <w:tabs>
            <w:tab w:val="left" w:pos="1239"/>
            <w:tab w:val="left" w:pos="1240"/>
          </w:tabs>
          <w:ind w:left="4665"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B637F0">
        <w:start w:val="1"/>
        <w:numFmt w:val="lowerLetter"/>
        <w:lvlText w:val="%8)"/>
        <w:lvlJc w:val="left"/>
        <w:pPr>
          <w:tabs>
            <w:tab w:val="left" w:pos="1239"/>
            <w:tab w:val="left" w:pos="1240"/>
          </w:tabs>
          <w:ind w:left="5385"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16CCDE">
        <w:start w:val="1"/>
        <w:numFmt w:val="lowerLetter"/>
        <w:lvlText w:val="%9)"/>
        <w:lvlJc w:val="left"/>
        <w:pPr>
          <w:tabs>
            <w:tab w:val="left" w:pos="1239"/>
            <w:tab w:val="left" w:pos="1240"/>
          </w:tabs>
          <w:ind w:left="6105"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1659730851">
    <w:abstractNumId w:val="27"/>
  </w:num>
  <w:num w:numId="33" w16cid:durableId="1914852348">
    <w:abstractNumId w:val="25"/>
  </w:num>
  <w:num w:numId="34" w16cid:durableId="816915004">
    <w:abstractNumId w:val="25"/>
    <w:lvlOverride w:ilvl="0">
      <w:lvl w:ilvl="0" w:tplc="AB2AEE20">
        <w:start w:val="1"/>
        <w:numFmt w:val="decimal"/>
        <w:lvlText w:val="%1."/>
        <w:lvlJc w:val="left"/>
        <w:pPr>
          <w:ind w:left="851" w:hanging="4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6C7610">
        <w:start w:val="1"/>
        <w:numFmt w:val="decimal"/>
        <w:lvlText w:val="%2."/>
        <w:lvlJc w:val="left"/>
        <w:pPr>
          <w:ind w:left="898" w:hanging="516"/>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tplc="AFBC504C">
        <w:start w:val="1"/>
        <w:numFmt w:val="lowerLetter"/>
        <w:lvlText w:val="%3)"/>
        <w:lvlJc w:val="left"/>
        <w:pPr>
          <w:tabs>
            <w:tab w:val="left" w:pos="1240"/>
          </w:tabs>
          <w:ind w:left="1239"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4C4F47E">
        <w:start w:val="1"/>
        <w:numFmt w:val="lowerLetter"/>
        <w:lvlText w:val="%4)"/>
        <w:lvlJc w:val="left"/>
        <w:pPr>
          <w:tabs>
            <w:tab w:val="left" w:pos="1239"/>
            <w:tab w:val="left" w:pos="1240"/>
          </w:tabs>
          <w:ind w:left="1686"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4E783E">
        <w:start w:val="1"/>
        <w:numFmt w:val="lowerLetter"/>
        <w:lvlText w:val="%5)"/>
        <w:lvlJc w:val="left"/>
        <w:pPr>
          <w:tabs>
            <w:tab w:val="left" w:pos="1239"/>
            <w:tab w:val="left" w:pos="1240"/>
          </w:tabs>
          <w:ind w:left="2133"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6CE22A">
        <w:start w:val="1"/>
        <w:numFmt w:val="lowerLetter"/>
        <w:lvlText w:val="%6)"/>
        <w:lvlJc w:val="left"/>
        <w:pPr>
          <w:tabs>
            <w:tab w:val="left" w:pos="1239"/>
            <w:tab w:val="left" w:pos="1240"/>
          </w:tabs>
          <w:ind w:left="2580"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82C7288">
        <w:start w:val="1"/>
        <w:numFmt w:val="lowerLetter"/>
        <w:lvlText w:val="%7)"/>
        <w:lvlJc w:val="left"/>
        <w:pPr>
          <w:tabs>
            <w:tab w:val="left" w:pos="1239"/>
            <w:tab w:val="left" w:pos="1240"/>
          </w:tabs>
          <w:ind w:left="3027"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EDCD290">
        <w:start w:val="1"/>
        <w:numFmt w:val="lowerLetter"/>
        <w:lvlText w:val="%8)"/>
        <w:lvlJc w:val="left"/>
        <w:pPr>
          <w:tabs>
            <w:tab w:val="left" w:pos="1239"/>
            <w:tab w:val="left" w:pos="1240"/>
          </w:tabs>
          <w:ind w:left="3474"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CC04C4">
        <w:start w:val="1"/>
        <w:numFmt w:val="lowerLetter"/>
        <w:lvlText w:val="%9)"/>
        <w:lvlJc w:val="left"/>
        <w:pPr>
          <w:tabs>
            <w:tab w:val="left" w:pos="1239"/>
            <w:tab w:val="left" w:pos="1240"/>
          </w:tabs>
          <w:ind w:left="3921"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841745197">
    <w:abstractNumId w:val="50"/>
  </w:num>
  <w:num w:numId="36" w16cid:durableId="247422715">
    <w:abstractNumId w:val="62"/>
  </w:num>
  <w:num w:numId="37" w16cid:durableId="1716811724">
    <w:abstractNumId w:val="16"/>
  </w:num>
  <w:num w:numId="38" w16cid:durableId="315770916">
    <w:abstractNumId w:val="40"/>
  </w:num>
  <w:num w:numId="39" w16cid:durableId="1988627466">
    <w:abstractNumId w:val="67"/>
  </w:num>
  <w:num w:numId="40" w16cid:durableId="180557942">
    <w:abstractNumId w:val="31"/>
  </w:num>
  <w:num w:numId="41" w16cid:durableId="1801806074">
    <w:abstractNumId w:val="10"/>
  </w:num>
  <w:num w:numId="42" w16cid:durableId="714744042">
    <w:abstractNumId w:val="20"/>
  </w:num>
  <w:num w:numId="43" w16cid:durableId="544492000">
    <w:abstractNumId w:val="20"/>
    <w:lvlOverride w:ilvl="0">
      <w:lvl w:ilvl="0">
        <w:start w:val="1"/>
        <w:numFmt w:val="decimal"/>
        <w:lvlText w:val="%1."/>
        <w:lvlJc w:val="left"/>
        <w:pPr>
          <w:ind w:left="834" w:hanging="45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880"/>
          </w:tabs>
          <w:ind w:left="879" w:hanging="499"/>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lvl w:ilvl="2">
        <w:start w:val="1"/>
        <w:numFmt w:val="decimal"/>
        <w:lvlText w:val="%2.%3."/>
        <w:lvlJc w:val="left"/>
        <w:pPr>
          <w:tabs>
            <w:tab w:val="left" w:pos="880"/>
          </w:tabs>
          <w:ind w:left="1259" w:hanging="499"/>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3">
      <w:lvl w:ilvl="3">
        <w:start w:val="1"/>
        <w:numFmt w:val="decimal"/>
        <w:suff w:val="nothing"/>
        <w:lvlText w:val="%2.%3.%4."/>
        <w:lvlJc w:val="left"/>
        <w:pPr>
          <w:tabs>
            <w:tab w:val="left" w:pos="880"/>
          </w:tabs>
          <w:ind w:left="1639" w:hanging="499"/>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4">
      <w:lvl w:ilvl="4">
        <w:start w:val="1"/>
        <w:numFmt w:val="decimal"/>
        <w:suff w:val="nothing"/>
        <w:lvlText w:val="%2.%3.%4.%5."/>
        <w:lvlJc w:val="left"/>
        <w:pPr>
          <w:tabs>
            <w:tab w:val="left" w:pos="880"/>
          </w:tabs>
          <w:ind w:left="2019" w:hanging="499"/>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5">
      <w:lvl w:ilvl="5">
        <w:start w:val="1"/>
        <w:numFmt w:val="decimal"/>
        <w:suff w:val="nothing"/>
        <w:lvlText w:val="%2.%3.%4.%5.%6."/>
        <w:lvlJc w:val="left"/>
        <w:pPr>
          <w:tabs>
            <w:tab w:val="left" w:pos="880"/>
          </w:tabs>
          <w:ind w:left="2399" w:hanging="499"/>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6">
      <w:lvl w:ilvl="6">
        <w:start w:val="1"/>
        <w:numFmt w:val="decimal"/>
        <w:suff w:val="nothing"/>
        <w:lvlText w:val="%2.%3.%4.%5.%6.%7."/>
        <w:lvlJc w:val="left"/>
        <w:pPr>
          <w:tabs>
            <w:tab w:val="left" w:pos="880"/>
          </w:tabs>
          <w:ind w:left="2779" w:hanging="499"/>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7">
      <w:lvl w:ilvl="7">
        <w:start w:val="1"/>
        <w:numFmt w:val="decimal"/>
        <w:suff w:val="nothing"/>
        <w:lvlText w:val="%2.%3.%4.%5.%6.%7.%8."/>
        <w:lvlJc w:val="left"/>
        <w:pPr>
          <w:tabs>
            <w:tab w:val="left" w:pos="880"/>
          </w:tabs>
          <w:ind w:left="3159" w:hanging="499"/>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8">
      <w:lvl w:ilvl="8">
        <w:start w:val="1"/>
        <w:numFmt w:val="decimal"/>
        <w:suff w:val="nothing"/>
        <w:lvlText w:val="%2.%3.%4.%5.%6.%7.%8.%9."/>
        <w:lvlJc w:val="left"/>
        <w:pPr>
          <w:tabs>
            <w:tab w:val="left" w:pos="880"/>
          </w:tabs>
          <w:ind w:left="3539" w:hanging="499"/>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num>
  <w:num w:numId="44" w16cid:durableId="1248885921">
    <w:abstractNumId w:val="14"/>
  </w:num>
  <w:num w:numId="45" w16cid:durableId="1858808034">
    <w:abstractNumId w:val="20"/>
    <w:lvlOverride w:ilvl="0">
      <w:startOverride w:val="1"/>
      <w:lvl w:ilvl="0">
        <w:start w:val="1"/>
        <w:numFmt w:val="decimal"/>
        <w:lvlText w:val="%1."/>
        <w:lvlJc w:val="left"/>
        <w:pPr>
          <w:ind w:left="834" w:hanging="45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2."/>
        <w:lvlJc w:val="left"/>
        <w:pPr>
          <w:tabs>
            <w:tab w:val="left" w:pos="815"/>
          </w:tabs>
          <w:ind w:left="814" w:hanging="516"/>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2">
      <w:startOverride w:val="1"/>
      <w:lvl w:ilvl="2">
        <w:start w:val="1"/>
        <w:numFmt w:val="decimal"/>
        <w:lvlText w:val="%2.%3."/>
        <w:lvlJc w:val="left"/>
        <w:pPr>
          <w:tabs>
            <w:tab w:val="left" w:pos="815"/>
          </w:tabs>
          <w:ind w:left="1112" w:hanging="516"/>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3">
      <w:startOverride w:val="1"/>
      <w:lvl w:ilvl="3">
        <w:start w:val="1"/>
        <w:numFmt w:val="decimal"/>
        <w:lvlText w:val="%2.%3.%4."/>
        <w:lvlJc w:val="left"/>
        <w:pPr>
          <w:tabs>
            <w:tab w:val="left" w:pos="815"/>
          </w:tabs>
          <w:ind w:left="1410" w:hanging="516"/>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815"/>
          </w:tabs>
          <w:ind w:left="1708" w:hanging="516"/>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815"/>
          </w:tabs>
          <w:ind w:left="2006" w:hanging="516"/>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815"/>
          </w:tabs>
          <w:ind w:left="2304" w:hanging="516"/>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815"/>
          </w:tabs>
          <w:ind w:left="2602" w:hanging="516"/>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815"/>
          </w:tabs>
          <w:ind w:left="2900" w:hanging="516"/>
        </w:pPr>
        <w:rPr>
          <w:rFonts w:ascii="Arial" w:eastAsia="Arial" w:hAnsi="Arial" w:cs="Arial"/>
          <w:b w:val="0"/>
          <w:bCs w:val="0"/>
          <w:i w:val="0"/>
          <w:iCs w:val="0"/>
          <w:caps w:val="0"/>
          <w:smallCaps w:val="0"/>
          <w:strike w:val="0"/>
          <w:dstrike w:val="0"/>
          <w:outline w:val="0"/>
          <w:emboss w:val="0"/>
          <w:imprint w:val="0"/>
          <w:color w:val="0D0D0D"/>
          <w:spacing w:val="0"/>
          <w:w w:val="100"/>
          <w:kern w:val="0"/>
          <w:position w:val="0"/>
          <w:highlight w:val="none"/>
          <w:vertAlign w:val="baseline"/>
        </w:rPr>
      </w:lvl>
    </w:lvlOverride>
  </w:num>
  <w:num w:numId="46" w16cid:durableId="1446970835">
    <w:abstractNumId w:val="76"/>
  </w:num>
  <w:num w:numId="47" w16cid:durableId="801311684">
    <w:abstractNumId w:val="24"/>
  </w:num>
  <w:num w:numId="48" w16cid:durableId="87121390">
    <w:abstractNumId w:val="35"/>
  </w:num>
  <w:num w:numId="49" w16cid:durableId="1159079076">
    <w:abstractNumId w:val="78"/>
  </w:num>
  <w:num w:numId="50" w16cid:durableId="1826166367">
    <w:abstractNumId w:val="42"/>
  </w:num>
  <w:num w:numId="51" w16cid:durableId="743726726">
    <w:abstractNumId w:val="65"/>
  </w:num>
  <w:num w:numId="52" w16cid:durableId="2044868079">
    <w:abstractNumId w:val="21"/>
    <w:lvlOverride w:ilvl="0">
      <w:startOverride w:val="1"/>
    </w:lvlOverride>
  </w:num>
  <w:num w:numId="53" w16cid:durableId="1793550614">
    <w:abstractNumId w:val="21"/>
    <w:lvlOverride w:ilvl="0">
      <w:startOverride w:val="1"/>
    </w:lvlOverride>
  </w:num>
  <w:num w:numId="54" w16cid:durableId="2060007280">
    <w:abstractNumId w:val="3"/>
  </w:num>
  <w:num w:numId="55" w16cid:durableId="329797808">
    <w:abstractNumId w:val="18"/>
  </w:num>
  <w:num w:numId="56" w16cid:durableId="972175528">
    <w:abstractNumId w:val="43"/>
  </w:num>
  <w:num w:numId="57" w16cid:durableId="908081286">
    <w:abstractNumId w:val="26"/>
  </w:num>
  <w:num w:numId="58" w16cid:durableId="1068261852">
    <w:abstractNumId w:val="8"/>
  </w:num>
  <w:num w:numId="59" w16cid:durableId="133641904">
    <w:abstractNumId w:val="34"/>
  </w:num>
  <w:num w:numId="60" w16cid:durableId="1390884049">
    <w:abstractNumId w:val="77"/>
  </w:num>
  <w:num w:numId="61" w16cid:durableId="601228453">
    <w:abstractNumId w:val="60"/>
  </w:num>
  <w:num w:numId="62" w16cid:durableId="1213275305">
    <w:abstractNumId w:val="23"/>
  </w:num>
  <w:num w:numId="63" w16cid:durableId="958221345">
    <w:abstractNumId w:val="11"/>
  </w:num>
  <w:num w:numId="64" w16cid:durableId="1589803947">
    <w:abstractNumId w:val="12"/>
  </w:num>
  <w:num w:numId="65" w16cid:durableId="1566406038">
    <w:abstractNumId w:val="48"/>
  </w:num>
  <w:num w:numId="66" w16cid:durableId="1374231471">
    <w:abstractNumId w:val="59"/>
  </w:num>
  <w:num w:numId="67" w16cid:durableId="725181835">
    <w:abstractNumId w:val="47"/>
  </w:num>
  <w:num w:numId="68" w16cid:durableId="2096900624">
    <w:abstractNumId w:val="70"/>
  </w:num>
  <w:num w:numId="69" w16cid:durableId="608662882">
    <w:abstractNumId w:val="80"/>
  </w:num>
  <w:num w:numId="70" w16cid:durableId="2042123916">
    <w:abstractNumId w:val="4"/>
  </w:num>
  <w:num w:numId="71" w16cid:durableId="617565959">
    <w:abstractNumId w:val="7"/>
  </w:num>
  <w:num w:numId="72" w16cid:durableId="868420863">
    <w:abstractNumId w:val="5"/>
  </w:num>
  <w:num w:numId="73" w16cid:durableId="486677720">
    <w:abstractNumId w:val="49"/>
  </w:num>
  <w:num w:numId="74" w16cid:durableId="317925702">
    <w:abstractNumId w:val="0"/>
  </w:num>
  <w:num w:numId="75" w16cid:durableId="1353414486">
    <w:abstractNumId w:val="61"/>
  </w:num>
  <w:num w:numId="76" w16cid:durableId="550196136">
    <w:abstractNumId w:val="37"/>
  </w:num>
  <w:num w:numId="77" w16cid:durableId="1925842544">
    <w:abstractNumId w:val="13"/>
  </w:num>
  <w:num w:numId="78" w16cid:durableId="750129382">
    <w:abstractNumId w:val="75"/>
  </w:num>
  <w:num w:numId="79" w16cid:durableId="350617920">
    <w:abstractNumId w:val="55"/>
  </w:num>
  <w:num w:numId="80" w16cid:durableId="575286830">
    <w:abstractNumId w:val="68"/>
  </w:num>
  <w:num w:numId="81" w16cid:durableId="808597599">
    <w:abstractNumId w:val="64"/>
  </w:num>
  <w:num w:numId="82" w16cid:durableId="125709976">
    <w:abstractNumId w:val="39"/>
  </w:num>
  <w:num w:numId="83" w16cid:durableId="705839409">
    <w:abstractNumId w:val="28"/>
  </w:num>
  <w:num w:numId="84" w16cid:durableId="737484917">
    <w:abstractNumId w:val="54"/>
  </w:num>
  <w:num w:numId="85" w16cid:durableId="1880361655">
    <w:abstractNumId w:val="32"/>
  </w:num>
  <w:num w:numId="86" w16cid:durableId="547842077">
    <w:abstractNumId w:val="79"/>
  </w:num>
  <w:num w:numId="87" w16cid:durableId="1325281934">
    <w:abstractNumId w:val="22"/>
  </w:num>
  <w:num w:numId="88" w16cid:durableId="1172138599">
    <w:abstractNumId w:val="46"/>
  </w:num>
  <w:num w:numId="89" w16cid:durableId="1300768394">
    <w:abstractNumId w:val="45"/>
  </w:num>
  <w:num w:numId="90" w16cid:durableId="367533074">
    <w:abstractNumId w:val="19"/>
  </w:num>
  <w:num w:numId="91" w16cid:durableId="1636565084">
    <w:abstractNumId w:val="72"/>
  </w:num>
  <w:num w:numId="92" w16cid:durableId="354620503">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8D"/>
    <w:rsid w:val="0003286C"/>
    <w:rsid w:val="00041C8F"/>
    <w:rsid w:val="000706BC"/>
    <w:rsid w:val="000B2EEF"/>
    <w:rsid w:val="00105CC8"/>
    <w:rsid w:val="00151BE6"/>
    <w:rsid w:val="00163716"/>
    <w:rsid w:val="00195900"/>
    <w:rsid w:val="00261FA6"/>
    <w:rsid w:val="002C4E04"/>
    <w:rsid w:val="002D04A3"/>
    <w:rsid w:val="002F09D6"/>
    <w:rsid w:val="004045D2"/>
    <w:rsid w:val="00560864"/>
    <w:rsid w:val="005B7679"/>
    <w:rsid w:val="005E0719"/>
    <w:rsid w:val="0079291B"/>
    <w:rsid w:val="00827A1F"/>
    <w:rsid w:val="00842C57"/>
    <w:rsid w:val="00861C94"/>
    <w:rsid w:val="008C0C02"/>
    <w:rsid w:val="00A04A6A"/>
    <w:rsid w:val="00A05A91"/>
    <w:rsid w:val="00B31E47"/>
    <w:rsid w:val="00BB0B6A"/>
    <w:rsid w:val="00BC32DC"/>
    <w:rsid w:val="00CD3F8D"/>
    <w:rsid w:val="00DA276F"/>
    <w:rsid w:val="00E42B48"/>
    <w:rsid w:val="00EC0A05"/>
    <w:rsid w:val="00F8630B"/>
    <w:rsid w:val="00FF15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60199C"/>
  <w15:chartTrackingRefBased/>
  <w15:docId w15:val="{C09C94BE-E833-7049-B8D3-EB9C7CC6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94"/>
    <w:pPr>
      <w:widowControl w:val="0"/>
      <w:spacing w:after="0" w:line="240" w:lineRule="auto"/>
    </w:pPr>
    <w:rPr>
      <w:rFonts w:ascii="Calibri" w:eastAsia="Arial" w:hAnsi="Calibri" w:cs="Calibri"/>
      <w:color w:val="0D0D0D"/>
      <w:kern w:val="0"/>
      <w:u w:color="0D0D0D"/>
      <w:lang w:eastAsia="en-CA"/>
      <w14:ligatures w14:val="none"/>
    </w:rPr>
  </w:style>
  <w:style w:type="paragraph" w:styleId="Heading1">
    <w:name w:val="heading 1"/>
    <w:basedOn w:val="Normal"/>
    <w:next w:val="Normal"/>
    <w:link w:val="Heading1Char"/>
    <w:uiPriority w:val="9"/>
    <w:qFormat/>
    <w:rsid w:val="00CD3F8D"/>
    <w:pPr>
      <w:outlineLvl w:val="0"/>
    </w:pPr>
    <w:rPr>
      <w:b/>
      <w:bCs/>
    </w:rPr>
  </w:style>
  <w:style w:type="paragraph" w:styleId="Heading2">
    <w:name w:val="heading 2"/>
    <w:basedOn w:val="Heading1"/>
    <w:next w:val="Normal"/>
    <w:link w:val="Heading2Char"/>
    <w:uiPriority w:val="9"/>
    <w:unhideWhenUsed/>
    <w:qFormat/>
    <w:rsid w:val="00CD3F8D"/>
    <w:pPr>
      <w:numPr>
        <w:numId w:val="2"/>
      </w:numPr>
      <w:outlineLvl w:val="1"/>
    </w:pPr>
  </w:style>
  <w:style w:type="paragraph" w:styleId="Heading3">
    <w:name w:val="heading 3"/>
    <w:basedOn w:val="Normal"/>
    <w:next w:val="Normal"/>
    <w:link w:val="Heading3Char"/>
    <w:uiPriority w:val="9"/>
    <w:semiHidden/>
    <w:unhideWhenUsed/>
    <w:qFormat/>
    <w:rsid w:val="00CD3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F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F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F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F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F8D"/>
    <w:rPr>
      <w:rFonts w:ascii="Calibri" w:eastAsia="Arial" w:hAnsi="Calibri" w:cs="Calibri"/>
      <w:b/>
      <w:bCs/>
      <w:kern w:val="0"/>
      <w:lang w:val="en-US" w:eastAsia="en-CA"/>
      <w14:ligatures w14:val="none"/>
    </w:rPr>
  </w:style>
  <w:style w:type="character" w:customStyle="1" w:styleId="Heading2Char">
    <w:name w:val="Heading 2 Char"/>
    <w:basedOn w:val="DefaultParagraphFont"/>
    <w:link w:val="Heading2"/>
    <w:uiPriority w:val="9"/>
    <w:rsid w:val="00CD3F8D"/>
    <w:rPr>
      <w:rFonts w:ascii="Calibri" w:eastAsia="Arial" w:hAnsi="Calibri" w:cs="Calibri"/>
      <w:b/>
      <w:bCs/>
      <w:kern w:val="0"/>
      <w:lang w:val="en-US" w:eastAsia="en-CA"/>
      <w14:ligatures w14:val="none"/>
    </w:rPr>
  </w:style>
  <w:style w:type="character" w:customStyle="1" w:styleId="Heading3Char">
    <w:name w:val="Heading 3 Char"/>
    <w:basedOn w:val="DefaultParagraphFont"/>
    <w:link w:val="Heading3"/>
    <w:uiPriority w:val="9"/>
    <w:semiHidden/>
    <w:rsid w:val="00CD3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F8D"/>
    <w:rPr>
      <w:rFonts w:eastAsiaTheme="majorEastAsia" w:cstheme="majorBidi"/>
      <w:color w:val="272727" w:themeColor="text1" w:themeTint="D8"/>
    </w:rPr>
  </w:style>
  <w:style w:type="paragraph" w:styleId="Title">
    <w:name w:val="Title"/>
    <w:basedOn w:val="Heading1"/>
    <w:next w:val="Normal"/>
    <w:link w:val="TitleChar"/>
    <w:uiPriority w:val="10"/>
    <w:qFormat/>
    <w:rsid w:val="00CD3F8D"/>
  </w:style>
  <w:style w:type="character" w:customStyle="1" w:styleId="TitleChar">
    <w:name w:val="Title Char"/>
    <w:basedOn w:val="DefaultParagraphFont"/>
    <w:link w:val="Title"/>
    <w:uiPriority w:val="10"/>
    <w:rsid w:val="00CD3F8D"/>
    <w:rPr>
      <w:rFonts w:ascii="Calibri" w:eastAsia="Arial" w:hAnsi="Calibri" w:cs="Calibri"/>
      <w:b/>
      <w:bCs/>
      <w:kern w:val="0"/>
      <w:lang w:val="en-US" w:eastAsia="en-CA"/>
      <w14:ligatures w14:val="none"/>
    </w:rPr>
  </w:style>
  <w:style w:type="paragraph" w:styleId="Subtitle">
    <w:name w:val="Subtitle"/>
    <w:basedOn w:val="Normal"/>
    <w:next w:val="Normal"/>
    <w:link w:val="SubtitleChar"/>
    <w:uiPriority w:val="11"/>
    <w:qFormat/>
    <w:rsid w:val="00CD3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F8D"/>
    <w:pPr>
      <w:spacing w:before="160"/>
      <w:jc w:val="center"/>
    </w:pPr>
    <w:rPr>
      <w:i/>
      <w:iCs/>
      <w:color w:val="404040" w:themeColor="text1" w:themeTint="BF"/>
    </w:rPr>
  </w:style>
  <w:style w:type="character" w:customStyle="1" w:styleId="QuoteChar">
    <w:name w:val="Quote Char"/>
    <w:basedOn w:val="DefaultParagraphFont"/>
    <w:link w:val="Quote"/>
    <w:uiPriority w:val="29"/>
    <w:rsid w:val="00CD3F8D"/>
    <w:rPr>
      <w:i/>
      <w:iCs/>
      <w:color w:val="404040" w:themeColor="text1" w:themeTint="BF"/>
    </w:rPr>
  </w:style>
  <w:style w:type="paragraph" w:styleId="ListParagraph">
    <w:name w:val="List Paragraph"/>
    <w:basedOn w:val="Normal"/>
    <w:uiPriority w:val="1"/>
    <w:qFormat/>
    <w:rsid w:val="00CD3F8D"/>
    <w:pPr>
      <w:ind w:left="720"/>
      <w:contextualSpacing/>
    </w:pPr>
  </w:style>
  <w:style w:type="character" w:styleId="IntenseEmphasis">
    <w:name w:val="Intense Emphasis"/>
    <w:basedOn w:val="DefaultParagraphFont"/>
    <w:uiPriority w:val="21"/>
    <w:qFormat/>
    <w:rsid w:val="00CD3F8D"/>
    <w:rPr>
      <w:i/>
      <w:iCs/>
      <w:color w:val="0F4761" w:themeColor="accent1" w:themeShade="BF"/>
    </w:rPr>
  </w:style>
  <w:style w:type="paragraph" w:styleId="IntenseQuote">
    <w:name w:val="Intense Quote"/>
    <w:basedOn w:val="Normal"/>
    <w:next w:val="Normal"/>
    <w:link w:val="IntenseQuoteChar"/>
    <w:uiPriority w:val="30"/>
    <w:qFormat/>
    <w:rsid w:val="00CD3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F8D"/>
    <w:rPr>
      <w:i/>
      <w:iCs/>
      <w:color w:val="0F4761" w:themeColor="accent1" w:themeShade="BF"/>
    </w:rPr>
  </w:style>
  <w:style w:type="character" w:styleId="IntenseReference">
    <w:name w:val="Intense Reference"/>
    <w:basedOn w:val="DefaultParagraphFont"/>
    <w:uiPriority w:val="32"/>
    <w:qFormat/>
    <w:rsid w:val="00CD3F8D"/>
    <w:rPr>
      <w:b/>
      <w:bCs/>
      <w:smallCaps/>
      <w:color w:val="0F4761" w:themeColor="accent1" w:themeShade="BF"/>
      <w:spacing w:val="5"/>
    </w:rPr>
  </w:style>
  <w:style w:type="paragraph" w:styleId="Header">
    <w:name w:val="header"/>
    <w:basedOn w:val="Normal"/>
    <w:link w:val="HeaderChar"/>
    <w:uiPriority w:val="99"/>
    <w:unhideWhenUsed/>
    <w:rsid w:val="00CD3F8D"/>
    <w:pPr>
      <w:tabs>
        <w:tab w:val="center" w:pos="4680"/>
        <w:tab w:val="right" w:pos="9360"/>
      </w:tabs>
    </w:pPr>
  </w:style>
  <w:style w:type="character" w:customStyle="1" w:styleId="HeaderChar">
    <w:name w:val="Header Char"/>
    <w:basedOn w:val="DefaultParagraphFont"/>
    <w:link w:val="Header"/>
    <w:uiPriority w:val="99"/>
    <w:rsid w:val="00CD3F8D"/>
  </w:style>
  <w:style w:type="paragraph" w:styleId="Footer">
    <w:name w:val="footer"/>
    <w:basedOn w:val="Normal"/>
    <w:link w:val="FooterChar"/>
    <w:uiPriority w:val="99"/>
    <w:unhideWhenUsed/>
    <w:rsid w:val="00CD3F8D"/>
    <w:pPr>
      <w:tabs>
        <w:tab w:val="center" w:pos="4680"/>
        <w:tab w:val="right" w:pos="9360"/>
      </w:tabs>
    </w:pPr>
  </w:style>
  <w:style w:type="character" w:customStyle="1" w:styleId="FooterChar">
    <w:name w:val="Footer Char"/>
    <w:basedOn w:val="DefaultParagraphFont"/>
    <w:link w:val="Footer"/>
    <w:uiPriority w:val="99"/>
    <w:rsid w:val="00CD3F8D"/>
  </w:style>
  <w:style w:type="paragraph" w:styleId="TOC1">
    <w:name w:val="toc 1"/>
    <w:basedOn w:val="Normal"/>
    <w:uiPriority w:val="39"/>
    <w:qFormat/>
    <w:rsid w:val="00CD3F8D"/>
    <w:pPr>
      <w:spacing w:before="120"/>
    </w:pPr>
    <w:rPr>
      <w:rFonts w:asciiTheme="minorHAnsi" w:hAnsiTheme="minorHAnsi" w:cstheme="minorHAnsi"/>
      <w:b/>
      <w:bCs/>
      <w:i/>
      <w:iCs/>
    </w:rPr>
  </w:style>
  <w:style w:type="character" w:styleId="Hyperlink">
    <w:name w:val="Hyperlink"/>
    <w:basedOn w:val="DefaultParagraphFont"/>
    <w:uiPriority w:val="99"/>
    <w:unhideWhenUsed/>
    <w:rsid w:val="00CD3F8D"/>
    <w:rPr>
      <w:color w:val="467886" w:themeColor="hyperlink"/>
      <w:u w:val="single"/>
    </w:rPr>
  </w:style>
  <w:style w:type="paragraph" w:styleId="TOCHeading">
    <w:name w:val="TOC Heading"/>
    <w:basedOn w:val="Heading1"/>
    <w:next w:val="Normal"/>
    <w:uiPriority w:val="39"/>
    <w:unhideWhenUsed/>
    <w:qFormat/>
    <w:rsid w:val="00CD3F8D"/>
    <w:pPr>
      <w:spacing w:before="480" w:line="276" w:lineRule="auto"/>
      <w:outlineLvl w:val="9"/>
    </w:pPr>
    <w:rPr>
      <w:b w:val="0"/>
      <w:bCs w:val="0"/>
      <w:sz w:val="28"/>
      <w:szCs w:val="28"/>
    </w:rPr>
  </w:style>
  <w:style w:type="paragraph" w:styleId="BodyText">
    <w:name w:val="Body Text"/>
    <w:basedOn w:val="Normal"/>
    <w:link w:val="BodyTextChar"/>
    <w:uiPriority w:val="1"/>
    <w:qFormat/>
    <w:rsid w:val="00CD3F8D"/>
    <w:pPr>
      <w:autoSpaceDE w:val="0"/>
      <w:autoSpaceDN w:val="0"/>
    </w:pPr>
    <w:rPr>
      <w:sz w:val="20"/>
      <w:szCs w:val="20"/>
      <w:lang w:eastAsia="en-US"/>
    </w:rPr>
  </w:style>
  <w:style w:type="character" w:customStyle="1" w:styleId="BodyTextChar">
    <w:name w:val="Body Text Char"/>
    <w:basedOn w:val="DefaultParagraphFont"/>
    <w:link w:val="BodyText"/>
    <w:uiPriority w:val="1"/>
    <w:rsid w:val="00CD3F8D"/>
    <w:rPr>
      <w:rFonts w:ascii="Arial" w:eastAsia="Arial" w:hAnsi="Arial" w:cs="Arial"/>
      <w:kern w:val="0"/>
      <w:sz w:val="20"/>
      <w:szCs w:val="20"/>
      <w:lang w:val="en-US"/>
      <w14:ligatures w14:val="none"/>
    </w:rPr>
  </w:style>
  <w:style w:type="character" w:customStyle="1" w:styleId="Aucun">
    <w:name w:val="Aucun"/>
    <w:rsid w:val="00CD3F8D"/>
  </w:style>
  <w:style w:type="numbering" w:customStyle="1" w:styleId="Style1import">
    <w:name w:val="Style 1 importé"/>
    <w:rsid w:val="00CD3F8D"/>
    <w:pPr>
      <w:numPr>
        <w:numId w:val="3"/>
      </w:numPr>
    </w:pPr>
  </w:style>
  <w:style w:type="numbering" w:customStyle="1" w:styleId="Style2import">
    <w:name w:val="Style 2 importé"/>
    <w:rsid w:val="00CD3F8D"/>
    <w:pPr>
      <w:numPr>
        <w:numId w:val="6"/>
      </w:numPr>
    </w:pPr>
  </w:style>
  <w:style w:type="numbering" w:customStyle="1" w:styleId="Style3import">
    <w:name w:val="Style 3 importé"/>
    <w:rsid w:val="00CD3F8D"/>
    <w:pPr>
      <w:numPr>
        <w:numId w:val="11"/>
      </w:numPr>
    </w:pPr>
  </w:style>
  <w:style w:type="numbering" w:customStyle="1" w:styleId="Style4import">
    <w:name w:val="Style 4 importé"/>
    <w:rsid w:val="00CD3F8D"/>
    <w:pPr>
      <w:numPr>
        <w:numId w:val="13"/>
      </w:numPr>
    </w:pPr>
  </w:style>
  <w:style w:type="numbering" w:customStyle="1" w:styleId="Style5import">
    <w:name w:val="Style 5 importé"/>
    <w:rsid w:val="00CD3F8D"/>
    <w:pPr>
      <w:numPr>
        <w:numId w:val="16"/>
      </w:numPr>
    </w:pPr>
  </w:style>
  <w:style w:type="numbering" w:customStyle="1" w:styleId="Style6import">
    <w:name w:val="Style 6 importé"/>
    <w:rsid w:val="00CD3F8D"/>
    <w:pPr>
      <w:numPr>
        <w:numId w:val="18"/>
      </w:numPr>
    </w:pPr>
  </w:style>
  <w:style w:type="numbering" w:customStyle="1" w:styleId="Style7import">
    <w:name w:val="Style 7 importé"/>
    <w:rsid w:val="00CD3F8D"/>
    <w:pPr>
      <w:numPr>
        <w:numId w:val="20"/>
      </w:numPr>
    </w:pPr>
  </w:style>
  <w:style w:type="numbering" w:customStyle="1" w:styleId="Style8import">
    <w:name w:val="Style 8 importé"/>
    <w:rsid w:val="0003286C"/>
    <w:pPr>
      <w:numPr>
        <w:numId w:val="23"/>
      </w:numPr>
    </w:pPr>
  </w:style>
  <w:style w:type="numbering" w:customStyle="1" w:styleId="Style9import">
    <w:name w:val="Style 9 importé"/>
    <w:rsid w:val="0003286C"/>
    <w:pPr>
      <w:numPr>
        <w:numId w:val="25"/>
      </w:numPr>
    </w:pPr>
  </w:style>
  <w:style w:type="numbering" w:customStyle="1" w:styleId="Style10import">
    <w:name w:val="Style 10 importé"/>
    <w:rsid w:val="0003286C"/>
    <w:pPr>
      <w:numPr>
        <w:numId w:val="27"/>
      </w:numPr>
    </w:pPr>
  </w:style>
  <w:style w:type="numbering" w:customStyle="1" w:styleId="Style11import">
    <w:name w:val="Style 11 importé"/>
    <w:rsid w:val="0003286C"/>
    <w:pPr>
      <w:numPr>
        <w:numId w:val="29"/>
      </w:numPr>
    </w:pPr>
  </w:style>
  <w:style w:type="numbering" w:customStyle="1" w:styleId="Style12import">
    <w:name w:val="Style 12 importé"/>
    <w:rsid w:val="0003286C"/>
    <w:pPr>
      <w:numPr>
        <w:numId w:val="32"/>
      </w:numPr>
    </w:pPr>
  </w:style>
  <w:style w:type="numbering" w:customStyle="1" w:styleId="Style13import">
    <w:name w:val="Style 13 importé"/>
    <w:rsid w:val="0003286C"/>
    <w:pPr>
      <w:numPr>
        <w:numId w:val="35"/>
      </w:numPr>
    </w:pPr>
  </w:style>
  <w:style w:type="numbering" w:customStyle="1" w:styleId="Style14import">
    <w:name w:val="Style 14 importé"/>
    <w:rsid w:val="002C4E04"/>
    <w:pPr>
      <w:numPr>
        <w:numId w:val="37"/>
      </w:numPr>
    </w:pPr>
  </w:style>
  <w:style w:type="numbering" w:customStyle="1" w:styleId="Style15import">
    <w:name w:val="Style 15 importé"/>
    <w:rsid w:val="002C4E04"/>
    <w:pPr>
      <w:numPr>
        <w:numId w:val="39"/>
      </w:numPr>
    </w:pPr>
  </w:style>
  <w:style w:type="numbering" w:customStyle="1" w:styleId="Style16import">
    <w:name w:val="Style 16 importé"/>
    <w:rsid w:val="0079291B"/>
    <w:pPr>
      <w:numPr>
        <w:numId w:val="41"/>
      </w:numPr>
    </w:pPr>
  </w:style>
  <w:style w:type="paragraph" w:customStyle="1" w:styleId="Corps">
    <w:name w:val="Corps"/>
    <w:rsid w:val="0079291B"/>
    <w:pPr>
      <w:widowControl w:val="0"/>
      <w:pBdr>
        <w:top w:val="nil"/>
        <w:left w:val="nil"/>
        <w:bottom w:val="nil"/>
        <w:right w:val="nil"/>
        <w:between w:val="nil"/>
        <w:bar w:val="nil"/>
      </w:pBdr>
      <w:spacing w:after="0" w:line="240" w:lineRule="auto"/>
    </w:pPr>
    <w:rPr>
      <w:rFonts w:ascii="Arial" w:eastAsia="Arial Unicode MS" w:hAnsi="Arial" w:cs="Arial Unicode MS"/>
      <w:color w:val="000000"/>
      <w:kern w:val="0"/>
      <w:sz w:val="22"/>
      <w:szCs w:val="22"/>
      <w:u w:color="000000"/>
      <w:bdr w:val="nil"/>
      <w:lang w:eastAsia="en-CA"/>
      <w14:ligatures w14:val="none"/>
    </w:rPr>
  </w:style>
  <w:style w:type="character" w:styleId="PageNumber">
    <w:name w:val="page number"/>
    <w:basedOn w:val="DefaultParagraphFont"/>
    <w:uiPriority w:val="99"/>
    <w:semiHidden/>
    <w:unhideWhenUsed/>
    <w:rsid w:val="00041C8F"/>
  </w:style>
  <w:style w:type="character" w:styleId="FollowedHyperlink">
    <w:name w:val="FollowedHyperlink"/>
    <w:basedOn w:val="DefaultParagraphFont"/>
    <w:uiPriority w:val="99"/>
    <w:semiHidden/>
    <w:unhideWhenUsed/>
    <w:rsid w:val="00827A1F"/>
    <w:rPr>
      <w:color w:val="96607D" w:themeColor="followedHyperlink"/>
      <w:u w:val="single"/>
    </w:rPr>
  </w:style>
  <w:style w:type="character" w:styleId="UnresolvedMention">
    <w:name w:val="Unresolved Mention"/>
    <w:basedOn w:val="DefaultParagraphFont"/>
    <w:uiPriority w:val="99"/>
    <w:semiHidden/>
    <w:unhideWhenUsed/>
    <w:rsid w:val="00861C94"/>
    <w:rPr>
      <w:color w:val="605E5C"/>
      <w:shd w:val="clear" w:color="auto" w:fill="E1DFDD"/>
    </w:rPr>
  </w:style>
  <w:style w:type="paragraph" w:styleId="TOC2">
    <w:name w:val="toc 2"/>
    <w:basedOn w:val="Normal"/>
    <w:next w:val="Normal"/>
    <w:autoRedefine/>
    <w:uiPriority w:val="39"/>
    <w:unhideWhenUsed/>
    <w:rsid w:val="00861C94"/>
    <w:pPr>
      <w:spacing w:after="100"/>
      <w:ind w:left="220"/>
    </w:pPr>
  </w:style>
  <w:style w:type="paragraph" w:styleId="TOC3">
    <w:name w:val="toc 3"/>
    <w:basedOn w:val="Normal"/>
    <w:next w:val="Normal"/>
    <w:autoRedefine/>
    <w:uiPriority w:val="39"/>
    <w:unhideWhenUsed/>
    <w:rsid w:val="00861C94"/>
    <w:pPr>
      <w:widowControl/>
      <w:spacing w:after="100" w:line="278" w:lineRule="auto"/>
      <w:ind w:left="480"/>
    </w:pPr>
    <w:rPr>
      <w:rFonts w:asciiTheme="minorHAnsi" w:eastAsiaTheme="minorEastAsia" w:hAnsiTheme="minorHAnsi" w:cstheme="minorBidi"/>
      <w:kern w:val="2"/>
      <w:lang w:eastAsia="en-US"/>
      <w14:ligatures w14:val="standardContextual"/>
    </w:rPr>
  </w:style>
  <w:style w:type="paragraph" w:styleId="TOC4">
    <w:name w:val="toc 4"/>
    <w:basedOn w:val="Normal"/>
    <w:next w:val="Normal"/>
    <w:autoRedefine/>
    <w:uiPriority w:val="39"/>
    <w:unhideWhenUsed/>
    <w:rsid w:val="00861C94"/>
    <w:pPr>
      <w:widowControl/>
      <w:spacing w:after="100" w:line="278" w:lineRule="auto"/>
      <w:ind w:left="720"/>
    </w:pPr>
    <w:rPr>
      <w:rFonts w:asciiTheme="minorHAnsi" w:eastAsiaTheme="minorEastAsia" w:hAnsiTheme="minorHAnsi" w:cstheme="minorBidi"/>
      <w:kern w:val="2"/>
      <w:lang w:eastAsia="en-US"/>
      <w14:ligatures w14:val="standardContextual"/>
    </w:rPr>
  </w:style>
  <w:style w:type="paragraph" w:styleId="TOC5">
    <w:name w:val="toc 5"/>
    <w:basedOn w:val="Normal"/>
    <w:next w:val="Normal"/>
    <w:autoRedefine/>
    <w:uiPriority w:val="39"/>
    <w:unhideWhenUsed/>
    <w:rsid w:val="00861C94"/>
    <w:pPr>
      <w:widowControl/>
      <w:spacing w:after="100" w:line="278" w:lineRule="auto"/>
      <w:ind w:left="960"/>
    </w:pPr>
    <w:rPr>
      <w:rFonts w:asciiTheme="minorHAnsi" w:eastAsiaTheme="minorEastAsia" w:hAnsiTheme="minorHAnsi" w:cstheme="minorBidi"/>
      <w:kern w:val="2"/>
      <w:lang w:eastAsia="en-US"/>
      <w14:ligatures w14:val="standardContextual"/>
    </w:rPr>
  </w:style>
  <w:style w:type="paragraph" w:styleId="TOC6">
    <w:name w:val="toc 6"/>
    <w:basedOn w:val="Normal"/>
    <w:next w:val="Normal"/>
    <w:autoRedefine/>
    <w:uiPriority w:val="39"/>
    <w:unhideWhenUsed/>
    <w:rsid w:val="00861C94"/>
    <w:pPr>
      <w:widowControl/>
      <w:spacing w:after="100" w:line="278" w:lineRule="auto"/>
      <w:ind w:left="1200"/>
    </w:pPr>
    <w:rPr>
      <w:rFonts w:asciiTheme="minorHAnsi" w:eastAsiaTheme="minorEastAsia" w:hAnsiTheme="minorHAnsi" w:cstheme="minorBidi"/>
      <w:kern w:val="2"/>
      <w:lang w:eastAsia="en-US"/>
      <w14:ligatures w14:val="standardContextual"/>
    </w:rPr>
  </w:style>
  <w:style w:type="paragraph" w:styleId="TOC7">
    <w:name w:val="toc 7"/>
    <w:basedOn w:val="Normal"/>
    <w:next w:val="Normal"/>
    <w:autoRedefine/>
    <w:uiPriority w:val="39"/>
    <w:unhideWhenUsed/>
    <w:rsid w:val="00861C94"/>
    <w:pPr>
      <w:widowControl/>
      <w:spacing w:after="100" w:line="278" w:lineRule="auto"/>
      <w:ind w:left="1440"/>
    </w:pPr>
    <w:rPr>
      <w:rFonts w:asciiTheme="minorHAnsi" w:eastAsiaTheme="minorEastAsia" w:hAnsiTheme="minorHAnsi" w:cstheme="minorBidi"/>
      <w:kern w:val="2"/>
      <w:lang w:eastAsia="en-US"/>
      <w14:ligatures w14:val="standardContextual"/>
    </w:rPr>
  </w:style>
  <w:style w:type="paragraph" w:styleId="TOC8">
    <w:name w:val="toc 8"/>
    <w:basedOn w:val="Normal"/>
    <w:next w:val="Normal"/>
    <w:autoRedefine/>
    <w:uiPriority w:val="39"/>
    <w:unhideWhenUsed/>
    <w:rsid w:val="00861C94"/>
    <w:pPr>
      <w:widowControl/>
      <w:spacing w:after="100" w:line="278" w:lineRule="auto"/>
      <w:ind w:left="1680"/>
    </w:pPr>
    <w:rPr>
      <w:rFonts w:asciiTheme="minorHAnsi" w:eastAsiaTheme="minorEastAsia" w:hAnsiTheme="minorHAnsi" w:cstheme="minorBidi"/>
      <w:kern w:val="2"/>
      <w:lang w:eastAsia="en-US"/>
      <w14:ligatures w14:val="standardContextual"/>
    </w:rPr>
  </w:style>
  <w:style w:type="paragraph" w:styleId="TOC9">
    <w:name w:val="toc 9"/>
    <w:basedOn w:val="Normal"/>
    <w:next w:val="Normal"/>
    <w:autoRedefine/>
    <w:uiPriority w:val="39"/>
    <w:unhideWhenUsed/>
    <w:rsid w:val="00861C94"/>
    <w:pPr>
      <w:widowControl/>
      <w:spacing w:after="100" w:line="278" w:lineRule="auto"/>
      <w:ind w:left="1920"/>
    </w:pPr>
    <w:rPr>
      <w:rFonts w:asciiTheme="minorHAnsi" w:eastAsiaTheme="minorEastAsia"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northcott@waterpolo.ca"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4602</Words>
  <Characters>26236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 Steenkamer</dc:creator>
  <cp:keywords/>
  <dc:description/>
  <cp:lastModifiedBy>Rebekka Steenkamer</cp:lastModifiedBy>
  <cp:revision>3</cp:revision>
  <dcterms:created xsi:type="dcterms:W3CDTF">2025-06-24T20:08:00Z</dcterms:created>
  <dcterms:modified xsi:type="dcterms:W3CDTF">2025-06-24T20:25:00Z</dcterms:modified>
</cp:coreProperties>
</file>