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23A97" w14:textId="299F2291" w:rsidR="00491A0D" w:rsidRPr="0061383A" w:rsidRDefault="00491A0D" w:rsidP="00491A0D">
      <w:pPr>
        <w:pStyle w:val="NoSpacing"/>
        <w:jc w:val="center"/>
        <w:rPr>
          <w:b/>
          <w:bCs/>
          <w:sz w:val="24"/>
          <w:szCs w:val="24"/>
          <w:lang w:eastAsia="en-CA"/>
        </w:rPr>
      </w:pPr>
      <w:r w:rsidRPr="0061383A">
        <w:rPr>
          <w:b/>
          <w:bCs/>
          <w:sz w:val="24"/>
          <w:szCs w:val="24"/>
          <w:lang w:eastAsia="en-CA"/>
        </w:rPr>
        <w:t>TRAC AA Wolverines </w:t>
      </w:r>
      <w:r w:rsidRPr="0061383A">
        <w:rPr>
          <w:b/>
          <w:bCs/>
          <w:sz w:val="24"/>
          <w:szCs w:val="24"/>
          <w:lang w:eastAsia="en-CA"/>
        </w:rPr>
        <w:br/>
        <w:t>Tryout Format and Information</w:t>
      </w:r>
    </w:p>
    <w:p w14:paraId="2004B784" w14:textId="2423E34F" w:rsidR="00491A0D" w:rsidRPr="0061383A" w:rsidRDefault="00EB2FD3" w:rsidP="00491A0D">
      <w:pPr>
        <w:pStyle w:val="NoSpacing"/>
        <w:jc w:val="center"/>
        <w:rPr>
          <w:b/>
          <w:bCs/>
          <w:sz w:val="24"/>
          <w:szCs w:val="24"/>
          <w:lang w:eastAsia="en-CA"/>
        </w:rPr>
      </w:pPr>
      <w:r w:rsidRPr="0061383A">
        <w:rPr>
          <w:b/>
          <w:bCs/>
          <w:sz w:val="24"/>
          <w:szCs w:val="24"/>
          <w:lang w:eastAsia="en-CA"/>
        </w:rPr>
        <w:t>2024</w:t>
      </w:r>
    </w:p>
    <w:p w14:paraId="16007A35" w14:textId="77777777" w:rsidR="00A74391" w:rsidRDefault="00A74391"/>
    <w:p w14:paraId="5E55DD8B" w14:textId="77777777" w:rsidR="0012072E" w:rsidRPr="0012072E" w:rsidRDefault="0012072E" w:rsidP="0012072E">
      <w:pPr>
        <w:spacing w:before="100" w:beforeAutospacing="1" w:after="100" w:afterAutospacing="1"/>
        <w:rPr>
          <w:sz w:val="24"/>
          <w:szCs w:val="24"/>
          <w:lang w:eastAsia="en-CA"/>
        </w:rPr>
      </w:pPr>
      <w:r w:rsidRPr="0012072E">
        <w:rPr>
          <w:sz w:val="24"/>
          <w:szCs w:val="24"/>
          <w:lang w:eastAsia="en-CA"/>
        </w:rPr>
        <w:t xml:space="preserve">The TRAC Wolverines tryout and evaluation process adheres to the guidelines detailed on the Whitecourt Minor Hockey (WMH) Website under the TRAC information tab. Approved by the TRAC </w:t>
      </w:r>
      <w:proofErr w:type="gramStart"/>
      <w:r w:rsidRPr="0012072E">
        <w:rPr>
          <w:sz w:val="24"/>
          <w:szCs w:val="24"/>
          <w:lang w:eastAsia="en-CA"/>
        </w:rPr>
        <w:t>Committee,</w:t>
      </w:r>
      <w:proofErr w:type="gramEnd"/>
      <w:r w:rsidRPr="0012072E">
        <w:rPr>
          <w:sz w:val="24"/>
          <w:szCs w:val="24"/>
          <w:lang w:eastAsia="en-CA"/>
        </w:rPr>
        <w:t xml:space="preserve"> this procedure ensures a fair assessment of each player.</w:t>
      </w:r>
    </w:p>
    <w:p w14:paraId="1F2118D5" w14:textId="77777777" w:rsidR="0012072E" w:rsidRPr="0012072E" w:rsidRDefault="0012072E" w:rsidP="0012072E">
      <w:pPr>
        <w:spacing w:before="100" w:beforeAutospacing="1" w:after="100" w:afterAutospacing="1"/>
        <w:rPr>
          <w:sz w:val="24"/>
          <w:szCs w:val="24"/>
          <w:lang w:eastAsia="en-CA"/>
        </w:rPr>
      </w:pPr>
      <w:r w:rsidRPr="0012072E">
        <w:rPr>
          <w:sz w:val="24"/>
          <w:szCs w:val="24"/>
          <w:lang w:eastAsia="en-CA"/>
        </w:rPr>
        <w:t>Please note that athletes' composure and compassion throughout the weekend will be considered. Every aspect of the player is under observation, and it is imperative that this information is conveyed to the young athletes.</w:t>
      </w:r>
    </w:p>
    <w:p w14:paraId="53C2561B" w14:textId="09F28CA3" w:rsidR="0012072E" w:rsidRPr="0012072E" w:rsidRDefault="0012072E" w:rsidP="0012072E">
      <w:pPr>
        <w:spacing w:before="100" w:beforeAutospacing="1" w:after="100" w:afterAutospacing="1"/>
        <w:rPr>
          <w:sz w:val="24"/>
          <w:szCs w:val="24"/>
          <w:lang w:eastAsia="en-CA"/>
        </w:rPr>
      </w:pPr>
      <w:r w:rsidRPr="0012072E">
        <w:rPr>
          <w:sz w:val="24"/>
          <w:szCs w:val="24"/>
          <w:lang w:eastAsia="en-CA"/>
        </w:rPr>
        <w:t>The evaluation consists of 4 games overseen by both Third-Party evaluators and TRAC personnel, with players divided into 2</w:t>
      </w:r>
      <w:r>
        <w:rPr>
          <w:sz w:val="24"/>
          <w:szCs w:val="24"/>
          <w:lang w:eastAsia="en-CA"/>
        </w:rPr>
        <w:t>-4</w:t>
      </w:r>
      <w:r w:rsidRPr="0012072E">
        <w:rPr>
          <w:sz w:val="24"/>
          <w:szCs w:val="24"/>
          <w:lang w:eastAsia="en-CA"/>
        </w:rPr>
        <w:t xml:space="preserve"> teams</w:t>
      </w:r>
      <w:r>
        <w:rPr>
          <w:sz w:val="24"/>
          <w:szCs w:val="24"/>
          <w:lang w:eastAsia="en-CA"/>
        </w:rPr>
        <w:t xml:space="preserve"> based on registration numbers; </w:t>
      </w:r>
      <w:r w:rsidRPr="0012072E">
        <w:rPr>
          <w:sz w:val="24"/>
          <w:szCs w:val="24"/>
          <w:lang w:eastAsia="en-CA"/>
        </w:rPr>
        <w:t xml:space="preserve">but the evaluation hours </w:t>
      </w:r>
      <w:r w:rsidR="0061383A">
        <w:rPr>
          <w:sz w:val="24"/>
          <w:szCs w:val="24"/>
          <w:lang w:eastAsia="en-CA"/>
        </w:rPr>
        <w:t xml:space="preserve">will </w:t>
      </w:r>
      <w:r w:rsidRPr="0012072E">
        <w:rPr>
          <w:sz w:val="24"/>
          <w:szCs w:val="24"/>
          <w:lang w:eastAsia="en-CA"/>
        </w:rPr>
        <w:t xml:space="preserve">remain </w:t>
      </w:r>
      <w:r w:rsidR="0061383A">
        <w:rPr>
          <w:sz w:val="24"/>
          <w:szCs w:val="24"/>
          <w:lang w:eastAsia="en-CA"/>
        </w:rPr>
        <w:t>similar</w:t>
      </w:r>
      <w:r w:rsidRPr="0012072E">
        <w:rPr>
          <w:sz w:val="24"/>
          <w:szCs w:val="24"/>
          <w:lang w:eastAsia="en-CA"/>
        </w:rPr>
        <w:t>.</w:t>
      </w:r>
    </w:p>
    <w:p w14:paraId="616E2286" w14:textId="26D74EE1" w:rsidR="0012072E" w:rsidRPr="0012072E" w:rsidRDefault="0012072E" w:rsidP="0012072E">
      <w:pPr>
        <w:spacing w:before="100" w:beforeAutospacing="1" w:after="100" w:afterAutospacing="1"/>
        <w:rPr>
          <w:sz w:val="24"/>
          <w:szCs w:val="24"/>
          <w:lang w:eastAsia="en-CA"/>
        </w:rPr>
      </w:pPr>
      <w:r w:rsidRPr="0012072E">
        <w:rPr>
          <w:sz w:val="24"/>
          <w:szCs w:val="24"/>
          <w:lang w:eastAsia="en-CA"/>
        </w:rPr>
        <w:t>Third-party evaluators will assign a score out of 1</w:t>
      </w:r>
      <w:r>
        <w:rPr>
          <w:sz w:val="24"/>
          <w:szCs w:val="24"/>
          <w:lang w:eastAsia="en-CA"/>
        </w:rPr>
        <w:t>6</w:t>
      </w:r>
      <w:r w:rsidRPr="0012072E">
        <w:rPr>
          <w:sz w:val="24"/>
          <w:szCs w:val="24"/>
          <w:lang w:eastAsia="en-CA"/>
        </w:rPr>
        <w:t>0 to each player, which will then be communicated to the TRAC</w:t>
      </w:r>
      <w:r>
        <w:rPr>
          <w:sz w:val="24"/>
          <w:szCs w:val="24"/>
          <w:lang w:eastAsia="en-CA"/>
        </w:rPr>
        <w:t>/WMH</w:t>
      </w:r>
      <w:r w:rsidRPr="0012072E">
        <w:rPr>
          <w:sz w:val="24"/>
          <w:szCs w:val="24"/>
          <w:lang w:eastAsia="en-CA"/>
        </w:rPr>
        <w:t xml:space="preserve"> board</w:t>
      </w:r>
      <w:r>
        <w:rPr>
          <w:sz w:val="24"/>
          <w:szCs w:val="24"/>
          <w:lang w:eastAsia="en-CA"/>
        </w:rPr>
        <w:t>s</w:t>
      </w:r>
      <w:r w:rsidRPr="0012072E">
        <w:rPr>
          <w:sz w:val="24"/>
          <w:szCs w:val="24"/>
          <w:lang w:eastAsia="en-CA"/>
        </w:rPr>
        <w:t>. The board will integrate these scores with their own observations and other pertinent factors:</w:t>
      </w:r>
    </w:p>
    <w:p w14:paraId="592F4AEA" w14:textId="77777777" w:rsidR="0012072E" w:rsidRPr="0012072E" w:rsidRDefault="0012072E" w:rsidP="0012072E">
      <w:pPr>
        <w:numPr>
          <w:ilvl w:val="0"/>
          <w:numId w:val="1"/>
        </w:numPr>
        <w:spacing w:before="100" w:beforeAutospacing="1" w:after="100" w:afterAutospacing="1"/>
        <w:rPr>
          <w:sz w:val="24"/>
          <w:szCs w:val="24"/>
          <w:lang w:eastAsia="en-CA"/>
        </w:rPr>
      </w:pPr>
      <w:r w:rsidRPr="0012072E">
        <w:rPr>
          <w:sz w:val="24"/>
          <w:szCs w:val="24"/>
          <w:lang w:eastAsia="en-CA"/>
        </w:rPr>
        <w:t>Historical performance</w:t>
      </w:r>
    </w:p>
    <w:p w14:paraId="0659E3DB" w14:textId="77777777" w:rsidR="0012072E" w:rsidRPr="0012072E" w:rsidRDefault="0012072E" w:rsidP="0012072E">
      <w:pPr>
        <w:numPr>
          <w:ilvl w:val="0"/>
          <w:numId w:val="1"/>
        </w:numPr>
        <w:spacing w:before="100" w:beforeAutospacing="1" w:after="100" w:afterAutospacing="1"/>
        <w:rPr>
          <w:sz w:val="24"/>
          <w:szCs w:val="24"/>
          <w:lang w:eastAsia="en-CA"/>
        </w:rPr>
      </w:pPr>
      <w:r w:rsidRPr="0012072E">
        <w:rPr>
          <w:sz w:val="24"/>
          <w:szCs w:val="24"/>
          <w:lang w:eastAsia="en-CA"/>
        </w:rPr>
        <w:t>Current injuries or illnesses</w:t>
      </w:r>
    </w:p>
    <w:p w14:paraId="4186EACD" w14:textId="77777777" w:rsidR="0012072E" w:rsidRPr="0012072E" w:rsidRDefault="0012072E" w:rsidP="0012072E">
      <w:pPr>
        <w:numPr>
          <w:ilvl w:val="0"/>
          <w:numId w:val="1"/>
        </w:numPr>
        <w:spacing w:before="100" w:beforeAutospacing="1" w:after="100" w:afterAutospacing="1"/>
        <w:rPr>
          <w:sz w:val="24"/>
          <w:szCs w:val="24"/>
          <w:lang w:eastAsia="en-CA"/>
        </w:rPr>
      </w:pPr>
      <w:r w:rsidRPr="0012072E">
        <w:rPr>
          <w:sz w:val="24"/>
          <w:szCs w:val="24"/>
          <w:lang w:eastAsia="en-CA"/>
        </w:rPr>
        <w:t>AAA tryout participation</w:t>
      </w:r>
    </w:p>
    <w:p w14:paraId="6FEA94AF" w14:textId="77777777" w:rsidR="0012072E" w:rsidRPr="0012072E" w:rsidRDefault="0012072E" w:rsidP="0012072E">
      <w:pPr>
        <w:numPr>
          <w:ilvl w:val="0"/>
          <w:numId w:val="1"/>
        </w:numPr>
        <w:spacing w:before="100" w:beforeAutospacing="1" w:after="100" w:afterAutospacing="1"/>
        <w:rPr>
          <w:sz w:val="24"/>
          <w:szCs w:val="24"/>
          <w:lang w:eastAsia="en-CA"/>
        </w:rPr>
      </w:pPr>
      <w:r w:rsidRPr="0012072E">
        <w:rPr>
          <w:sz w:val="24"/>
          <w:szCs w:val="24"/>
          <w:lang w:eastAsia="en-CA"/>
        </w:rPr>
        <w:t>Demonstrated respect on and off the ice (both athletes and families)</w:t>
      </w:r>
    </w:p>
    <w:p w14:paraId="1556F217" w14:textId="77777777" w:rsidR="0012072E" w:rsidRPr="0012072E" w:rsidRDefault="0012072E" w:rsidP="0012072E">
      <w:pPr>
        <w:numPr>
          <w:ilvl w:val="0"/>
          <w:numId w:val="1"/>
        </w:numPr>
        <w:spacing w:before="100" w:beforeAutospacing="1" w:after="100" w:afterAutospacing="1"/>
        <w:rPr>
          <w:sz w:val="24"/>
          <w:szCs w:val="24"/>
          <w:lang w:eastAsia="en-CA"/>
        </w:rPr>
      </w:pPr>
      <w:r w:rsidRPr="0012072E">
        <w:rPr>
          <w:sz w:val="24"/>
          <w:szCs w:val="24"/>
          <w:lang w:eastAsia="en-CA"/>
        </w:rPr>
        <w:t>Coachability, among others.</w:t>
      </w:r>
    </w:p>
    <w:p w14:paraId="43922137" w14:textId="77777777" w:rsidR="0012072E" w:rsidRPr="0012072E" w:rsidRDefault="0012072E" w:rsidP="0012072E">
      <w:pPr>
        <w:spacing w:before="100" w:beforeAutospacing="1" w:after="100" w:afterAutospacing="1"/>
        <w:rPr>
          <w:sz w:val="24"/>
          <w:szCs w:val="24"/>
          <w:lang w:eastAsia="en-CA"/>
        </w:rPr>
      </w:pPr>
      <w:r w:rsidRPr="0012072E">
        <w:rPr>
          <w:sz w:val="24"/>
          <w:szCs w:val="24"/>
          <w:lang w:eastAsia="en-CA"/>
        </w:rPr>
        <w:t>Bullying will not be tolerated, and any incidents will be reviewed and addressed by the TRAC AA Director.</w:t>
      </w:r>
    </w:p>
    <w:p w14:paraId="5811120C" w14:textId="385A55EB" w:rsidR="0012072E" w:rsidRPr="0012072E" w:rsidRDefault="0061383A" w:rsidP="0012072E">
      <w:pPr>
        <w:spacing w:before="100" w:beforeAutospacing="1" w:after="100" w:afterAutospacing="1"/>
        <w:rPr>
          <w:sz w:val="24"/>
          <w:szCs w:val="24"/>
          <w:lang w:eastAsia="en-CA"/>
        </w:rPr>
      </w:pPr>
      <w:r>
        <w:rPr>
          <w:sz w:val="24"/>
          <w:szCs w:val="24"/>
          <w:lang w:eastAsia="en-CA"/>
        </w:rPr>
        <w:t>Athletes</w:t>
      </w:r>
      <w:r w:rsidR="0012072E" w:rsidRPr="0012072E">
        <w:rPr>
          <w:sz w:val="24"/>
          <w:szCs w:val="24"/>
          <w:lang w:eastAsia="en-CA"/>
        </w:rPr>
        <w:t xml:space="preserve"> </w:t>
      </w:r>
      <w:r>
        <w:rPr>
          <w:sz w:val="24"/>
          <w:szCs w:val="24"/>
          <w:lang w:eastAsia="en-CA"/>
        </w:rPr>
        <w:t>and</w:t>
      </w:r>
      <w:r w:rsidR="0012072E" w:rsidRPr="0012072E">
        <w:rPr>
          <w:sz w:val="24"/>
          <w:szCs w:val="24"/>
          <w:lang w:eastAsia="en-CA"/>
        </w:rPr>
        <w:t xml:space="preserve"> parents will receive release timelines prior to the tryouts. Following evaluations, TRAC will finalize team selections based on comprehensive knowledge.</w:t>
      </w:r>
    </w:p>
    <w:p w14:paraId="21EE32C0" w14:textId="77777777" w:rsidR="0012072E" w:rsidRPr="0012072E" w:rsidRDefault="0012072E" w:rsidP="0012072E">
      <w:pPr>
        <w:spacing w:before="100" w:beforeAutospacing="1" w:after="100" w:afterAutospacing="1"/>
        <w:rPr>
          <w:sz w:val="24"/>
          <w:szCs w:val="24"/>
          <w:lang w:eastAsia="en-CA"/>
        </w:rPr>
      </w:pPr>
      <w:r w:rsidRPr="0012072E">
        <w:rPr>
          <w:sz w:val="24"/>
          <w:szCs w:val="24"/>
          <w:lang w:eastAsia="en-CA"/>
        </w:rPr>
        <w:t>Players will receive assigned jersey numbers at the start of each session, which they must wear as designated, without trading or switching.</w:t>
      </w:r>
    </w:p>
    <w:p w14:paraId="7E2A4F9D" w14:textId="164D3C4F" w:rsidR="00491A0D" w:rsidRPr="00271AFD" w:rsidRDefault="00271AFD" w:rsidP="00491A0D">
      <w:pPr>
        <w:rPr>
          <w:sz w:val="24"/>
          <w:szCs w:val="24"/>
          <w:lang w:eastAsia="en-CA"/>
        </w:rPr>
      </w:pPr>
      <w:r w:rsidRPr="00271AFD">
        <w:rPr>
          <w:sz w:val="24"/>
          <w:szCs w:val="24"/>
          <w:lang w:eastAsia="en-CA"/>
        </w:rPr>
        <w:t>By participating in TRAC tryouts, players acknowledge TRAC's goal to build competitive teams that grow not only as individuals but as a unified unit. Emphasizing team cohesion, TRAC strives for a blend of role players, goal scorers, and hard workers essential for team achievement. Hence, team selection decisions involve a comprehensive assessment process that includes third-party evaluations, coaches, TRAC board members, and directors, among others.</w:t>
      </w:r>
    </w:p>
    <w:sectPr w:rsidR="00491A0D" w:rsidRPr="00271A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D3CF1"/>
    <w:multiLevelType w:val="multilevel"/>
    <w:tmpl w:val="3CD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477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0D"/>
    <w:rsid w:val="0012072E"/>
    <w:rsid w:val="00271AFD"/>
    <w:rsid w:val="002E1614"/>
    <w:rsid w:val="00491A0D"/>
    <w:rsid w:val="004E18E2"/>
    <w:rsid w:val="0061383A"/>
    <w:rsid w:val="00731001"/>
    <w:rsid w:val="007B4E09"/>
    <w:rsid w:val="00924DFF"/>
    <w:rsid w:val="00A74391"/>
    <w:rsid w:val="00EB2FD3"/>
    <w:rsid w:val="00FA13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0592"/>
  <w15:chartTrackingRefBased/>
  <w15:docId w15:val="{9BD05521-42D5-4B09-B13E-78718AF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0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A0D"/>
    <w:pPr>
      <w:spacing w:after="0" w:line="240" w:lineRule="auto"/>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12072E"/>
    <w:pPr>
      <w:spacing w:before="100" w:beforeAutospacing="1" w:after="100" w:afterAutospacing="1"/>
    </w:pPr>
    <w:rPr>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Anderson</dc:creator>
  <cp:keywords/>
  <dc:description/>
  <cp:lastModifiedBy>Brandon Anderson</cp:lastModifiedBy>
  <cp:revision>7</cp:revision>
  <dcterms:created xsi:type="dcterms:W3CDTF">2024-07-09T03:42:00Z</dcterms:created>
  <dcterms:modified xsi:type="dcterms:W3CDTF">2024-07-11T00:55:00Z</dcterms:modified>
</cp:coreProperties>
</file>