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CHILD &amp; YOUTH PROTECTION CODE OF CONDUCT</w:t>
      </w:r>
    </w:p>
    <w:p/>
    <w:p>
      <w:r>
        <w:t>Purpose</w:t>
      </w:r>
    </w:p>
    <w:p>
      <w:r>
        <w:t>The purpose of this Code of Conduct is to protect children and youth from harm and to ensure a safe, respectful, and positive environment for all participants.</w:t>
      </w:r>
    </w:p>
    <w:p/>
    <w:p>
      <w:r>
        <w:t>Scope</w:t>
      </w:r>
    </w:p>
    <w:p>
      <w:r>
        <w:t>This Code applies to all board members, coaches, volunteers, staff, officials, contractors, and adults acting in an official capacity.</w:t>
      </w:r>
    </w:p>
    <w:p/>
    <w:p>
      <w:r>
        <w:t>Guiding Principles</w:t>
      </w:r>
    </w:p>
    <w:p>
      <w:r>
        <w:t>- The safety and well-being of children is the highest priority</w:t>
      </w:r>
    </w:p>
    <w:p>
      <w:r>
        <w:t>- All children have the right to dignity, respect, and protection</w:t>
      </w:r>
    </w:p>
    <w:p>
      <w:r>
        <w:t>- Abuse, neglect, and exploitation will not be tolerated</w:t>
      </w:r>
    </w:p>
    <w:p>
      <w:r>
        <w:t>- All adults share responsibility for child safety</w:t>
      </w:r>
    </w:p>
    <w:p/>
    <w:p>
      <w:r>
        <w:t>Expected Conduct</w:t>
      </w:r>
    </w:p>
    <w:p>
      <w:r>
        <w:t>All adults must:</w:t>
      </w:r>
    </w:p>
    <w:p>
      <w:r>
        <w:t>- Act in the best interests of children at all times</w:t>
      </w:r>
    </w:p>
    <w:p>
      <w:r>
        <w:t>- Maintain professional boundaries</w:t>
      </w:r>
    </w:p>
    <w:p>
      <w:r>
        <w:t>- Treat all children fairly and respectfully</w:t>
      </w:r>
    </w:p>
    <w:p>
      <w:r>
        <w:t>- Follow all child protection policies</w:t>
      </w:r>
    </w:p>
    <w:p/>
    <w:p>
      <w:r>
        <w:t>Prohibited Conduct</w:t>
      </w:r>
    </w:p>
    <w:p>
      <w:r>
        <w:t>- Physical, sexual, emotional, or verbal abuse</w:t>
      </w:r>
    </w:p>
    <w:p>
      <w:r>
        <w:t>- Harassment, bullying, or intimidation</w:t>
      </w:r>
    </w:p>
    <w:p>
      <w:r>
        <w:t>- Discrimination</w:t>
      </w:r>
    </w:p>
    <w:p>
      <w:r>
        <w:t>- Being alone with a child in violation of policy</w:t>
      </w:r>
    </w:p>
    <w:p>
      <w:r>
        <w:t>- Use of alcohol or drugs while supervising children</w:t>
      </w:r>
    </w:p>
    <w:p>
      <w:r>
        <w:t>- Retaliation against anyone who reports concerns</w:t>
      </w:r>
    </w:p>
    <w:p/>
    <w:p>
      <w:r>
        <w:t>Enforcement</w:t>
      </w:r>
    </w:p>
    <w:p>
      <w:r>
        <w:t>Violations may result in disciplinary action, removal from position, and/or reporting to law enforcement or child protection authorities.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