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4146" w14:textId="77777777" w:rsidR="001B2121" w:rsidRDefault="00433F5E">
      <w:pPr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3256"/>
        <w:gridCol w:w="2410"/>
        <w:gridCol w:w="2148"/>
      </w:tblGrid>
      <w:tr w:rsidR="00731C94" w14:paraId="7FD3A567" w14:textId="77777777" w:rsidTr="006B7C57">
        <w:tc>
          <w:tcPr>
            <w:tcW w:w="2976" w:type="dxa"/>
            <w:vMerge w:val="restart"/>
          </w:tcPr>
          <w:p w14:paraId="0494377D" w14:textId="403B004D" w:rsidR="00731C94" w:rsidRDefault="00731C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876B88" wp14:editId="43FD7F3B">
                  <wp:extent cx="1745672" cy="1416891"/>
                  <wp:effectExtent l="0" t="0" r="6985" b="0"/>
                  <wp:docPr id="356885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8504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98" cy="142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</w:tcPr>
          <w:p w14:paraId="263438E9" w14:textId="77777777" w:rsidR="00707488" w:rsidRDefault="00707488">
            <w:pPr>
              <w:rPr>
                <w:noProof/>
              </w:rPr>
            </w:pPr>
          </w:p>
          <w:p w14:paraId="2208CB72" w14:textId="68C9F120" w:rsidR="00731C94" w:rsidRPr="00707488" w:rsidRDefault="006B7C5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Wilton Soccer Club</w:t>
            </w:r>
            <w:r w:rsidRPr="00707488">
              <w:rPr>
                <w:b/>
                <w:bCs/>
                <w:noProof/>
              </w:rPr>
              <w:br/>
            </w:r>
          </w:p>
        </w:tc>
        <w:tc>
          <w:tcPr>
            <w:tcW w:w="2410" w:type="dxa"/>
          </w:tcPr>
          <w:p w14:paraId="3DA7BC96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4671A70F" w14:textId="2457215D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No.</w:t>
            </w:r>
          </w:p>
        </w:tc>
        <w:tc>
          <w:tcPr>
            <w:tcW w:w="2148" w:type="dxa"/>
          </w:tcPr>
          <w:p w14:paraId="638299E7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1122D1B4" w14:textId="3C7805C8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2025</w:t>
            </w:r>
            <w:r w:rsidR="00C74497" w:rsidRPr="00707488">
              <w:rPr>
                <w:b/>
                <w:bCs/>
                <w:noProof/>
                <w:sz w:val="24"/>
                <w:szCs w:val="24"/>
              </w:rPr>
              <w:t>-01</w:t>
            </w:r>
          </w:p>
        </w:tc>
      </w:tr>
      <w:tr w:rsidR="00731C94" w14:paraId="1681ADA4" w14:textId="77777777" w:rsidTr="006B7C57">
        <w:tc>
          <w:tcPr>
            <w:tcW w:w="2976" w:type="dxa"/>
            <w:vMerge/>
          </w:tcPr>
          <w:p w14:paraId="42031E82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 w:val="restart"/>
          </w:tcPr>
          <w:p w14:paraId="757D5767" w14:textId="5FBDD572" w:rsidR="00731C94" w:rsidRPr="00182953" w:rsidRDefault="00182953" w:rsidP="0085015E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  <w:r w:rsidR="0085015E">
              <w:rPr>
                <w:b/>
                <w:bCs/>
                <w:noProof/>
                <w:sz w:val="28"/>
                <w:szCs w:val="28"/>
              </w:rPr>
              <w:t>CONCUSSION MANAGEMENT POLICY</w:t>
            </w: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648EF557" w14:textId="0AAA3E3F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Effective Date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5B66EC3C" w14:textId="2EC5B604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52BB9E71" w14:textId="77777777" w:rsidTr="006B7C57">
        <w:tc>
          <w:tcPr>
            <w:tcW w:w="2976" w:type="dxa"/>
            <w:vMerge/>
          </w:tcPr>
          <w:p w14:paraId="6C3892A3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131955F" w14:textId="1FA73212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663BFEDA" w14:textId="1E8863FE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Revision Letter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26ACEAE2" w14:textId="77777777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2C6858E4" w14:textId="77777777" w:rsidTr="006B7C57">
        <w:tc>
          <w:tcPr>
            <w:tcW w:w="2976" w:type="dxa"/>
            <w:vMerge/>
          </w:tcPr>
          <w:p w14:paraId="753759C4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7EF1904" w14:textId="7A8902A4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7A9F56E9" w14:textId="1FF15F17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FINAL APPROVAL</w:t>
            </w:r>
          </w:p>
        </w:tc>
        <w:tc>
          <w:tcPr>
            <w:tcW w:w="2148" w:type="dxa"/>
          </w:tcPr>
          <w:p w14:paraId="4DD62C25" w14:textId="410B6E66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Resolution</w:t>
            </w:r>
          </w:p>
        </w:tc>
      </w:tr>
    </w:tbl>
    <w:p w14:paraId="07C33217" w14:textId="77777777" w:rsidR="00CE4A97" w:rsidRDefault="00CE4A97">
      <w:pPr>
        <w:rPr>
          <w:noProof/>
        </w:rPr>
      </w:pPr>
    </w:p>
    <w:p w14:paraId="5B589294" w14:textId="5CDD76CC" w:rsidR="00D06A5B" w:rsidRPr="00D06A5B" w:rsidRDefault="0085015E" w:rsidP="00D06A5B">
      <w:pPr>
        <w:pStyle w:val="ListParagraph"/>
        <w:numPr>
          <w:ilvl w:val="0"/>
          <w:numId w:val="1"/>
        </w:numPr>
        <w:spacing w:line="276" w:lineRule="auto"/>
        <w:rPr>
          <w:b/>
          <w:bCs/>
          <w:noProof/>
          <w:sz w:val="24"/>
          <w:szCs w:val="24"/>
        </w:rPr>
      </w:pPr>
      <w:r w:rsidRPr="0085015E">
        <w:rPr>
          <w:b/>
          <w:bCs/>
          <w:noProof/>
          <w:sz w:val="24"/>
          <w:szCs w:val="24"/>
        </w:rPr>
        <w:t>PURPOSE</w:t>
      </w:r>
    </w:p>
    <w:p w14:paraId="5FCE7C76" w14:textId="3DA13F40" w:rsidR="0085015E" w:rsidRDefault="0085015E" w:rsidP="00D06A5B">
      <w:pPr>
        <w:spacing w:line="276" w:lineRule="auto"/>
        <w:rPr>
          <w:noProof/>
        </w:rPr>
      </w:pPr>
      <w:r>
        <w:rPr>
          <w:noProof/>
        </w:rPr>
        <w:t>1.1</w:t>
      </w:r>
      <w:r>
        <w:rPr>
          <w:noProof/>
        </w:rPr>
        <w:tab/>
        <w:t>The purpose of this policy is to establish guidelines for the identification, management, and return-to-play procedures for concussions within WSC</w:t>
      </w:r>
    </w:p>
    <w:p w14:paraId="4919136B" w14:textId="77777777" w:rsidR="0085015E" w:rsidRDefault="0085015E" w:rsidP="00D06A5B">
      <w:pPr>
        <w:spacing w:line="276" w:lineRule="auto"/>
        <w:rPr>
          <w:noProof/>
        </w:rPr>
      </w:pPr>
    </w:p>
    <w:p w14:paraId="7460E0EB" w14:textId="43A19181" w:rsidR="00D06A5B" w:rsidRDefault="00D06A5B" w:rsidP="00D06A5B">
      <w:pPr>
        <w:spacing w:line="276" w:lineRule="auto"/>
        <w:rPr>
          <w:b/>
          <w:bCs/>
          <w:noProof/>
          <w:sz w:val="24"/>
          <w:szCs w:val="24"/>
        </w:rPr>
      </w:pPr>
      <w:r w:rsidRPr="00D06A5B">
        <w:rPr>
          <w:b/>
          <w:bCs/>
          <w:noProof/>
          <w:sz w:val="24"/>
          <w:szCs w:val="24"/>
        </w:rPr>
        <w:t>2.0 DEPARTMENT(S) AFFECTED (SCOPE)</w:t>
      </w:r>
    </w:p>
    <w:p w14:paraId="641D0FCE" w14:textId="41348393" w:rsidR="00D06A5B" w:rsidRDefault="00D06A5B" w:rsidP="00D06A5B">
      <w:pPr>
        <w:spacing w:line="276" w:lineRule="auto"/>
        <w:rPr>
          <w:b/>
          <w:bCs/>
          <w:noProof/>
        </w:rPr>
      </w:pPr>
      <w:r>
        <w:rPr>
          <w:noProof/>
        </w:rPr>
        <w:t>2.1</w:t>
      </w:r>
      <w:r>
        <w:rPr>
          <w:noProof/>
        </w:rPr>
        <w:tab/>
        <w:t>Department(s) Affected:</w:t>
      </w:r>
      <w:r>
        <w:rPr>
          <w:noProof/>
        </w:rPr>
        <w:tab/>
      </w:r>
      <w:r>
        <w:rPr>
          <w:noProof/>
        </w:rPr>
        <w:tab/>
      </w:r>
      <w:r>
        <w:rPr>
          <w:b/>
          <w:bCs/>
          <w:noProof/>
        </w:rPr>
        <w:t>WILTON SOCCER CLUB</w:t>
      </w:r>
    </w:p>
    <w:p w14:paraId="58926EC3" w14:textId="77777777" w:rsidR="00D06A5B" w:rsidRDefault="00D06A5B" w:rsidP="00D06A5B">
      <w:pPr>
        <w:spacing w:line="276" w:lineRule="auto"/>
        <w:rPr>
          <w:b/>
          <w:bCs/>
          <w:noProof/>
        </w:rPr>
      </w:pPr>
    </w:p>
    <w:p w14:paraId="73072D53" w14:textId="6E11515B" w:rsidR="00D06A5B" w:rsidRDefault="00D06A5B" w:rsidP="00D06A5B">
      <w:pPr>
        <w:spacing w:line="276" w:lineRule="auto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3.0 POLICY</w:t>
      </w:r>
    </w:p>
    <w:p w14:paraId="081CF18A" w14:textId="671079CB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 xml:space="preserve">3.1 </w:t>
      </w:r>
      <w:r w:rsidR="00F2468C">
        <w:rPr>
          <w:noProof/>
        </w:rPr>
        <w:tab/>
      </w:r>
      <w:r>
        <w:rPr>
          <w:noProof/>
        </w:rPr>
        <w:t>General Guidelines:</w:t>
      </w:r>
    </w:p>
    <w:p w14:paraId="4ADB0DE9" w14:textId="442F0937" w:rsidR="00D06A5B" w:rsidRDefault="00D06A5B" w:rsidP="00F2468C">
      <w:pPr>
        <w:spacing w:line="276" w:lineRule="auto"/>
        <w:ind w:left="1440"/>
        <w:rPr>
          <w:noProof/>
        </w:rPr>
      </w:pPr>
      <w:r>
        <w:rPr>
          <w:noProof/>
        </w:rPr>
        <w:t>- Concussions can result from a direct blow to the head or an impact to the body causing rapid head movement</w:t>
      </w:r>
    </w:p>
    <w:p w14:paraId="6B8CEDDF" w14:textId="5B814CEF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ab/>
      </w:r>
      <w:r w:rsidR="00F2468C">
        <w:rPr>
          <w:noProof/>
        </w:rPr>
        <w:tab/>
      </w:r>
      <w:r>
        <w:rPr>
          <w:noProof/>
        </w:rPr>
        <w:t>- Correct management is crucial, as incorrect management can lead to further injury</w:t>
      </w:r>
    </w:p>
    <w:p w14:paraId="6A9B54C5" w14:textId="0A715162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ab/>
      </w:r>
      <w:r w:rsidR="00F2468C">
        <w:rPr>
          <w:noProof/>
        </w:rPr>
        <w:tab/>
      </w:r>
      <w:r>
        <w:rPr>
          <w:noProof/>
        </w:rPr>
        <w:t>- All concussions are considered potentially serious</w:t>
      </w:r>
    </w:p>
    <w:p w14:paraId="51E13E5D" w14:textId="77777777" w:rsidR="00D06A5B" w:rsidRDefault="00D06A5B" w:rsidP="00D06A5B">
      <w:pPr>
        <w:spacing w:line="276" w:lineRule="auto"/>
        <w:rPr>
          <w:noProof/>
        </w:rPr>
      </w:pPr>
    </w:p>
    <w:p w14:paraId="1C4483FE" w14:textId="384BC6F0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 xml:space="preserve">3.2 </w:t>
      </w:r>
      <w:r w:rsidR="00F2468C">
        <w:rPr>
          <w:noProof/>
        </w:rPr>
        <w:tab/>
      </w:r>
      <w:r>
        <w:rPr>
          <w:noProof/>
        </w:rPr>
        <w:t>Immediate Action</w:t>
      </w:r>
      <w:r w:rsidR="00F025DC">
        <w:rPr>
          <w:noProof/>
        </w:rPr>
        <w:t>:</w:t>
      </w:r>
    </w:p>
    <w:p w14:paraId="79E7FA1A" w14:textId="4E1BB0B7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ab/>
      </w:r>
      <w:r w:rsidR="00F2468C">
        <w:rPr>
          <w:noProof/>
        </w:rPr>
        <w:tab/>
      </w:r>
      <w:r>
        <w:rPr>
          <w:noProof/>
        </w:rPr>
        <w:t>- Anyone displaying concussion symptoms must be immediately removed from playing or training</w:t>
      </w:r>
    </w:p>
    <w:p w14:paraId="47BE7B2B" w14:textId="175739EB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ab/>
      </w:r>
      <w:r w:rsidR="00F2468C">
        <w:rPr>
          <w:noProof/>
        </w:rPr>
        <w:tab/>
      </w:r>
      <w:r>
        <w:rPr>
          <w:noProof/>
        </w:rPr>
        <w:t>- Concussions must be diagnosed and managed by healthcare professionals within their scope of practice</w:t>
      </w:r>
    </w:p>
    <w:p w14:paraId="05CB626E" w14:textId="0855B342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ab/>
      </w:r>
      <w:r w:rsidR="00F2468C">
        <w:rPr>
          <w:noProof/>
        </w:rPr>
        <w:tab/>
      </w:r>
      <w:r>
        <w:rPr>
          <w:noProof/>
        </w:rPr>
        <w:t>- Physical and brain rest is required until symptoms resolve</w:t>
      </w:r>
    </w:p>
    <w:p w14:paraId="779F2F1C" w14:textId="77777777" w:rsidR="00D06A5B" w:rsidRDefault="00D06A5B" w:rsidP="00D06A5B">
      <w:pPr>
        <w:spacing w:line="276" w:lineRule="auto"/>
        <w:rPr>
          <w:noProof/>
        </w:rPr>
      </w:pPr>
    </w:p>
    <w:p w14:paraId="7D420A8D" w14:textId="5ACA9802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 xml:space="preserve">3.3 </w:t>
      </w:r>
      <w:r w:rsidR="00F2468C">
        <w:rPr>
          <w:noProof/>
        </w:rPr>
        <w:tab/>
      </w:r>
      <w:r>
        <w:rPr>
          <w:noProof/>
        </w:rPr>
        <w:t>Assessment and Evaluation</w:t>
      </w:r>
      <w:r w:rsidR="00F025DC">
        <w:rPr>
          <w:noProof/>
        </w:rPr>
        <w:t>:</w:t>
      </w:r>
    </w:p>
    <w:p w14:paraId="72CAE7BB" w14:textId="13A6344B" w:rsidR="00D06A5B" w:rsidRDefault="00D06A5B" w:rsidP="00F2468C">
      <w:pPr>
        <w:spacing w:line="276" w:lineRule="auto"/>
        <w:ind w:left="720" w:firstLine="720"/>
        <w:rPr>
          <w:noProof/>
        </w:rPr>
      </w:pPr>
      <w:r>
        <w:rPr>
          <w:noProof/>
        </w:rPr>
        <w:t>- Initial Assessment: A coach or staff member will perform an initial assessment of the suspected concussion. If</w:t>
      </w:r>
      <w:r w:rsidR="00F2468C">
        <w:rPr>
          <w:noProof/>
        </w:rPr>
        <w:t xml:space="preserve"> </w:t>
      </w:r>
      <w:r>
        <w:rPr>
          <w:noProof/>
        </w:rPr>
        <w:t>concussion is suspected play is halted immediately and directed to a healthcare professional</w:t>
      </w:r>
    </w:p>
    <w:p w14:paraId="3C630189" w14:textId="77777777" w:rsidR="00D06A5B" w:rsidRDefault="00D06A5B" w:rsidP="00D06A5B">
      <w:pPr>
        <w:spacing w:line="276" w:lineRule="auto"/>
        <w:rPr>
          <w:noProof/>
        </w:rPr>
      </w:pPr>
    </w:p>
    <w:p w14:paraId="2AF53A6A" w14:textId="6A30E188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 xml:space="preserve">3.4 </w:t>
      </w:r>
      <w:r w:rsidR="00F2468C">
        <w:rPr>
          <w:noProof/>
        </w:rPr>
        <w:tab/>
      </w:r>
      <w:r>
        <w:rPr>
          <w:noProof/>
        </w:rPr>
        <w:t>Interaction</w:t>
      </w:r>
      <w:r w:rsidR="00F025DC">
        <w:rPr>
          <w:noProof/>
        </w:rPr>
        <w:t>:</w:t>
      </w:r>
    </w:p>
    <w:p w14:paraId="1E2DE8E6" w14:textId="704918C3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ab/>
      </w:r>
      <w:r w:rsidR="00F2468C">
        <w:rPr>
          <w:noProof/>
        </w:rPr>
        <w:tab/>
      </w:r>
      <w:r>
        <w:rPr>
          <w:noProof/>
        </w:rPr>
        <w:t>- Notification of policy and procedures are corresponded with the responsible party or legal guardian</w:t>
      </w:r>
    </w:p>
    <w:p w14:paraId="7746ACAD" w14:textId="77777777" w:rsidR="00D06A5B" w:rsidRDefault="00D06A5B" w:rsidP="00D06A5B">
      <w:pPr>
        <w:spacing w:line="276" w:lineRule="auto"/>
        <w:rPr>
          <w:noProof/>
        </w:rPr>
      </w:pPr>
    </w:p>
    <w:p w14:paraId="643667C9" w14:textId="3F47E26E" w:rsidR="00D06A5B" w:rsidRDefault="00D06A5B" w:rsidP="00D06A5B">
      <w:pPr>
        <w:spacing w:line="276" w:lineRule="auto"/>
        <w:rPr>
          <w:noProof/>
        </w:rPr>
      </w:pPr>
      <w:r>
        <w:rPr>
          <w:noProof/>
        </w:rPr>
        <w:t xml:space="preserve">3.5 </w:t>
      </w:r>
      <w:r w:rsidR="00F2468C">
        <w:rPr>
          <w:noProof/>
        </w:rPr>
        <w:tab/>
      </w:r>
      <w:r>
        <w:rPr>
          <w:noProof/>
        </w:rPr>
        <w:t>Return-to-Play Protocol</w:t>
      </w:r>
      <w:r w:rsidR="00F025DC">
        <w:rPr>
          <w:noProof/>
        </w:rPr>
        <w:t>:</w:t>
      </w:r>
    </w:p>
    <w:p w14:paraId="40530B26" w14:textId="36CA0908" w:rsidR="00D06A5B" w:rsidRDefault="00D06A5B" w:rsidP="00F2468C">
      <w:pPr>
        <w:spacing w:line="276" w:lineRule="auto"/>
        <w:ind w:left="1440"/>
        <w:rPr>
          <w:noProof/>
        </w:rPr>
      </w:pPr>
      <w:r>
        <w:rPr>
          <w:noProof/>
        </w:rPr>
        <w:t xml:space="preserve">- </w:t>
      </w:r>
      <w:r w:rsidR="00F025DC">
        <w:rPr>
          <w:noProof/>
        </w:rPr>
        <w:t>Graduated Return-to-Play: Players diagnosed with a concussion will follow a gradual, stepwise return-to-play protocol as laid out on the Soccer Canada website, supervised by a healthcare professional</w:t>
      </w:r>
    </w:p>
    <w:p w14:paraId="05F90A41" w14:textId="77777777" w:rsidR="00F025DC" w:rsidRDefault="00F025DC" w:rsidP="00D06A5B">
      <w:pPr>
        <w:spacing w:line="276" w:lineRule="auto"/>
        <w:rPr>
          <w:noProof/>
        </w:rPr>
      </w:pPr>
    </w:p>
    <w:p w14:paraId="4C778D8A" w14:textId="43C67DE3" w:rsidR="00F025DC" w:rsidRDefault="00F025DC" w:rsidP="00D06A5B">
      <w:pPr>
        <w:spacing w:line="276" w:lineRule="auto"/>
        <w:rPr>
          <w:noProof/>
        </w:rPr>
      </w:pPr>
      <w:r>
        <w:rPr>
          <w:noProof/>
        </w:rPr>
        <w:t>3.6</w:t>
      </w:r>
      <w:r w:rsidR="00F2468C">
        <w:rPr>
          <w:noProof/>
        </w:rPr>
        <w:tab/>
      </w:r>
      <w:r>
        <w:rPr>
          <w:noProof/>
        </w:rPr>
        <w:t xml:space="preserve"> Medical Clearance:</w:t>
      </w:r>
    </w:p>
    <w:p w14:paraId="244BA1BC" w14:textId="7FC94AA0" w:rsidR="00F025DC" w:rsidRDefault="00F025DC" w:rsidP="00F2468C">
      <w:pPr>
        <w:spacing w:line="276" w:lineRule="auto"/>
        <w:ind w:left="1440"/>
        <w:rPr>
          <w:noProof/>
        </w:rPr>
      </w:pPr>
      <w:r>
        <w:rPr>
          <w:noProof/>
        </w:rPr>
        <w:t>- Players must obtain written clearance from a qualified healthcare professional within their scope of practice before returning to full participation</w:t>
      </w:r>
    </w:p>
    <w:p w14:paraId="5E6778B9" w14:textId="77777777" w:rsidR="00F2468C" w:rsidRDefault="00F2468C" w:rsidP="00F2468C">
      <w:pPr>
        <w:spacing w:line="276" w:lineRule="auto"/>
        <w:ind w:left="1440"/>
        <w:rPr>
          <w:noProof/>
        </w:rPr>
      </w:pPr>
    </w:p>
    <w:p w14:paraId="0B9B2434" w14:textId="77777777" w:rsidR="00F2468C" w:rsidRDefault="00F2468C" w:rsidP="00F2468C">
      <w:pPr>
        <w:spacing w:line="276" w:lineRule="auto"/>
        <w:ind w:left="1440"/>
        <w:rPr>
          <w:noProof/>
        </w:rPr>
      </w:pPr>
    </w:p>
    <w:p w14:paraId="6B8A6277" w14:textId="77777777" w:rsidR="00F025DC" w:rsidRDefault="00F025DC" w:rsidP="00F025DC">
      <w:pPr>
        <w:spacing w:line="276" w:lineRule="auto"/>
        <w:rPr>
          <w:noProof/>
        </w:rPr>
      </w:pPr>
    </w:p>
    <w:p w14:paraId="3F0FBC98" w14:textId="30D844D5" w:rsidR="00F025DC" w:rsidRDefault="00F025DC" w:rsidP="00F025DC">
      <w:pPr>
        <w:spacing w:line="276" w:lineRule="auto"/>
        <w:rPr>
          <w:noProof/>
        </w:rPr>
      </w:pPr>
      <w:r>
        <w:rPr>
          <w:noProof/>
        </w:rPr>
        <w:lastRenderedPageBreak/>
        <w:t>3.7</w:t>
      </w:r>
      <w:r w:rsidR="00F2468C">
        <w:rPr>
          <w:noProof/>
        </w:rPr>
        <w:tab/>
      </w:r>
      <w:r>
        <w:rPr>
          <w:noProof/>
        </w:rPr>
        <w:t xml:space="preserve"> Communication:</w:t>
      </w:r>
    </w:p>
    <w:p w14:paraId="345A9389" w14:textId="3A5DCD27" w:rsidR="00F025DC" w:rsidRDefault="00F025DC" w:rsidP="00F2468C">
      <w:pPr>
        <w:spacing w:line="276" w:lineRule="auto"/>
        <w:ind w:left="1440"/>
        <w:rPr>
          <w:noProof/>
        </w:rPr>
      </w:pPr>
      <w:r>
        <w:rPr>
          <w:noProof/>
        </w:rPr>
        <w:t>- Parents, coaches, and board members will be informed of the concussion diagnosis, management plan, and return-to-play progress</w:t>
      </w:r>
    </w:p>
    <w:p w14:paraId="00BA99C5" w14:textId="77777777" w:rsidR="00F2468C" w:rsidRDefault="00F2468C" w:rsidP="00F025DC">
      <w:pPr>
        <w:spacing w:line="276" w:lineRule="auto"/>
        <w:rPr>
          <w:noProof/>
        </w:rPr>
      </w:pPr>
    </w:p>
    <w:p w14:paraId="2439ADA3" w14:textId="769F3595" w:rsidR="00F025DC" w:rsidRDefault="00F025DC" w:rsidP="00F025DC">
      <w:pPr>
        <w:spacing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4.0 DEFINITIONS</w:t>
      </w:r>
    </w:p>
    <w:p w14:paraId="20980EBF" w14:textId="11A9CE58" w:rsidR="00F025DC" w:rsidRDefault="00F025DC" w:rsidP="00F2468C">
      <w:pPr>
        <w:spacing w:line="276" w:lineRule="auto"/>
        <w:ind w:left="720" w:hanging="720"/>
        <w:rPr>
          <w:noProof/>
        </w:rPr>
      </w:pPr>
      <w:r>
        <w:rPr>
          <w:noProof/>
        </w:rPr>
        <w:t xml:space="preserve">4.1 </w:t>
      </w:r>
      <w:r w:rsidR="00F2468C">
        <w:rPr>
          <w:noProof/>
        </w:rPr>
        <w:tab/>
      </w:r>
      <w:r>
        <w:rPr>
          <w:noProof/>
        </w:rPr>
        <w:t>Concussions: A concussion is a traumatic brain injury caused by a direct or indirect force to the head resulting in functional disturbance to the brain</w:t>
      </w:r>
    </w:p>
    <w:p w14:paraId="44DE50F1" w14:textId="77777777" w:rsidR="00F025DC" w:rsidRDefault="00F025DC" w:rsidP="00F025DC">
      <w:pPr>
        <w:spacing w:line="276" w:lineRule="auto"/>
        <w:rPr>
          <w:noProof/>
        </w:rPr>
      </w:pPr>
    </w:p>
    <w:p w14:paraId="21B11595" w14:textId="6E8D9CD6" w:rsidR="00F025DC" w:rsidRDefault="00F025DC" w:rsidP="00F025DC">
      <w:pPr>
        <w:spacing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5.0 IMPLEMENTATION</w:t>
      </w:r>
    </w:p>
    <w:p w14:paraId="68CADAB9" w14:textId="3D7256D0" w:rsidR="00F025DC" w:rsidRDefault="00F025DC" w:rsidP="00F025DC">
      <w:pPr>
        <w:spacing w:line="276" w:lineRule="auto"/>
        <w:rPr>
          <w:noProof/>
        </w:rPr>
      </w:pPr>
      <w:r>
        <w:rPr>
          <w:noProof/>
        </w:rPr>
        <w:t>5.1</w:t>
      </w:r>
      <w:r w:rsidR="00F2468C">
        <w:rPr>
          <w:noProof/>
        </w:rPr>
        <w:tab/>
      </w:r>
      <w:r>
        <w:rPr>
          <w:noProof/>
        </w:rPr>
        <w:t>Concussion management will be communicated to all members via the Wilton Soccer Club website</w:t>
      </w:r>
    </w:p>
    <w:p w14:paraId="115AEF75" w14:textId="77777777" w:rsidR="00F025DC" w:rsidRDefault="00F025DC" w:rsidP="00F025DC">
      <w:pPr>
        <w:spacing w:line="276" w:lineRule="auto"/>
        <w:rPr>
          <w:noProof/>
        </w:rPr>
      </w:pPr>
    </w:p>
    <w:p w14:paraId="041C3821" w14:textId="66793E4E" w:rsidR="00F025DC" w:rsidRDefault="00F025DC" w:rsidP="00F2468C">
      <w:pPr>
        <w:spacing w:line="276" w:lineRule="auto"/>
        <w:ind w:left="720" w:hanging="720"/>
        <w:rPr>
          <w:noProof/>
        </w:rPr>
      </w:pPr>
      <w:r>
        <w:rPr>
          <w:noProof/>
        </w:rPr>
        <w:t xml:space="preserve">5.2 </w:t>
      </w:r>
      <w:r w:rsidR="00F2468C">
        <w:rPr>
          <w:noProof/>
        </w:rPr>
        <w:tab/>
      </w:r>
      <w:r>
        <w:rPr>
          <w:noProof/>
        </w:rPr>
        <w:t>Education and Training: All coaches and staff associated with WSC will undergo mandatory concussion education and training</w:t>
      </w:r>
      <w:r w:rsidR="00E409D8">
        <w:rPr>
          <w:noProof/>
        </w:rPr>
        <w:t>. They will be provided with concussion recognition information documents and checklists at the start of each season</w:t>
      </w:r>
    </w:p>
    <w:p w14:paraId="57718A5E" w14:textId="77777777" w:rsidR="00E409D8" w:rsidRDefault="00E409D8" w:rsidP="00F025DC">
      <w:pPr>
        <w:spacing w:line="276" w:lineRule="auto"/>
        <w:rPr>
          <w:noProof/>
        </w:rPr>
      </w:pPr>
    </w:p>
    <w:p w14:paraId="658B1C6C" w14:textId="545820E2" w:rsidR="00E409D8" w:rsidRDefault="00E409D8" w:rsidP="00F025DC">
      <w:pPr>
        <w:spacing w:line="276" w:lineRule="auto"/>
        <w:rPr>
          <w:noProof/>
        </w:rPr>
      </w:pPr>
      <w:r>
        <w:rPr>
          <w:noProof/>
        </w:rPr>
        <w:t xml:space="preserve">5.3 </w:t>
      </w:r>
      <w:r w:rsidR="00F2468C">
        <w:rPr>
          <w:noProof/>
        </w:rPr>
        <w:tab/>
      </w:r>
      <w:r>
        <w:rPr>
          <w:noProof/>
        </w:rPr>
        <w:t>Recognition and Reporting:</w:t>
      </w:r>
    </w:p>
    <w:p w14:paraId="6042DABA" w14:textId="6B5AF32D" w:rsidR="00E409D8" w:rsidRDefault="00E409D8" w:rsidP="00F2468C">
      <w:pPr>
        <w:spacing w:line="276" w:lineRule="auto"/>
        <w:ind w:left="1440"/>
        <w:rPr>
          <w:noProof/>
        </w:rPr>
      </w:pPr>
      <w:r>
        <w:rPr>
          <w:noProof/>
        </w:rPr>
        <w:t>- Signs and Symptoms: Players, coaches and parents will be educated on the signs and symptoms of concussions through means of training or information provided on our website</w:t>
      </w:r>
    </w:p>
    <w:p w14:paraId="6438736C" w14:textId="1B2FEA0E" w:rsidR="00E409D8" w:rsidRDefault="00E409D8" w:rsidP="00F2468C">
      <w:pPr>
        <w:spacing w:line="276" w:lineRule="auto"/>
        <w:ind w:left="1440"/>
        <w:rPr>
          <w:noProof/>
        </w:rPr>
      </w:pPr>
      <w:r>
        <w:rPr>
          <w:noProof/>
        </w:rPr>
        <w:t>- Reporting: Any individual suspecting a concussion must immediately report it to the coach or designated team official</w:t>
      </w:r>
    </w:p>
    <w:p w14:paraId="544FD177" w14:textId="77777777" w:rsidR="00E409D8" w:rsidRDefault="00E409D8" w:rsidP="00E409D8">
      <w:pPr>
        <w:spacing w:line="276" w:lineRule="auto"/>
        <w:rPr>
          <w:noProof/>
        </w:rPr>
      </w:pPr>
    </w:p>
    <w:p w14:paraId="2D45476E" w14:textId="53F2632E" w:rsidR="00D06A5B" w:rsidRDefault="00E409D8" w:rsidP="00D06A5B">
      <w:pPr>
        <w:spacing w:line="276" w:lineRule="auto"/>
        <w:rPr>
          <w:noProof/>
        </w:rPr>
      </w:pPr>
      <w:r>
        <w:rPr>
          <w:noProof/>
        </w:rPr>
        <w:t xml:space="preserve">5.4 </w:t>
      </w:r>
      <w:r w:rsidR="00F2468C">
        <w:rPr>
          <w:noProof/>
        </w:rPr>
        <w:tab/>
      </w:r>
      <w:r>
        <w:rPr>
          <w:noProof/>
        </w:rPr>
        <w:t xml:space="preserve">All concussion-related incidents will be documented, including assessment details, medical evaluations, and return-to-play progress  </w:t>
      </w:r>
    </w:p>
    <w:p w14:paraId="00E63A95" w14:textId="77777777" w:rsidR="00E409D8" w:rsidRDefault="00E409D8" w:rsidP="00D06A5B">
      <w:pPr>
        <w:spacing w:line="276" w:lineRule="auto"/>
        <w:rPr>
          <w:noProof/>
        </w:rPr>
      </w:pPr>
    </w:p>
    <w:p w14:paraId="1DED3BF1" w14:textId="14D3B6D4" w:rsidR="00E409D8" w:rsidRDefault="00E409D8" w:rsidP="00D06A5B">
      <w:pPr>
        <w:spacing w:line="276" w:lineRule="auto"/>
        <w:rPr>
          <w:noProof/>
        </w:rPr>
      </w:pPr>
      <w:r>
        <w:rPr>
          <w:noProof/>
        </w:rPr>
        <w:t xml:space="preserve">5.5 </w:t>
      </w:r>
      <w:r w:rsidR="00F2468C">
        <w:rPr>
          <w:noProof/>
        </w:rPr>
        <w:tab/>
      </w:r>
      <w:r>
        <w:rPr>
          <w:noProof/>
        </w:rPr>
        <w:t>This policy will be reviewed on a consistent basis and revised as needed to ensure compliance with current best practices and regulations</w:t>
      </w:r>
    </w:p>
    <w:p w14:paraId="6027B2A5" w14:textId="77777777" w:rsidR="00E409D8" w:rsidRDefault="00E409D8" w:rsidP="00D06A5B">
      <w:pPr>
        <w:spacing w:line="276" w:lineRule="auto"/>
        <w:rPr>
          <w:noProof/>
        </w:rPr>
      </w:pPr>
    </w:p>
    <w:p w14:paraId="2A3770CD" w14:textId="191991B3" w:rsidR="00E409D8" w:rsidRDefault="00E409D8" w:rsidP="00D06A5B">
      <w:pPr>
        <w:spacing w:line="276" w:lineRule="auto"/>
        <w:rPr>
          <w:noProof/>
        </w:rPr>
      </w:pPr>
      <w:r>
        <w:rPr>
          <w:noProof/>
        </w:rPr>
        <w:t xml:space="preserve">5.6 </w:t>
      </w:r>
      <w:r w:rsidR="00F2468C">
        <w:rPr>
          <w:noProof/>
        </w:rPr>
        <w:tab/>
      </w:r>
      <w:r>
        <w:rPr>
          <w:noProof/>
        </w:rPr>
        <w:t>Attachments:</w:t>
      </w:r>
    </w:p>
    <w:p w14:paraId="38A1DED8" w14:textId="04F739BA" w:rsidR="00E409D8" w:rsidRDefault="00E409D8" w:rsidP="00D06A5B">
      <w:pPr>
        <w:spacing w:line="276" w:lineRule="auto"/>
        <w:rPr>
          <w:noProof/>
        </w:rPr>
      </w:pPr>
      <w:r>
        <w:rPr>
          <w:noProof/>
        </w:rPr>
        <w:tab/>
      </w:r>
      <w:r w:rsidR="00F2468C">
        <w:rPr>
          <w:noProof/>
        </w:rPr>
        <w:tab/>
      </w:r>
      <w:r>
        <w:rPr>
          <w:noProof/>
        </w:rPr>
        <w:t>- Sport concussion assessment tool</w:t>
      </w:r>
    </w:p>
    <w:p w14:paraId="6A40FB5B" w14:textId="1B6E42CE" w:rsidR="00E409D8" w:rsidRDefault="00E409D8" w:rsidP="00D06A5B">
      <w:pPr>
        <w:spacing w:line="276" w:lineRule="auto"/>
        <w:rPr>
          <w:noProof/>
        </w:rPr>
      </w:pPr>
      <w:r>
        <w:rPr>
          <w:noProof/>
        </w:rPr>
        <w:tab/>
      </w:r>
      <w:r w:rsidR="00F2468C">
        <w:rPr>
          <w:noProof/>
        </w:rPr>
        <w:tab/>
      </w:r>
      <w:r>
        <w:rPr>
          <w:noProof/>
        </w:rPr>
        <w:t>- Concussion Communication form</w:t>
      </w:r>
    </w:p>
    <w:p w14:paraId="0231BB9F" w14:textId="204F05F4" w:rsidR="00182953" w:rsidRDefault="00E409D8" w:rsidP="00F2468C">
      <w:pPr>
        <w:spacing w:line="276" w:lineRule="auto"/>
        <w:rPr>
          <w:noProof/>
        </w:rPr>
      </w:pPr>
      <w:r>
        <w:rPr>
          <w:noProof/>
        </w:rPr>
        <w:tab/>
      </w:r>
      <w:r w:rsidR="00F2468C">
        <w:rPr>
          <w:noProof/>
        </w:rPr>
        <w:tab/>
      </w:r>
      <w:r>
        <w:rPr>
          <w:noProof/>
        </w:rPr>
        <w:t>- Pocket Concussion Recognition tool</w:t>
      </w:r>
    </w:p>
    <w:p w14:paraId="59490AC8" w14:textId="77777777" w:rsidR="00182953" w:rsidRDefault="00182953">
      <w:pPr>
        <w:rPr>
          <w:noProof/>
        </w:rPr>
      </w:pPr>
    </w:p>
    <w:p w14:paraId="14B6A449" w14:textId="77777777" w:rsidR="00961390" w:rsidRDefault="00961390">
      <w:pPr>
        <w:rPr>
          <w:noProof/>
        </w:rPr>
      </w:pPr>
    </w:p>
    <w:p w14:paraId="62EC122B" w14:textId="41196810" w:rsidR="00880EE1" w:rsidRPr="00182953" w:rsidRDefault="00B8716F">
      <w:pPr>
        <w:rPr>
          <w:b/>
          <w:bCs/>
          <w:noProof/>
        </w:rPr>
      </w:pPr>
      <w:r w:rsidRPr="00182953">
        <w:rPr>
          <w:b/>
          <w:bCs/>
          <w:noProof/>
        </w:rPr>
        <w:t>Document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9735B" w14:paraId="0AF91BB5" w14:textId="77777777" w:rsidTr="00C9735B">
        <w:tc>
          <w:tcPr>
            <w:tcW w:w="2697" w:type="dxa"/>
          </w:tcPr>
          <w:p w14:paraId="3C008BC2" w14:textId="18CDB115" w:rsidR="00C9735B" w:rsidRDefault="008E69E3">
            <w:pPr>
              <w:rPr>
                <w:noProof/>
              </w:rPr>
            </w:pPr>
            <w:r>
              <w:rPr>
                <w:noProof/>
              </w:rPr>
              <w:t>Role</w:t>
            </w:r>
          </w:p>
        </w:tc>
        <w:tc>
          <w:tcPr>
            <w:tcW w:w="2697" w:type="dxa"/>
          </w:tcPr>
          <w:p w14:paraId="7BFE61CC" w14:textId="4850B93C" w:rsidR="00C9735B" w:rsidRDefault="008E69E3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2698" w:type="dxa"/>
          </w:tcPr>
          <w:p w14:paraId="68FACFFC" w14:textId="4E22CCEA" w:rsidR="00C9735B" w:rsidRDefault="008E69E3">
            <w:pPr>
              <w:rPr>
                <w:noProof/>
              </w:rPr>
            </w:pPr>
            <w:r>
              <w:rPr>
                <w:noProof/>
              </w:rPr>
              <w:t>Name of the Approver</w:t>
            </w:r>
          </w:p>
        </w:tc>
        <w:tc>
          <w:tcPr>
            <w:tcW w:w="2698" w:type="dxa"/>
          </w:tcPr>
          <w:p w14:paraId="7909E091" w14:textId="70D52BF2" w:rsidR="00C9735B" w:rsidRDefault="008E69E3">
            <w:pPr>
              <w:rPr>
                <w:noProof/>
              </w:rPr>
            </w:pPr>
            <w:r>
              <w:rPr>
                <w:noProof/>
              </w:rPr>
              <w:t>Date Approved</w:t>
            </w:r>
          </w:p>
        </w:tc>
      </w:tr>
      <w:tr w:rsidR="00C9735B" w14:paraId="054BA205" w14:textId="77777777" w:rsidTr="00C9735B">
        <w:tc>
          <w:tcPr>
            <w:tcW w:w="2697" w:type="dxa"/>
          </w:tcPr>
          <w:p w14:paraId="164CA15E" w14:textId="77777777" w:rsidR="00C9735B" w:rsidRDefault="00C9735B">
            <w:pPr>
              <w:rPr>
                <w:noProof/>
              </w:rPr>
            </w:pPr>
          </w:p>
          <w:p w14:paraId="232A4960" w14:textId="53228134" w:rsidR="00C9735B" w:rsidRDefault="008E69E3">
            <w:pPr>
              <w:rPr>
                <w:noProof/>
              </w:rPr>
            </w:pPr>
            <w:r>
              <w:rPr>
                <w:noProof/>
              </w:rPr>
              <w:t>Final Approver</w:t>
            </w:r>
          </w:p>
          <w:p w14:paraId="11A89A24" w14:textId="77777777" w:rsidR="00C9735B" w:rsidRDefault="00C9735B">
            <w:pPr>
              <w:rPr>
                <w:noProof/>
              </w:rPr>
            </w:pPr>
          </w:p>
        </w:tc>
        <w:tc>
          <w:tcPr>
            <w:tcW w:w="2697" w:type="dxa"/>
          </w:tcPr>
          <w:p w14:paraId="0C2E1113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5E51D001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03A5A8DC" w14:textId="77777777" w:rsidR="00C9735B" w:rsidRDefault="00C9735B">
            <w:pPr>
              <w:rPr>
                <w:noProof/>
              </w:rPr>
            </w:pPr>
          </w:p>
        </w:tc>
      </w:tr>
    </w:tbl>
    <w:p w14:paraId="31F7F541" w14:textId="77777777" w:rsidR="00880EE1" w:rsidRDefault="00880EE1">
      <w:pPr>
        <w:rPr>
          <w:noProof/>
        </w:rPr>
      </w:pPr>
    </w:p>
    <w:p w14:paraId="74C6718F" w14:textId="2B5827D1" w:rsidR="00B8716F" w:rsidRPr="00182953" w:rsidRDefault="008E69E3">
      <w:pPr>
        <w:rPr>
          <w:b/>
          <w:bCs/>
          <w:noProof/>
        </w:rPr>
      </w:pPr>
      <w:r w:rsidRPr="00182953">
        <w:rPr>
          <w:b/>
          <w:bCs/>
          <w:noProof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716F" w14:paraId="21A6C7A1" w14:textId="77777777" w:rsidTr="00B8716F">
        <w:tc>
          <w:tcPr>
            <w:tcW w:w="2697" w:type="dxa"/>
          </w:tcPr>
          <w:p w14:paraId="40FDF4EC" w14:textId="276A91EB" w:rsidR="00B8716F" w:rsidRDefault="008E69E3">
            <w:pPr>
              <w:rPr>
                <w:noProof/>
              </w:rPr>
            </w:pPr>
            <w:r>
              <w:rPr>
                <w:noProof/>
              </w:rPr>
              <w:t>Effective Date</w:t>
            </w:r>
          </w:p>
        </w:tc>
        <w:tc>
          <w:tcPr>
            <w:tcW w:w="2697" w:type="dxa"/>
          </w:tcPr>
          <w:p w14:paraId="69A9E53D" w14:textId="33DF8C6F" w:rsidR="00B8716F" w:rsidRDefault="008E69E3">
            <w:pPr>
              <w:rPr>
                <w:noProof/>
              </w:rPr>
            </w:pPr>
            <w:r>
              <w:rPr>
                <w:noProof/>
              </w:rPr>
              <w:t>Revision Letter</w:t>
            </w:r>
          </w:p>
        </w:tc>
        <w:tc>
          <w:tcPr>
            <w:tcW w:w="2698" w:type="dxa"/>
          </w:tcPr>
          <w:p w14:paraId="35CC3764" w14:textId="6B59AE5F" w:rsidR="00B8716F" w:rsidRDefault="002A073E">
            <w:pPr>
              <w:rPr>
                <w:noProof/>
              </w:rPr>
            </w:pPr>
            <w:r>
              <w:rPr>
                <w:noProof/>
              </w:rPr>
              <w:t>Document Author</w:t>
            </w:r>
          </w:p>
        </w:tc>
        <w:tc>
          <w:tcPr>
            <w:tcW w:w="2698" w:type="dxa"/>
          </w:tcPr>
          <w:p w14:paraId="7675D62F" w14:textId="0D52591D" w:rsidR="00B8716F" w:rsidRDefault="002A073E">
            <w:pPr>
              <w:rPr>
                <w:noProof/>
              </w:rPr>
            </w:pPr>
            <w:r>
              <w:rPr>
                <w:noProof/>
              </w:rPr>
              <w:t>Description of Change</w:t>
            </w:r>
          </w:p>
        </w:tc>
      </w:tr>
      <w:tr w:rsidR="00B8716F" w14:paraId="23B06709" w14:textId="77777777" w:rsidTr="00B8716F">
        <w:tc>
          <w:tcPr>
            <w:tcW w:w="2697" w:type="dxa"/>
          </w:tcPr>
          <w:p w14:paraId="5A3D5A96" w14:textId="77777777" w:rsidR="00B8716F" w:rsidRDefault="00B8716F">
            <w:pPr>
              <w:rPr>
                <w:noProof/>
              </w:rPr>
            </w:pPr>
          </w:p>
          <w:p w14:paraId="05884891" w14:textId="77777777" w:rsidR="00B8716F" w:rsidRDefault="00B8716F">
            <w:pPr>
              <w:rPr>
                <w:noProof/>
              </w:rPr>
            </w:pPr>
          </w:p>
          <w:p w14:paraId="16453D63" w14:textId="77777777" w:rsidR="00B8716F" w:rsidRDefault="00B8716F">
            <w:pPr>
              <w:rPr>
                <w:noProof/>
              </w:rPr>
            </w:pPr>
          </w:p>
        </w:tc>
        <w:tc>
          <w:tcPr>
            <w:tcW w:w="2697" w:type="dxa"/>
          </w:tcPr>
          <w:p w14:paraId="7950C6E5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2AEB276B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1A5400D3" w14:textId="77777777" w:rsidR="00B8716F" w:rsidRDefault="00B8716F">
            <w:pPr>
              <w:rPr>
                <w:noProof/>
              </w:rPr>
            </w:pPr>
          </w:p>
        </w:tc>
      </w:tr>
    </w:tbl>
    <w:p w14:paraId="1221A48F" w14:textId="77777777" w:rsidR="00B8716F" w:rsidRDefault="00B8716F">
      <w:pPr>
        <w:rPr>
          <w:noProof/>
        </w:rPr>
      </w:pPr>
    </w:p>
    <w:sectPr w:rsidR="00B8716F" w:rsidSect="00BE7370">
      <w:headerReference w:type="default" r:id="rId8"/>
      <w:pgSz w:w="12240" w:h="15840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A85F" w14:textId="77777777" w:rsidR="0091583D" w:rsidRDefault="0091583D" w:rsidP="00433F5E">
      <w:pPr>
        <w:spacing w:line="240" w:lineRule="auto"/>
      </w:pPr>
      <w:r>
        <w:separator/>
      </w:r>
    </w:p>
  </w:endnote>
  <w:endnote w:type="continuationSeparator" w:id="0">
    <w:p w14:paraId="52236D54" w14:textId="77777777" w:rsidR="0091583D" w:rsidRDefault="0091583D" w:rsidP="00433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88A7" w14:textId="77777777" w:rsidR="0091583D" w:rsidRDefault="0091583D" w:rsidP="00433F5E">
      <w:pPr>
        <w:spacing w:line="240" w:lineRule="auto"/>
      </w:pPr>
      <w:r>
        <w:separator/>
      </w:r>
    </w:p>
  </w:footnote>
  <w:footnote w:type="continuationSeparator" w:id="0">
    <w:p w14:paraId="5B4E1379" w14:textId="77777777" w:rsidR="0091583D" w:rsidRDefault="0091583D" w:rsidP="00433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09C" w14:textId="77777777" w:rsidR="00433F5E" w:rsidRDefault="00433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A3C6F"/>
    <w:multiLevelType w:val="multilevel"/>
    <w:tmpl w:val="01427D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1918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5E"/>
    <w:rsid w:val="00080B34"/>
    <w:rsid w:val="00112A85"/>
    <w:rsid w:val="0015780E"/>
    <w:rsid w:val="00182953"/>
    <w:rsid w:val="001B2121"/>
    <w:rsid w:val="00240196"/>
    <w:rsid w:val="00257614"/>
    <w:rsid w:val="002A073E"/>
    <w:rsid w:val="002E563E"/>
    <w:rsid w:val="003424EF"/>
    <w:rsid w:val="00433F5E"/>
    <w:rsid w:val="004652B3"/>
    <w:rsid w:val="004D3FBA"/>
    <w:rsid w:val="005326E1"/>
    <w:rsid w:val="00540FDE"/>
    <w:rsid w:val="00555559"/>
    <w:rsid w:val="00590A16"/>
    <w:rsid w:val="005B28BF"/>
    <w:rsid w:val="005C7577"/>
    <w:rsid w:val="00652739"/>
    <w:rsid w:val="006670CC"/>
    <w:rsid w:val="0067050C"/>
    <w:rsid w:val="006B5C96"/>
    <w:rsid w:val="006B7C57"/>
    <w:rsid w:val="00707488"/>
    <w:rsid w:val="00717D3A"/>
    <w:rsid w:val="00731C94"/>
    <w:rsid w:val="007A1E32"/>
    <w:rsid w:val="007E7E6E"/>
    <w:rsid w:val="0085015E"/>
    <w:rsid w:val="00880EE1"/>
    <w:rsid w:val="008E69E3"/>
    <w:rsid w:val="0091583D"/>
    <w:rsid w:val="00952475"/>
    <w:rsid w:val="00961390"/>
    <w:rsid w:val="009B455E"/>
    <w:rsid w:val="00A47B1B"/>
    <w:rsid w:val="00B67A08"/>
    <w:rsid w:val="00B8716F"/>
    <w:rsid w:val="00BE7370"/>
    <w:rsid w:val="00C446DA"/>
    <w:rsid w:val="00C5563F"/>
    <w:rsid w:val="00C57308"/>
    <w:rsid w:val="00C74497"/>
    <w:rsid w:val="00C9735B"/>
    <w:rsid w:val="00CE4A97"/>
    <w:rsid w:val="00D06A5B"/>
    <w:rsid w:val="00D84817"/>
    <w:rsid w:val="00E003B7"/>
    <w:rsid w:val="00E211FF"/>
    <w:rsid w:val="00E409D8"/>
    <w:rsid w:val="00E51B80"/>
    <w:rsid w:val="00EC2682"/>
    <w:rsid w:val="00EF7E20"/>
    <w:rsid w:val="00F025DC"/>
    <w:rsid w:val="00F2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0C25"/>
  <w15:chartTrackingRefBased/>
  <w15:docId w15:val="{83DB6BC4-1744-4984-80CF-D1B6C8B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5E"/>
  </w:style>
  <w:style w:type="paragraph" w:styleId="Footer">
    <w:name w:val="footer"/>
    <w:basedOn w:val="Normal"/>
    <w:link w:val="FooterChar"/>
    <w:uiPriority w:val="99"/>
    <w:unhideWhenUsed/>
    <w:rsid w:val="00433F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5E"/>
  </w:style>
  <w:style w:type="table" w:styleId="TableGrid">
    <w:name w:val="Table Grid"/>
    <w:basedOn w:val="TableNormal"/>
    <w:uiPriority w:val="39"/>
    <w:rsid w:val="00731C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Macayla Antal</dc:creator>
  <cp:keywords/>
  <dc:description/>
  <cp:lastModifiedBy>Wilton Soccer Club</cp:lastModifiedBy>
  <cp:revision>4</cp:revision>
  <cp:lastPrinted>2025-02-12T04:51:00Z</cp:lastPrinted>
  <dcterms:created xsi:type="dcterms:W3CDTF">2025-02-12T04:39:00Z</dcterms:created>
  <dcterms:modified xsi:type="dcterms:W3CDTF">2026-01-14T20:23:00Z</dcterms:modified>
</cp:coreProperties>
</file>