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4146" w14:textId="77777777" w:rsidR="001B2121" w:rsidRDefault="00433F5E">
      <w:pPr>
        <w:rPr>
          <w:noProof/>
        </w:rPr>
      </w:pPr>
      <w:r>
        <w:rPr>
          <w:noProof/>
        </w:rPr>
        <w:t xml:space="preserve">                                                                         </w:t>
      </w:r>
    </w:p>
    <w:tbl>
      <w:tblPr>
        <w:tblStyle w:val="TableGrid"/>
        <w:tblW w:w="0" w:type="auto"/>
        <w:tblLook w:val="04A0" w:firstRow="1" w:lastRow="0" w:firstColumn="1" w:lastColumn="0" w:noHBand="0" w:noVBand="1"/>
      </w:tblPr>
      <w:tblGrid>
        <w:gridCol w:w="2976"/>
        <w:gridCol w:w="3256"/>
        <w:gridCol w:w="2410"/>
        <w:gridCol w:w="2148"/>
      </w:tblGrid>
      <w:tr w:rsidR="00731C94" w14:paraId="7FD3A567" w14:textId="77777777" w:rsidTr="006B7C57">
        <w:tc>
          <w:tcPr>
            <w:tcW w:w="2976" w:type="dxa"/>
            <w:vMerge w:val="restart"/>
          </w:tcPr>
          <w:p w14:paraId="0494377D" w14:textId="403B004D" w:rsidR="00731C94" w:rsidRDefault="00731C94">
            <w:pPr>
              <w:rPr>
                <w:noProof/>
              </w:rPr>
            </w:pPr>
            <w:r>
              <w:rPr>
                <w:noProof/>
              </w:rPr>
              <w:drawing>
                <wp:inline distT="0" distB="0" distL="0" distR="0" wp14:anchorId="32876B88" wp14:editId="43FD7F3B">
                  <wp:extent cx="1745672" cy="1416891"/>
                  <wp:effectExtent l="0" t="0" r="6985" b="0"/>
                  <wp:docPr id="356885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8504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9598" cy="1420077"/>
                          </a:xfrm>
                          <a:prstGeom prst="rect">
                            <a:avLst/>
                          </a:prstGeom>
                        </pic:spPr>
                      </pic:pic>
                    </a:graphicData>
                  </a:graphic>
                </wp:inline>
              </w:drawing>
            </w:r>
          </w:p>
        </w:tc>
        <w:tc>
          <w:tcPr>
            <w:tcW w:w="3256" w:type="dxa"/>
          </w:tcPr>
          <w:p w14:paraId="263438E9" w14:textId="77777777" w:rsidR="00707488" w:rsidRDefault="00707488">
            <w:pPr>
              <w:rPr>
                <w:noProof/>
              </w:rPr>
            </w:pPr>
          </w:p>
          <w:p w14:paraId="2208CB72" w14:textId="68C9F120" w:rsidR="00731C94" w:rsidRPr="00707488" w:rsidRDefault="006B7C57" w:rsidP="00707488">
            <w:pPr>
              <w:jc w:val="center"/>
              <w:rPr>
                <w:b/>
                <w:bCs/>
                <w:noProof/>
              </w:rPr>
            </w:pPr>
            <w:r w:rsidRPr="00707488">
              <w:rPr>
                <w:b/>
                <w:bCs/>
                <w:noProof/>
                <w:sz w:val="24"/>
                <w:szCs w:val="24"/>
              </w:rPr>
              <w:t>Wilton Soccer Club</w:t>
            </w:r>
            <w:r w:rsidRPr="00707488">
              <w:rPr>
                <w:b/>
                <w:bCs/>
                <w:noProof/>
              </w:rPr>
              <w:br/>
            </w:r>
          </w:p>
        </w:tc>
        <w:tc>
          <w:tcPr>
            <w:tcW w:w="2410" w:type="dxa"/>
          </w:tcPr>
          <w:p w14:paraId="3DA7BC96" w14:textId="77777777" w:rsidR="00707488" w:rsidRPr="00707488" w:rsidRDefault="00707488" w:rsidP="00707488">
            <w:pPr>
              <w:jc w:val="center"/>
              <w:rPr>
                <w:b/>
                <w:bCs/>
                <w:noProof/>
                <w:sz w:val="24"/>
                <w:szCs w:val="24"/>
              </w:rPr>
            </w:pPr>
          </w:p>
          <w:p w14:paraId="4671A70F" w14:textId="2457215D" w:rsidR="00731C94" w:rsidRPr="00707488" w:rsidRDefault="006B7C57" w:rsidP="00707488">
            <w:pPr>
              <w:jc w:val="center"/>
              <w:rPr>
                <w:b/>
                <w:bCs/>
                <w:noProof/>
                <w:sz w:val="24"/>
                <w:szCs w:val="24"/>
              </w:rPr>
            </w:pPr>
            <w:r w:rsidRPr="00707488">
              <w:rPr>
                <w:b/>
                <w:bCs/>
                <w:noProof/>
                <w:sz w:val="24"/>
                <w:szCs w:val="24"/>
              </w:rPr>
              <w:t>No.</w:t>
            </w:r>
          </w:p>
        </w:tc>
        <w:tc>
          <w:tcPr>
            <w:tcW w:w="2148" w:type="dxa"/>
          </w:tcPr>
          <w:p w14:paraId="638299E7" w14:textId="77777777" w:rsidR="00707488" w:rsidRPr="00707488" w:rsidRDefault="00707488" w:rsidP="00707488">
            <w:pPr>
              <w:jc w:val="center"/>
              <w:rPr>
                <w:b/>
                <w:bCs/>
                <w:noProof/>
                <w:sz w:val="24"/>
                <w:szCs w:val="24"/>
              </w:rPr>
            </w:pPr>
          </w:p>
          <w:p w14:paraId="1122D1B4" w14:textId="612AC910" w:rsidR="00731C94" w:rsidRPr="00707488" w:rsidRDefault="006B7C57" w:rsidP="00707488">
            <w:pPr>
              <w:jc w:val="center"/>
              <w:rPr>
                <w:b/>
                <w:bCs/>
                <w:noProof/>
                <w:sz w:val="24"/>
                <w:szCs w:val="24"/>
              </w:rPr>
            </w:pPr>
            <w:r w:rsidRPr="00707488">
              <w:rPr>
                <w:b/>
                <w:bCs/>
                <w:noProof/>
                <w:sz w:val="24"/>
                <w:szCs w:val="24"/>
              </w:rPr>
              <w:t>2025</w:t>
            </w:r>
            <w:r w:rsidR="00C74497" w:rsidRPr="00707488">
              <w:rPr>
                <w:b/>
                <w:bCs/>
                <w:noProof/>
                <w:sz w:val="24"/>
                <w:szCs w:val="24"/>
              </w:rPr>
              <w:t>-</w:t>
            </w:r>
            <w:r w:rsidR="005A605A">
              <w:rPr>
                <w:b/>
                <w:bCs/>
                <w:noProof/>
                <w:sz w:val="24"/>
                <w:szCs w:val="24"/>
              </w:rPr>
              <w:t>10</w:t>
            </w:r>
          </w:p>
        </w:tc>
      </w:tr>
      <w:tr w:rsidR="00731C94" w14:paraId="1681ADA4" w14:textId="77777777" w:rsidTr="006B7C57">
        <w:tc>
          <w:tcPr>
            <w:tcW w:w="2976" w:type="dxa"/>
            <w:vMerge/>
          </w:tcPr>
          <w:p w14:paraId="42031E82" w14:textId="77777777" w:rsidR="00731C94" w:rsidRDefault="00731C94">
            <w:pPr>
              <w:rPr>
                <w:noProof/>
              </w:rPr>
            </w:pPr>
          </w:p>
        </w:tc>
        <w:tc>
          <w:tcPr>
            <w:tcW w:w="3256" w:type="dxa"/>
            <w:vMerge w:val="restart"/>
          </w:tcPr>
          <w:p w14:paraId="757D5767" w14:textId="46BC8BFA" w:rsidR="00731C94" w:rsidRPr="00182953" w:rsidRDefault="00182953" w:rsidP="003000E7">
            <w:pPr>
              <w:jc w:val="center"/>
              <w:rPr>
                <w:b/>
                <w:bCs/>
                <w:noProof/>
                <w:sz w:val="28"/>
                <w:szCs w:val="28"/>
              </w:rPr>
            </w:pPr>
            <w:r w:rsidRPr="00182953">
              <w:rPr>
                <w:b/>
                <w:bCs/>
                <w:noProof/>
                <w:sz w:val="28"/>
                <w:szCs w:val="28"/>
              </w:rPr>
              <w:br/>
            </w:r>
            <w:r w:rsidR="00525E2D">
              <w:rPr>
                <w:b/>
                <w:bCs/>
                <w:noProof/>
                <w:sz w:val="28"/>
                <w:szCs w:val="28"/>
              </w:rPr>
              <w:t>REFUND</w:t>
            </w:r>
            <w:r w:rsidR="003000E7">
              <w:rPr>
                <w:b/>
                <w:bCs/>
                <w:noProof/>
                <w:sz w:val="28"/>
                <w:szCs w:val="28"/>
              </w:rPr>
              <w:t xml:space="preserve"> POLICY</w:t>
            </w:r>
            <w:r w:rsidRPr="00182953">
              <w:rPr>
                <w:b/>
                <w:bCs/>
                <w:noProof/>
                <w:sz w:val="28"/>
                <w:szCs w:val="28"/>
              </w:rPr>
              <w:br/>
            </w:r>
          </w:p>
        </w:tc>
        <w:tc>
          <w:tcPr>
            <w:tcW w:w="2410" w:type="dxa"/>
          </w:tcPr>
          <w:p w14:paraId="648EF557" w14:textId="0AAA3E3F" w:rsidR="00731C94" w:rsidRPr="00707488" w:rsidRDefault="00C74497" w:rsidP="00707488">
            <w:pPr>
              <w:jc w:val="center"/>
              <w:rPr>
                <w:b/>
                <w:bCs/>
                <w:noProof/>
              </w:rPr>
            </w:pPr>
            <w:r w:rsidRPr="00707488">
              <w:rPr>
                <w:b/>
                <w:bCs/>
                <w:noProof/>
              </w:rPr>
              <w:t>Effective Date</w:t>
            </w:r>
            <w:r w:rsidR="006B7C57" w:rsidRPr="00707488">
              <w:rPr>
                <w:b/>
                <w:bCs/>
                <w:noProof/>
              </w:rPr>
              <w:br/>
            </w:r>
          </w:p>
        </w:tc>
        <w:tc>
          <w:tcPr>
            <w:tcW w:w="2148" w:type="dxa"/>
          </w:tcPr>
          <w:p w14:paraId="5B66EC3C" w14:textId="4B0C22C8" w:rsidR="00731C94" w:rsidRPr="00707488" w:rsidRDefault="00731C94" w:rsidP="00707488">
            <w:pPr>
              <w:jc w:val="center"/>
              <w:rPr>
                <w:b/>
                <w:bCs/>
                <w:noProof/>
              </w:rPr>
            </w:pPr>
          </w:p>
        </w:tc>
      </w:tr>
      <w:tr w:rsidR="00731C94" w14:paraId="52BB9E71" w14:textId="77777777" w:rsidTr="006B7C57">
        <w:tc>
          <w:tcPr>
            <w:tcW w:w="2976" w:type="dxa"/>
            <w:vMerge/>
          </w:tcPr>
          <w:p w14:paraId="6C3892A3" w14:textId="77777777" w:rsidR="00731C94" w:rsidRDefault="00731C94">
            <w:pPr>
              <w:rPr>
                <w:noProof/>
              </w:rPr>
            </w:pPr>
          </w:p>
        </w:tc>
        <w:tc>
          <w:tcPr>
            <w:tcW w:w="3256" w:type="dxa"/>
            <w:vMerge/>
          </w:tcPr>
          <w:p w14:paraId="0131955F" w14:textId="1FA73212" w:rsidR="00731C94" w:rsidRDefault="00731C94">
            <w:pPr>
              <w:rPr>
                <w:noProof/>
              </w:rPr>
            </w:pPr>
          </w:p>
        </w:tc>
        <w:tc>
          <w:tcPr>
            <w:tcW w:w="2410" w:type="dxa"/>
          </w:tcPr>
          <w:p w14:paraId="663BFEDA" w14:textId="1E8863FE" w:rsidR="00731C94" w:rsidRPr="00707488" w:rsidRDefault="00C74497" w:rsidP="00707488">
            <w:pPr>
              <w:jc w:val="center"/>
              <w:rPr>
                <w:b/>
                <w:bCs/>
                <w:noProof/>
              </w:rPr>
            </w:pPr>
            <w:r w:rsidRPr="00707488">
              <w:rPr>
                <w:b/>
                <w:bCs/>
                <w:noProof/>
              </w:rPr>
              <w:t>Revision Letter</w:t>
            </w:r>
            <w:r w:rsidR="006B7C57" w:rsidRPr="00707488">
              <w:rPr>
                <w:b/>
                <w:bCs/>
                <w:noProof/>
              </w:rPr>
              <w:br/>
            </w:r>
          </w:p>
        </w:tc>
        <w:tc>
          <w:tcPr>
            <w:tcW w:w="2148" w:type="dxa"/>
          </w:tcPr>
          <w:p w14:paraId="26ACEAE2" w14:textId="77777777" w:rsidR="00731C94" w:rsidRPr="00707488" w:rsidRDefault="00731C94" w:rsidP="00707488">
            <w:pPr>
              <w:jc w:val="center"/>
              <w:rPr>
                <w:b/>
                <w:bCs/>
                <w:noProof/>
              </w:rPr>
            </w:pPr>
          </w:p>
        </w:tc>
      </w:tr>
      <w:tr w:rsidR="00731C94" w14:paraId="2C6858E4" w14:textId="77777777" w:rsidTr="006B7C57">
        <w:tc>
          <w:tcPr>
            <w:tcW w:w="2976" w:type="dxa"/>
            <w:vMerge/>
          </w:tcPr>
          <w:p w14:paraId="753759C4" w14:textId="77777777" w:rsidR="00731C94" w:rsidRDefault="00731C94">
            <w:pPr>
              <w:rPr>
                <w:noProof/>
              </w:rPr>
            </w:pPr>
          </w:p>
        </w:tc>
        <w:tc>
          <w:tcPr>
            <w:tcW w:w="3256" w:type="dxa"/>
            <w:vMerge/>
          </w:tcPr>
          <w:p w14:paraId="07EF1904" w14:textId="7A8902A4" w:rsidR="00731C94" w:rsidRDefault="00731C94">
            <w:pPr>
              <w:rPr>
                <w:noProof/>
              </w:rPr>
            </w:pPr>
          </w:p>
        </w:tc>
        <w:tc>
          <w:tcPr>
            <w:tcW w:w="2410" w:type="dxa"/>
          </w:tcPr>
          <w:p w14:paraId="7A9F56E9" w14:textId="1FF15F17" w:rsidR="00731C94" w:rsidRPr="00707488" w:rsidRDefault="006B5C96" w:rsidP="00707488">
            <w:pPr>
              <w:jc w:val="center"/>
              <w:rPr>
                <w:b/>
                <w:bCs/>
                <w:noProof/>
              </w:rPr>
            </w:pPr>
            <w:r w:rsidRPr="00707488">
              <w:rPr>
                <w:b/>
                <w:bCs/>
                <w:noProof/>
              </w:rPr>
              <w:t>FINAL APPROVAL</w:t>
            </w:r>
          </w:p>
        </w:tc>
        <w:tc>
          <w:tcPr>
            <w:tcW w:w="2148" w:type="dxa"/>
          </w:tcPr>
          <w:p w14:paraId="4DD62C25" w14:textId="410B6E66" w:rsidR="00731C94" w:rsidRPr="00707488" w:rsidRDefault="006B5C96" w:rsidP="00707488">
            <w:pPr>
              <w:jc w:val="center"/>
              <w:rPr>
                <w:b/>
                <w:bCs/>
                <w:noProof/>
              </w:rPr>
            </w:pPr>
            <w:r w:rsidRPr="00707488">
              <w:rPr>
                <w:b/>
                <w:bCs/>
                <w:noProof/>
              </w:rPr>
              <w:t>Resolution</w:t>
            </w:r>
          </w:p>
        </w:tc>
      </w:tr>
    </w:tbl>
    <w:p w14:paraId="07C33217" w14:textId="77777777" w:rsidR="00CE4A97" w:rsidRDefault="00CE4A97">
      <w:pPr>
        <w:rPr>
          <w:noProof/>
        </w:rPr>
      </w:pPr>
    </w:p>
    <w:p w14:paraId="34752D76" w14:textId="4F62A74A" w:rsidR="003D0B47" w:rsidRDefault="003D0B47" w:rsidP="006D7E98">
      <w:pPr>
        <w:spacing w:after="0" w:line="276" w:lineRule="auto"/>
        <w:rPr>
          <w:noProof/>
          <w:sz w:val="24"/>
          <w:szCs w:val="24"/>
        </w:rPr>
      </w:pPr>
      <w:r w:rsidRPr="00AB1902">
        <w:rPr>
          <w:b/>
          <w:bCs/>
          <w:noProof/>
          <w:sz w:val="24"/>
          <w:szCs w:val="24"/>
        </w:rPr>
        <w:t>1.0 PURPOSE</w:t>
      </w:r>
      <w:r w:rsidRPr="003D0B47">
        <w:rPr>
          <w:noProof/>
          <w:sz w:val="24"/>
          <w:szCs w:val="24"/>
        </w:rPr>
        <w:t xml:space="preserve"> </w:t>
      </w:r>
      <w:r w:rsidR="004D5D2F">
        <w:rPr>
          <w:noProof/>
          <w:sz w:val="24"/>
          <w:szCs w:val="24"/>
        </w:rPr>
        <w:br/>
      </w:r>
      <w:r w:rsidRPr="003D0B47">
        <w:rPr>
          <w:noProof/>
          <w:sz w:val="24"/>
          <w:szCs w:val="24"/>
        </w:rPr>
        <w:t xml:space="preserve">1.1. The purpose of this Refund Policy is to establish guidelines and procedures for the refund of fees paid to </w:t>
      </w:r>
      <w:r w:rsidR="00F646E5">
        <w:rPr>
          <w:noProof/>
          <w:sz w:val="24"/>
          <w:szCs w:val="24"/>
        </w:rPr>
        <w:t>Wilton</w:t>
      </w:r>
      <w:r w:rsidRPr="003D0B47">
        <w:rPr>
          <w:noProof/>
          <w:sz w:val="24"/>
          <w:szCs w:val="24"/>
        </w:rPr>
        <w:t xml:space="preserve"> Soccer </w:t>
      </w:r>
      <w:r w:rsidR="00F646E5">
        <w:rPr>
          <w:noProof/>
          <w:sz w:val="24"/>
          <w:szCs w:val="24"/>
        </w:rPr>
        <w:t>Club</w:t>
      </w:r>
      <w:r w:rsidRPr="003D0B47">
        <w:rPr>
          <w:noProof/>
          <w:sz w:val="24"/>
          <w:szCs w:val="24"/>
        </w:rPr>
        <w:t xml:space="preserve"> (</w:t>
      </w:r>
      <w:r w:rsidR="00F646E5">
        <w:rPr>
          <w:noProof/>
          <w:sz w:val="24"/>
          <w:szCs w:val="24"/>
        </w:rPr>
        <w:t>WSC</w:t>
      </w:r>
      <w:r w:rsidRPr="003D0B47">
        <w:rPr>
          <w:noProof/>
          <w:sz w:val="24"/>
          <w:szCs w:val="24"/>
        </w:rPr>
        <w:t xml:space="preserve">) for participation in soccer programs in the event that a participant withdraws from the program. </w:t>
      </w:r>
    </w:p>
    <w:p w14:paraId="424F926F" w14:textId="77777777" w:rsidR="003D0B47" w:rsidRDefault="003D0B47" w:rsidP="006D7E98">
      <w:pPr>
        <w:spacing w:after="0" w:line="276" w:lineRule="auto"/>
        <w:rPr>
          <w:noProof/>
          <w:sz w:val="24"/>
          <w:szCs w:val="24"/>
        </w:rPr>
      </w:pPr>
    </w:p>
    <w:p w14:paraId="50CE8C05" w14:textId="05E76E8E" w:rsidR="004D5D2F" w:rsidRDefault="003D0B47" w:rsidP="006D7E98">
      <w:pPr>
        <w:spacing w:after="0" w:line="276" w:lineRule="auto"/>
        <w:rPr>
          <w:noProof/>
          <w:sz w:val="24"/>
          <w:szCs w:val="24"/>
        </w:rPr>
      </w:pPr>
      <w:r w:rsidRPr="00AB1902">
        <w:rPr>
          <w:b/>
          <w:bCs/>
          <w:noProof/>
          <w:sz w:val="24"/>
          <w:szCs w:val="24"/>
        </w:rPr>
        <w:t>2.0 DEPARTMENT(S) AFFECTED (SCOPE)</w:t>
      </w:r>
      <w:r w:rsidR="004D5D2F">
        <w:rPr>
          <w:noProof/>
          <w:sz w:val="24"/>
          <w:szCs w:val="24"/>
        </w:rPr>
        <w:br/>
      </w:r>
      <w:r w:rsidRPr="003D0B47">
        <w:rPr>
          <w:noProof/>
          <w:sz w:val="24"/>
          <w:szCs w:val="24"/>
        </w:rPr>
        <w:t xml:space="preserve">2.1 Department(s) Affected: </w:t>
      </w:r>
      <w:r w:rsidR="00F646E5">
        <w:rPr>
          <w:noProof/>
          <w:sz w:val="24"/>
          <w:szCs w:val="24"/>
        </w:rPr>
        <w:t>WILTSON SOCCER CLUB</w:t>
      </w:r>
      <w:r w:rsidRPr="003D0B47">
        <w:rPr>
          <w:noProof/>
          <w:sz w:val="24"/>
          <w:szCs w:val="24"/>
        </w:rPr>
        <w:t xml:space="preserve"> </w:t>
      </w:r>
    </w:p>
    <w:p w14:paraId="573AA0DE" w14:textId="77777777" w:rsidR="004D5D2F" w:rsidRDefault="004D5D2F" w:rsidP="006D7E98">
      <w:pPr>
        <w:spacing w:after="0" w:line="276" w:lineRule="auto"/>
        <w:rPr>
          <w:noProof/>
          <w:sz w:val="24"/>
          <w:szCs w:val="24"/>
        </w:rPr>
      </w:pPr>
    </w:p>
    <w:p w14:paraId="62A1629B" w14:textId="77777777" w:rsidR="004D5D2F" w:rsidRDefault="003D0B47" w:rsidP="006D7E98">
      <w:pPr>
        <w:spacing w:after="0" w:line="276" w:lineRule="auto"/>
        <w:rPr>
          <w:noProof/>
          <w:sz w:val="24"/>
          <w:szCs w:val="24"/>
        </w:rPr>
      </w:pPr>
      <w:r w:rsidRPr="00AB1902">
        <w:rPr>
          <w:b/>
          <w:bCs/>
          <w:noProof/>
          <w:sz w:val="24"/>
          <w:szCs w:val="24"/>
        </w:rPr>
        <w:t>3.0 POLICY</w:t>
      </w:r>
      <w:r w:rsidRPr="003D0B47">
        <w:rPr>
          <w:noProof/>
          <w:sz w:val="24"/>
          <w:szCs w:val="24"/>
        </w:rPr>
        <w:t xml:space="preserve"> </w:t>
      </w:r>
      <w:r w:rsidR="004D5D2F">
        <w:rPr>
          <w:noProof/>
          <w:sz w:val="24"/>
          <w:szCs w:val="24"/>
        </w:rPr>
        <w:br/>
      </w:r>
      <w:r w:rsidRPr="003D0B47">
        <w:rPr>
          <w:noProof/>
          <w:sz w:val="24"/>
          <w:szCs w:val="24"/>
        </w:rPr>
        <w:t xml:space="preserve">3.1 Refunds for program fees will be granted under specific conditions as outlined below. </w:t>
      </w:r>
    </w:p>
    <w:p w14:paraId="09FB8E07" w14:textId="77777777" w:rsidR="004D5D2F" w:rsidRDefault="004D5D2F" w:rsidP="006D7E98">
      <w:pPr>
        <w:spacing w:after="0" w:line="276" w:lineRule="auto"/>
        <w:rPr>
          <w:noProof/>
          <w:sz w:val="24"/>
          <w:szCs w:val="24"/>
        </w:rPr>
      </w:pPr>
    </w:p>
    <w:p w14:paraId="79499678" w14:textId="77777777" w:rsidR="004D5D2F" w:rsidRPr="00AB1902" w:rsidRDefault="003D0B47" w:rsidP="006D7E98">
      <w:pPr>
        <w:spacing w:after="0" w:line="276" w:lineRule="auto"/>
        <w:rPr>
          <w:b/>
          <w:bCs/>
          <w:noProof/>
          <w:sz w:val="24"/>
          <w:szCs w:val="24"/>
        </w:rPr>
      </w:pPr>
      <w:r w:rsidRPr="00AB1902">
        <w:rPr>
          <w:b/>
          <w:bCs/>
          <w:noProof/>
          <w:sz w:val="24"/>
          <w:szCs w:val="24"/>
        </w:rPr>
        <w:t xml:space="preserve">4.0 DEFINITIONS </w:t>
      </w:r>
    </w:p>
    <w:p w14:paraId="09F5726D" w14:textId="612283E6" w:rsidR="00D11044" w:rsidRDefault="003D0B47" w:rsidP="006D7E98">
      <w:pPr>
        <w:spacing w:after="0" w:line="276" w:lineRule="auto"/>
        <w:rPr>
          <w:noProof/>
          <w:sz w:val="24"/>
          <w:szCs w:val="24"/>
        </w:rPr>
      </w:pPr>
      <w:r w:rsidRPr="003D0B47">
        <w:rPr>
          <w:noProof/>
          <w:sz w:val="24"/>
          <w:szCs w:val="24"/>
        </w:rPr>
        <w:t xml:space="preserve">4.1 Commencement of the season: Refers to the official start date of the scheduled activities, practices, or games organized by </w:t>
      </w:r>
      <w:r w:rsidR="00080AFE">
        <w:rPr>
          <w:noProof/>
          <w:sz w:val="24"/>
          <w:szCs w:val="24"/>
        </w:rPr>
        <w:t>WSC</w:t>
      </w:r>
      <w:r w:rsidRPr="003D0B47">
        <w:rPr>
          <w:noProof/>
          <w:sz w:val="24"/>
          <w:szCs w:val="24"/>
        </w:rPr>
        <w:t xml:space="preserve">for the respective soccer season. </w:t>
      </w:r>
    </w:p>
    <w:p w14:paraId="589BD408" w14:textId="77777777" w:rsidR="00D11044" w:rsidRDefault="003D0B47" w:rsidP="006D7E98">
      <w:pPr>
        <w:spacing w:after="0" w:line="276" w:lineRule="auto"/>
        <w:rPr>
          <w:noProof/>
          <w:sz w:val="24"/>
          <w:szCs w:val="24"/>
        </w:rPr>
      </w:pPr>
      <w:r w:rsidRPr="003D0B47">
        <w:rPr>
          <w:noProof/>
          <w:sz w:val="24"/>
          <w:szCs w:val="24"/>
        </w:rPr>
        <w:t xml:space="preserve">4.2 SSA fee: Saskatchewan Soccer Association administration registration fee. </w:t>
      </w:r>
    </w:p>
    <w:p w14:paraId="4F145F1E" w14:textId="77777777" w:rsidR="00D11044" w:rsidRDefault="00D11044" w:rsidP="006D7E98">
      <w:pPr>
        <w:spacing w:after="0" w:line="276" w:lineRule="auto"/>
        <w:rPr>
          <w:noProof/>
          <w:sz w:val="24"/>
          <w:szCs w:val="24"/>
        </w:rPr>
      </w:pPr>
    </w:p>
    <w:p w14:paraId="07D55A3F" w14:textId="77777777" w:rsidR="00D11044" w:rsidRPr="00AB1902" w:rsidRDefault="003D0B47" w:rsidP="006D7E98">
      <w:pPr>
        <w:spacing w:after="0" w:line="276" w:lineRule="auto"/>
        <w:rPr>
          <w:b/>
          <w:bCs/>
          <w:noProof/>
          <w:sz w:val="24"/>
          <w:szCs w:val="24"/>
        </w:rPr>
      </w:pPr>
      <w:r w:rsidRPr="00AB1902">
        <w:rPr>
          <w:b/>
          <w:bCs/>
          <w:noProof/>
          <w:sz w:val="24"/>
          <w:szCs w:val="24"/>
        </w:rPr>
        <w:t xml:space="preserve">5.0 RESPONSIBILITIES </w:t>
      </w:r>
    </w:p>
    <w:p w14:paraId="0C4DF5A2" w14:textId="77777777" w:rsidR="00D11044" w:rsidRDefault="003D0B47" w:rsidP="006D7E98">
      <w:pPr>
        <w:spacing w:after="0" w:line="276" w:lineRule="auto"/>
        <w:rPr>
          <w:noProof/>
          <w:sz w:val="24"/>
          <w:szCs w:val="24"/>
        </w:rPr>
      </w:pPr>
      <w:r w:rsidRPr="003D0B47">
        <w:rPr>
          <w:noProof/>
          <w:sz w:val="24"/>
          <w:szCs w:val="24"/>
        </w:rPr>
        <w:t xml:space="preserve">5.1 Participants/Parents/Guardians: Responsible for adhering to the refund request procedure, providing necessary documentation, and understanding the terms and conditions outlined in the refund policy. </w:t>
      </w:r>
    </w:p>
    <w:p w14:paraId="75B7E2D3" w14:textId="6C026409" w:rsidR="00D11044" w:rsidRDefault="003D0B47" w:rsidP="006D7E98">
      <w:pPr>
        <w:spacing w:after="0" w:line="276" w:lineRule="auto"/>
        <w:rPr>
          <w:noProof/>
          <w:sz w:val="24"/>
          <w:szCs w:val="24"/>
        </w:rPr>
      </w:pPr>
      <w:r w:rsidRPr="003D0B47">
        <w:rPr>
          <w:noProof/>
          <w:sz w:val="24"/>
          <w:szCs w:val="24"/>
        </w:rPr>
        <w:t xml:space="preserve">5.2 </w:t>
      </w:r>
      <w:r w:rsidR="0009356D">
        <w:rPr>
          <w:noProof/>
          <w:sz w:val="24"/>
          <w:szCs w:val="24"/>
        </w:rPr>
        <w:t>WSC</w:t>
      </w:r>
      <w:r w:rsidRPr="003D0B47">
        <w:rPr>
          <w:noProof/>
          <w:sz w:val="24"/>
          <w:szCs w:val="24"/>
        </w:rPr>
        <w:t xml:space="preserve"> Board: Responsible for reviewing and evaluating refund requests, making decisions on granting refunds based on outlined criteria, and ensuring fairness and consistency in the application of the policy. </w:t>
      </w:r>
    </w:p>
    <w:p w14:paraId="65179211" w14:textId="77777777" w:rsidR="00D11044" w:rsidRDefault="00D11044" w:rsidP="006D7E98">
      <w:pPr>
        <w:spacing w:after="0" w:line="276" w:lineRule="auto"/>
        <w:rPr>
          <w:noProof/>
          <w:sz w:val="24"/>
          <w:szCs w:val="24"/>
        </w:rPr>
      </w:pPr>
    </w:p>
    <w:p w14:paraId="6D853614" w14:textId="77777777" w:rsidR="00D11044" w:rsidRPr="00AB1902" w:rsidRDefault="003D0B47" w:rsidP="006D7E98">
      <w:pPr>
        <w:spacing w:after="0" w:line="276" w:lineRule="auto"/>
        <w:rPr>
          <w:b/>
          <w:bCs/>
          <w:noProof/>
          <w:sz w:val="24"/>
          <w:szCs w:val="24"/>
        </w:rPr>
      </w:pPr>
      <w:r w:rsidRPr="00AB1902">
        <w:rPr>
          <w:b/>
          <w:bCs/>
          <w:noProof/>
          <w:sz w:val="24"/>
          <w:szCs w:val="24"/>
        </w:rPr>
        <w:t xml:space="preserve">6.0 IMPLEMENTATION </w:t>
      </w:r>
    </w:p>
    <w:p w14:paraId="6F15C395" w14:textId="77777777" w:rsidR="00D11044" w:rsidRDefault="003D0B47" w:rsidP="006D7E98">
      <w:pPr>
        <w:spacing w:after="0" w:line="276" w:lineRule="auto"/>
        <w:rPr>
          <w:noProof/>
          <w:sz w:val="24"/>
          <w:szCs w:val="24"/>
        </w:rPr>
      </w:pPr>
      <w:r w:rsidRPr="003D0B47">
        <w:rPr>
          <w:noProof/>
          <w:sz w:val="24"/>
          <w:szCs w:val="24"/>
        </w:rPr>
        <w:t xml:space="preserve">6.1 Refund Period: Refunds will be provided up to the first day of commencement of the season without any penalties or deductions. The refund request form on the club website must be completed to acquire a refund. 6.2 Post-Commencement Refund Request: After the season has commenced, refund requests can be submitted through the website’s designated refund request form option. </w:t>
      </w:r>
    </w:p>
    <w:p w14:paraId="2960CFB2" w14:textId="70CD73EB" w:rsidR="00307080" w:rsidRDefault="003D0B47" w:rsidP="006D7E98">
      <w:pPr>
        <w:spacing w:after="0" w:line="276" w:lineRule="auto"/>
        <w:rPr>
          <w:noProof/>
          <w:sz w:val="24"/>
          <w:szCs w:val="24"/>
        </w:rPr>
      </w:pPr>
      <w:r w:rsidRPr="003D0B47">
        <w:rPr>
          <w:noProof/>
          <w:sz w:val="24"/>
          <w:szCs w:val="24"/>
        </w:rPr>
        <w:t xml:space="preserve">6.3 Refund Consideration: Refund requests received post-season commencement will be reviewed by the </w:t>
      </w:r>
      <w:r w:rsidR="0009356D">
        <w:rPr>
          <w:noProof/>
          <w:sz w:val="24"/>
          <w:szCs w:val="24"/>
        </w:rPr>
        <w:t>WSC</w:t>
      </w:r>
      <w:r w:rsidRPr="003D0B47">
        <w:rPr>
          <w:noProof/>
          <w:sz w:val="24"/>
          <w:szCs w:val="24"/>
        </w:rPr>
        <w:t xml:space="preserve"> Board, which will evaluate requests based on the following criteria: </w:t>
      </w:r>
    </w:p>
    <w:p w14:paraId="47658A8C" w14:textId="459E5397" w:rsidR="00307080" w:rsidRDefault="003D0B47" w:rsidP="006D7E98">
      <w:pPr>
        <w:spacing w:after="0" w:line="276" w:lineRule="auto"/>
        <w:rPr>
          <w:noProof/>
          <w:sz w:val="24"/>
          <w:szCs w:val="24"/>
        </w:rPr>
      </w:pPr>
      <w:r w:rsidRPr="003D0B47">
        <w:rPr>
          <w:noProof/>
          <w:sz w:val="24"/>
          <w:szCs w:val="24"/>
        </w:rPr>
        <w:t xml:space="preserve">6.3.1 </w:t>
      </w:r>
      <w:r w:rsidR="00307080">
        <w:rPr>
          <w:noProof/>
          <w:sz w:val="24"/>
          <w:szCs w:val="24"/>
        </w:rPr>
        <w:t>Medical Reason: Supported by a ceritfied doctor’s note</w:t>
      </w:r>
    </w:p>
    <w:p w14:paraId="7A881B5C" w14:textId="10C663DE" w:rsidR="00307080" w:rsidRDefault="003D0B47" w:rsidP="006D7E98">
      <w:pPr>
        <w:spacing w:after="0" w:line="276" w:lineRule="auto"/>
        <w:rPr>
          <w:noProof/>
          <w:sz w:val="24"/>
          <w:szCs w:val="24"/>
        </w:rPr>
      </w:pPr>
      <w:r w:rsidRPr="003D0B47">
        <w:rPr>
          <w:noProof/>
          <w:sz w:val="24"/>
          <w:szCs w:val="24"/>
        </w:rPr>
        <w:t>6.3.2 Relocation: Participant moving away from the area.</w:t>
      </w:r>
    </w:p>
    <w:p w14:paraId="42850F41" w14:textId="509867A0" w:rsidR="00307080" w:rsidRDefault="003D0B47" w:rsidP="006D7E98">
      <w:pPr>
        <w:spacing w:after="0" w:line="276" w:lineRule="auto"/>
        <w:rPr>
          <w:noProof/>
          <w:sz w:val="24"/>
          <w:szCs w:val="24"/>
        </w:rPr>
      </w:pPr>
      <w:r w:rsidRPr="003D0B47">
        <w:rPr>
          <w:noProof/>
          <w:sz w:val="24"/>
          <w:szCs w:val="24"/>
        </w:rPr>
        <w:t xml:space="preserve">6.3.3 Other Reasons: Deemed fit by the </w:t>
      </w:r>
      <w:r w:rsidR="00C70115">
        <w:rPr>
          <w:noProof/>
          <w:sz w:val="24"/>
          <w:szCs w:val="24"/>
        </w:rPr>
        <w:t>WSC</w:t>
      </w:r>
      <w:r w:rsidRPr="003D0B47">
        <w:rPr>
          <w:noProof/>
          <w:sz w:val="24"/>
          <w:szCs w:val="24"/>
        </w:rPr>
        <w:t xml:space="preserve"> Board. </w:t>
      </w:r>
    </w:p>
    <w:p w14:paraId="721E0EC5" w14:textId="77777777" w:rsidR="00307080" w:rsidRDefault="003D0B47" w:rsidP="006D7E98">
      <w:pPr>
        <w:spacing w:after="0" w:line="276" w:lineRule="auto"/>
        <w:rPr>
          <w:noProof/>
          <w:sz w:val="24"/>
          <w:szCs w:val="24"/>
        </w:rPr>
      </w:pPr>
      <w:r w:rsidRPr="003D0B47">
        <w:rPr>
          <w:noProof/>
          <w:sz w:val="24"/>
          <w:szCs w:val="24"/>
        </w:rPr>
        <w:lastRenderedPageBreak/>
        <w:t xml:space="preserve">6.3.4 Jersey Kit Refund Request or other item Refund Request: Refund requests for items or jersey kits will require board approval and must be requested through designated refund request form on B.Y.S.I. website. </w:t>
      </w:r>
    </w:p>
    <w:p w14:paraId="2F65479E" w14:textId="77777777" w:rsidR="00C70115" w:rsidRDefault="003D0B47" w:rsidP="006D7E98">
      <w:pPr>
        <w:spacing w:after="0" w:line="276" w:lineRule="auto"/>
        <w:rPr>
          <w:noProof/>
          <w:sz w:val="24"/>
          <w:szCs w:val="24"/>
        </w:rPr>
      </w:pPr>
      <w:r w:rsidRPr="003D0B47">
        <w:rPr>
          <w:noProof/>
          <w:sz w:val="24"/>
          <w:szCs w:val="24"/>
        </w:rPr>
        <w:t xml:space="preserve">6.4 Refund Period Post-Season Commencement: Refunds will only be considered within a two-week period after the season begins. Refund requests beyond two-weeks will require board approval and will only be considered in extenuating circumstances. </w:t>
      </w:r>
    </w:p>
    <w:p w14:paraId="0FF85D16" w14:textId="71FD22D7" w:rsidR="00C443FC" w:rsidRDefault="003D0B47" w:rsidP="006D7E98">
      <w:pPr>
        <w:spacing w:after="0" w:line="276" w:lineRule="auto"/>
        <w:rPr>
          <w:noProof/>
          <w:sz w:val="24"/>
          <w:szCs w:val="24"/>
        </w:rPr>
      </w:pPr>
      <w:r w:rsidRPr="003D0B47">
        <w:rPr>
          <w:noProof/>
          <w:sz w:val="24"/>
          <w:szCs w:val="24"/>
        </w:rPr>
        <w:t xml:space="preserve">6.5 Refund Calculation: The refund amount will be determined as the prorated fee minus the SSA fee. NOTE: </w:t>
      </w:r>
      <w:r w:rsidR="00AB1902">
        <w:rPr>
          <w:noProof/>
          <w:sz w:val="24"/>
          <w:szCs w:val="24"/>
        </w:rPr>
        <w:t>WSC</w:t>
      </w:r>
      <w:r w:rsidRPr="003D0B47">
        <w:rPr>
          <w:noProof/>
          <w:sz w:val="24"/>
          <w:szCs w:val="24"/>
        </w:rPr>
        <w:t xml:space="preserve"> reserves the right to amend or modify this refund policy at its discretion</w:t>
      </w:r>
    </w:p>
    <w:p w14:paraId="6EFDA5E6" w14:textId="77777777" w:rsidR="00AB1902" w:rsidRDefault="00AB1902" w:rsidP="006D7E98">
      <w:pPr>
        <w:spacing w:after="0" w:line="276" w:lineRule="auto"/>
        <w:rPr>
          <w:noProof/>
          <w:sz w:val="24"/>
          <w:szCs w:val="24"/>
        </w:rPr>
      </w:pPr>
    </w:p>
    <w:p w14:paraId="057D80AE" w14:textId="77777777" w:rsidR="00AB1902" w:rsidRDefault="00AB1902" w:rsidP="006D7E98">
      <w:pPr>
        <w:spacing w:after="0" w:line="276" w:lineRule="auto"/>
        <w:rPr>
          <w:noProof/>
          <w:sz w:val="24"/>
          <w:szCs w:val="24"/>
        </w:rPr>
      </w:pPr>
    </w:p>
    <w:p w14:paraId="2FD8C90D" w14:textId="77777777" w:rsidR="00AB1902" w:rsidRPr="003D0B47" w:rsidRDefault="00AB1902" w:rsidP="006D7E98">
      <w:pPr>
        <w:spacing w:after="0" w:line="276" w:lineRule="auto"/>
        <w:rPr>
          <w:noProof/>
          <w:sz w:val="24"/>
          <w:szCs w:val="24"/>
        </w:rPr>
      </w:pPr>
    </w:p>
    <w:p w14:paraId="62EC122B" w14:textId="41196810" w:rsidR="00880EE1" w:rsidRPr="00182953" w:rsidRDefault="00B8716F">
      <w:pPr>
        <w:rPr>
          <w:b/>
          <w:bCs/>
          <w:noProof/>
        </w:rPr>
      </w:pPr>
      <w:r w:rsidRPr="00182953">
        <w:rPr>
          <w:b/>
          <w:bCs/>
          <w:noProof/>
        </w:rPr>
        <w:t>Document Approval</w:t>
      </w:r>
    </w:p>
    <w:tbl>
      <w:tblPr>
        <w:tblStyle w:val="TableGrid"/>
        <w:tblW w:w="0" w:type="auto"/>
        <w:tblLook w:val="04A0" w:firstRow="1" w:lastRow="0" w:firstColumn="1" w:lastColumn="0" w:noHBand="0" w:noVBand="1"/>
      </w:tblPr>
      <w:tblGrid>
        <w:gridCol w:w="2697"/>
        <w:gridCol w:w="2697"/>
        <w:gridCol w:w="2698"/>
        <w:gridCol w:w="2698"/>
      </w:tblGrid>
      <w:tr w:rsidR="00C9735B" w14:paraId="0AF91BB5" w14:textId="77777777" w:rsidTr="00C9735B">
        <w:tc>
          <w:tcPr>
            <w:tcW w:w="2697" w:type="dxa"/>
          </w:tcPr>
          <w:p w14:paraId="3C008BC2" w14:textId="18CDB115" w:rsidR="00C9735B" w:rsidRDefault="008E69E3">
            <w:pPr>
              <w:rPr>
                <w:noProof/>
              </w:rPr>
            </w:pPr>
            <w:r>
              <w:rPr>
                <w:noProof/>
              </w:rPr>
              <w:t>Role</w:t>
            </w:r>
          </w:p>
        </w:tc>
        <w:tc>
          <w:tcPr>
            <w:tcW w:w="2697" w:type="dxa"/>
          </w:tcPr>
          <w:p w14:paraId="7BFE61CC" w14:textId="4850B93C" w:rsidR="00C9735B" w:rsidRDefault="008E69E3">
            <w:pPr>
              <w:rPr>
                <w:noProof/>
              </w:rPr>
            </w:pPr>
            <w:r>
              <w:rPr>
                <w:noProof/>
              </w:rPr>
              <w:t>Position</w:t>
            </w:r>
          </w:p>
        </w:tc>
        <w:tc>
          <w:tcPr>
            <w:tcW w:w="2698" w:type="dxa"/>
          </w:tcPr>
          <w:p w14:paraId="68FACFFC" w14:textId="4E22CCEA" w:rsidR="00C9735B" w:rsidRDefault="008E69E3">
            <w:pPr>
              <w:rPr>
                <w:noProof/>
              </w:rPr>
            </w:pPr>
            <w:r>
              <w:rPr>
                <w:noProof/>
              </w:rPr>
              <w:t>Name of the Approver</w:t>
            </w:r>
          </w:p>
        </w:tc>
        <w:tc>
          <w:tcPr>
            <w:tcW w:w="2698" w:type="dxa"/>
          </w:tcPr>
          <w:p w14:paraId="7909E091" w14:textId="70D52BF2" w:rsidR="00C9735B" w:rsidRDefault="008E69E3">
            <w:pPr>
              <w:rPr>
                <w:noProof/>
              </w:rPr>
            </w:pPr>
            <w:r>
              <w:rPr>
                <w:noProof/>
              </w:rPr>
              <w:t>Date Approved</w:t>
            </w:r>
          </w:p>
        </w:tc>
      </w:tr>
      <w:tr w:rsidR="00C9735B" w14:paraId="054BA205" w14:textId="77777777" w:rsidTr="00C9735B">
        <w:tc>
          <w:tcPr>
            <w:tcW w:w="2697" w:type="dxa"/>
          </w:tcPr>
          <w:p w14:paraId="164CA15E" w14:textId="77777777" w:rsidR="00C9735B" w:rsidRDefault="00C9735B">
            <w:pPr>
              <w:rPr>
                <w:noProof/>
              </w:rPr>
            </w:pPr>
          </w:p>
          <w:p w14:paraId="232A4960" w14:textId="53228134" w:rsidR="00C9735B" w:rsidRDefault="008E69E3">
            <w:pPr>
              <w:rPr>
                <w:noProof/>
              </w:rPr>
            </w:pPr>
            <w:r>
              <w:rPr>
                <w:noProof/>
              </w:rPr>
              <w:t>Final Approver</w:t>
            </w:r>
          </w:p>
          <w:p w14:paraId="11A89A24" w14:textId="77777777" w:rsidR="00C9735B" w:rsidRDefault="00C9735B">
            <w:pPr>
              <w:rPr>
                <w:noProof/>
              </w:rPr>
            </w:pPr>
          </w:p>
        </w:tc>
        <w:tc>
          <w:tcPr>
            <w:tcW w:w="2697" w:type="dxa"/>
          </w:tcPr>
          <w:p w14:paraId="0C2E1113" w14:textId="77777777" w:rsidR="00C9735B" w:rsidRDefault="00C9735B">
            <w:pPr>
              <w:rPr>
                <w:noProof/>
              </w:rPr>
            </w:pPr>
          </w:p>
        </w:tc>
        <w:tc>
          <w:tcPr>
            <w:tcW w:w="2698" w:type="dxa"/>
          </w:tcPr>
          <w:p w14:paraId="5E51D001" w14:textId="77777777" w:rsidR="00C9735B" w:rsidRDefault="00C9735B">
            <w:pPr>
              <w:rPr>
                <w:noProof/>
              </w:rPr>
            </w:pPr>
          </w:p>
        </w:tc>
        <w:tc>
          <w:tcPr>
            <w:tcW w:w="2698" w:type="dxa"/>
          </w:tcPr>
          <w:p w14:paraId="03A5A8DC" w14:textId="77777777" w:rsidR="00C9735B" w:rsidRDefault="00C9735B">
            <w:pPr>
              <w:rPr>
                <w:noProof/>
              </w:rPr>
            </w:pPr>
          </w:p>
        </w:tc>
      </w:tr>
    </w:tbl>
    <w:p w14:paraId="31F7F541" w14:textId="77777777" w:rsidR="00880EE1" w:rsidRDefault="00880EE1">
      <w:pPr>
        <w:rPr>
          <w:noProof/>
        </w:rPr>
      </w:pPr>
    </w:p>
    <w:p w14:paraId="74C6718F" w14:textId="2B5827D1" w:rsidR="00B8716F" w:rsidRPr="00182953" w:rsidRDefault="008E69E3">
      <w:pPr>
        <w:rPr>
          <w:b/>
          <w:bCs/>
          <w:noProof/>
        </w:rPr>
      </w:pPr>
      <w:r w:rsidRPr="00182953">
        <w:rPr>
          <w:b/>
          <w:bCs/>
          <w:noProof/>
        </w:rPr>
        <w:t>Revision History</w:t>
      </w:r>
    </w:p>
    <w:tbl>
      <w:tblPr>
        <w:tblStyle w:val="TableGrid"/>
        <w:tblW w:w="0" w:type="auto"/>
        <w:tblLook w:val="04A0" w:firstRow="1" w:lastRow="0" w:firstColumn="1" w:lastColumn="0" w:noHBand="0" w:noVBand="1"/>
      </w:tblPr>
      <w:tblGrid>
        <w:gridCol w:w="2697"/>
        <w:gridCol w:w="2697"/>
        <w:gridCol w:w="2698"/>
        <w:gridCol w:w="2698"/>
      </w:tblGrid>
      <w:tr w:rsidR="00B8716F" w14:paraId="21A6C7A1" w14:textId="77777777" w:rsidTr="00B8716F">
        <w:tc>
          <w:tcPr>
            <w:tcW w:w="2697" w:type="dxa"/>
          </w:tcPr>
          <w:p w14:paraId="40FDF4EC" w14:textId="276A91EB" w:rsidR="00B8716F" w:rsidRDefault="008E69E3">
            <w:pPr>
              <w:rPr>
                <w:noProof/>
              </w:rPr>
            </w:pPr>
            <w:r>
              <w:rPr>
                <w:noProof/>
              </w:rPr>
              <w:t>Effective Date</w:t>
            </w:r>
          </w:p>
        </w:tc>
        <w:tc>
          <w:tcPr>
            <w:tcW w:w="2697" w:type="dxa"/>
          </w:tcPr>
          <w:p w14:paraId="69A9E53D" w14:textId="33DF8C6F" w:rsidR="00B8716F" w:rsidRDefault="008E69E3">
            <w:pPr>
              <w:rPr>
                <w:noProof/>
              </w:rPr>
            </w:pPr>
            <w:r>
              <w:rPr>
                <w:noProof/>
              </w:rPr>
              <w:t>Revision Letter</w:t>
            </w:r>
          </w:p>
        </w:tc>
        <w:tc>
          <w:tcPr>
            <w:tcW w:w="2698" w:type="dxa"/>
          </w:tcPr>
          <w:p w14:paraId="35CC3764" w14:textId="6B59AE5F" w:rsidR="00B8716F" w:rsidRDefault="002A073E">
            <w:pPr>
              <w:rPr>
                <w:noProof/>
              </w:rPr>
            </w:pPr>
            <w:r>
              <w:rPr>
                <w:noProof/>
              </w:rPr>
              <w:t>Document Author</w:t>
            </w:r>
          </w:p>
        </w:tc>
        <w:tc>
          <w:tcPr>
            <w:tcW w:w="2698" w:type="dxa"/>
          </w:tcPr>
          <w:p w14:paraId="7675D62F" w14:textId="0D52591D" w:rsidR="00B8716F" w:rsidRDefault="002A073E">
            <w:pPr>
              <w:rPr>
                <w:noProof/>
              </w:rPr>
            </w:pPr>
            <w:r>
              <w:rPr>
                <w:noProof/>
              </w:rPr>
              <w:t>Description of Change</w:t>
            </w:r>
          </w:p>
        </w:tc>
      </w:tr>
      <w:tr w:rsidR="00B8716F" w14:paraId="23B06709" w14:textId="77777777" w:rsidTr="00B8716F">
        <w:tc>
          <w:tcPr>
            <w:tcW w:w="2697" w:type="dxa"/>
          </w:tcPr>
          <w:p w14:paraId="5A3D5A96" w14:textId="77777777" w:rsidR="00B8716F" w:rsidRDefault="00B8716F">
            <w:pPr>
              <w:rPr>
                <w:noProof/>
              </w:rPr>
            </w:pPr>
          </w:p>
          <w:p w14:paraId="05884891" w14:textId="77777777" w:rsidR="00B8716F" w:rsidRDefault="00B8716F">
            <w:pPr>
              <w:rPr>
                <w:noProof/>
              </w:rPr>
            </w:pPr>
          </w:p>
          <w:p w14:paraId="16453D63" w14:textId="77777777" w:rsidR="00B8716F" w:rsidRDefault="00B8716F">
            <w:pPr>
              <w:rPr>
                <w:noProof/>
              </w:rPr>
            </w:pPr>
          </w:p>
        </w:tc>
        <w:tc>
          <w:tcPr>
            <w:tcW w:w="2697" w:type="dxa"/>
          </w:tcPr>
          <w:p w14:paraId="7950C6E5" w14:textId="77777777" w:rsidR="00B8716F" w:rsidRDefault="00B8716F">
            <w:pPr>
              <w:rPr>
                <w:noProof/>
              </w:rPr>
            </w:pPr>
          </w:p>
        </w:tc>
        <w:tc>
          <w:tcPr>
            <w:tcW w:w="2698" w:type="dxa"/>
          </w:tcPr>
          <w:p w14:paraId="2AEB276B" w14:textId="77777777" w:rsidR="00B8716F" w:rsidRDefault="00B8716F">
            <w:pPr>
              <w:rPr>
                <w:noProof/>
              </w:rPr>
            </w:pPr>
          </w:p>
        </w:tc>
        <w:tc>
          <w:tcPr>
            <w:tcW w:w="2698" w:type="dxa"/>
          </w:tcPr>
          <w:p w14:paraId="1A5400D3" w14:textId="77777777" w:rsidR="00B8716F" w:rsidRDefault="00B8716F">
            <w:pPr>
              <w:rPr>
                <w:noProof/>
              </w:rPr>
            </w:pPr>
          </w:p>
        </w:tc>
      </w:tr>
    </w:tbl>
    <w:p w14:paraId="1221A48F" w14:textId="77777777" w:rsidR="00B8716F" w:rsidRDefault="00B8716F">
      <w:pPr>
        <w:rPr>
          <w:noProof/>
        </w:rPr>
      </w:pPr>
    </w:p>
    <w:sectPr w:rsidR="00B8716F" w:rsidSect="00BE7370">
      <w:headerReference w:type="default" r:id="rId8"/>
      <w:pgSz w:w="12240" w:h="15840"/>
      <w:pgMar w:top="720" w:right="720" w:bottom="720" w:left="72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9A2B" w14:textId="77777777" w:rsidR="0008183B" w:rsidRDefault="0008183B" w:rsidP="00433F5E">
      <w:pPr>
        <w:spacing w:after="0" w:line="240" w:lineRule="auto"/>
      </w:pPr>
      <w:r>
        <w:separator/>
      </w:r>
    </w:p>
  </w:endnote>
  <w:endnote w:type="continuationSeparator" w:id="0">
    <w:p w14:paraId="066F8106" w14:textId="77777777" w:rsidR="0008183B" w:rsidRDefault="0008183B" w:rsidP="0043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2D546" w14:textId="77777777" w:rsidR="0008183B" w:rsidRDefault="0008183B" w:rsidP="00433F5E">
      <w:pPr>
        <w:spacing w:after="0" w:line="240" w:lineRule="auto"/>
      </w:pPr>
      <w:r>
        <w:separator/>
      </w:r>
    </w:p>
  </w:footnote>
  <w:footnote w:type="continuationSeparator" w:id="0">
    <w:p w14:paraId="268703E7" w14:textId="77777777" w:rsidR="0008183B" w:rsidRDefault="0008183B" w:rsidP="00433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409C" w14:textId="77777777" w:rsidR="00433F5E" w:rsidRDefault="00433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5E"/>
    <w:rsid w:val="00080AFE"/>
    <w:rsid w:val="00080B34"/>
    <w:rsid w:val="0008183B"/>
    <w:rsid w:val="0009356D"/>
    <w:rsid w:val="00112A85"/>
    <w:rsid w:val="0015780E"/>
    <w:rsid w:val="00182953"/>
    <w:rsid w:val="001B2121"/>
    <w:rsid w:val="00257614"/>
    <w:rsid w:val="00286EA2"/>
    <w:rsid w:val="002A073E"/>
    <w:rsid w:val="002E563E"/>
    <w:rsid w:val="003000E7"/>
    <w:rsid w:val="00307080"/>
    <w:rsid w:val="003424EF"/>
    <w:rsid w:val="00365C3B"/>
    <w:rsid w:val="003A193A"/>
    <w:rsid w:val="003D0B47"/>
    <w:rsid w:val="00433F5E"/>
    <w:rsid w:val="004652B3"/>
    <w:rsid w:val="004D3FBA"/>
    <w:rsid w:val="004D5CBC"/>
    <w:rsid w:val="004D5D2F"/>
    <w:rsid w:val="00522892"/>
    <w:rsid w:val="00525E2D"/>
    <w:rsid w:val="00540FDE"/>
    <w:rsid w:val="00555559"/>
    <w:rsid w:val="005A605A"/>
    <w:rsid w:val="005B28BF"/>
    <w:rsid w:val="005C7577"/>
    <w:rsid w:val="006670CC"/>
    <w:rsid w:val="006B5C96"/>
    <w:rsid w:val="006B7C57"/>
    <w:rsid w:val="006C1C17"/>
    <w:rsid w:val="006D7E98"/>
    <w:rsid w:val="00707488"/>
    <w:rsid w:val="00717D3A"/>
    <w:rsid w:val="00731C94"/>
    <w:rsid w:val="0077194E"/>
    <w:rsid w:val="007A1E32"/>
    <w:rsid w:val="007E7E6E"/>
    <w:rsid w:val="00880EE1"/>
    <w:rsid w:val="008E69E3"/>
    <w:rsid w:val="00961390"/>
    <w:rsid w:val="009A3587"/>
    <w:rsid w:val="009B455E"/>
    <w:rsid w:val="00A47B1B"/>
    <w:rsid w:val="00AB1902"/>
    <w:rsid w:val="00B67A08"/>
    <w:rsid w:val="00B8716F"/>
    <w:rsid w:val="00BE7370"/>
    <w:rsid w:val="00C1635D"/>
    <w:rsid w:val="00C443FC"/>
    <w:rsid w:val="00C446DA"/>
    <w:rsid w:val="00C5563F"/>
    <w:rsid w:val="00C57308"/>
    <w:rsid w:val="00C579A3"/>
    <w:rsid w:val="00C70115"/>
    <w:rsid w:val="00C74497"/>
    <w:rsid w:val="00C9735B"/>
    <w:rsid w:val="00CE4A97"/>
    <w:rsid w:val="00D11044"/>
    <w:rsid w:val="00D84817"/>
    <w:rsid w:val="00E003B7"/>
    <w:rsid w:val="00E16EDF"/>
    <w:rsid w:val="00E211FF"/>
    <w:rsid w:val="00E51B80"/>
    <w:rsid w:val="00EC2682"/>
    <w:rsid w:val="00EF4871"/>
    <w:rsid w:val="00EF7E20"/>
    <w:rsid w:val="00F64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0C25"/>
  <w15:chartTrackingRefBased/>
  <w15:docId w15:val="{83DB6BC4-1744-4984-80CF-D1B6C8BF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F5E"/>
  </w:style>
  <w:style w:type="paragraph" w:styleId="Footer">
    <w:name w:val="footer"/>
    <w:basedOn w:val="Normal"/>
    <w:link w:val="FooterChar"/>
    <w:uiPriority w:val="99"/>
    <w:unhideWhenUsed/>
    <w:rsid w:val="00433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F5E"/>
  </w:style>
  <w:style w:type="table" w:styleId="TableGrid">
    <w:name w:val="Table Grid"/>
    <w:basedOn w:val="TableNormal"/>
    <w:uiPriority w:val="39"/>
    <w:rsid w:val="0073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65D3E-67F5-4796-A784-3A67BBF9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Macayla Antal</dc:creator>
  <cp:keywords/>
  <dc:description/>
  <cp:lastModifiedBy>Wilton Soccer Club</cp:lastModifiedBy>
  <cp:revision>14</cp:revision>
  <dcterms:created xsi:type="dcterms:W3CDTF">2026-01-22T22:34:00Z</dcterms:created>
  <dcterms:modified xsi:type="dcterms:W3CDTF">2026-01-22T22:46:00Z</dcterms:modified>
</cp:coreProperties>
</file>