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14146" w14:textId="77777777" w:rsidR="001B2121" w:rsidRDefault="00433F5E">
      <w:pPr>
        <w:rPr>
          <w:noProof/>
        </w:rPr>
      </w:pPr>
      <w:r>
        <w:rPr>
          <w:noProof/>
        </w:rPr>
        <w:t xml:space="preserve">                                                                         </w:t>
      </w:r>
    </w:p>
    <w:tbl>
      <w:tblPr>
        <w:tblStyle w:val="TableGrid"/>
        <w:tblW w:w="0" w:type="auto"/>
        <w:tblLook w:val="04A0" w:firstRow="1" w:lastRow="0" w:firstColumn="1" w:lastColumn="0" w:noHBand="0" w:noVBand="1"/>
      </w:tblPr>
      <w:tblGrid>
        <w:gridCol w:w="2976"/>
        <w:gridCol w:w="3256"/>
        <w:gridCol w:w="2410"/>
        <w:gridCol w:w="2148"/>
      </w:tblGrid>
      <w:tr w:rsidR="00731C94" w14:paraId="7FD3A567" w14:textId="77777777" w:rsidTr="006B7C57">
        <w:tc>
          <w:tcPr>
            <w:tcW w:w="2976" w:type="dxa"/>
            <w:vMerge w:val="restart"/>
          </w:tcPr>
          <w:p w14:paraId="0494377D" w14:textId="403B004D" w:rsidR="00731C94" w:rsidRDefault="00731C94">
            <w:pPr>
              <w:rPr>
                <w:noProof/>
              </w:rPr>
            </w:pPr>
            <w:r>
              <w:rPr>
                <w:noProof/>
              </w:rPr>
              <w:drawing>
                <wp:inline distT="0" distB="0" distL="0" distR="0" wp14:anchorId="32876B88" wp14:editId="43FD7F3B">
                  <wp:extent cx="1745672" cy="1416891"/>
                  <wp:effectExtent l="0" t="0" r="6985" b="0"/>
                  <wp:docPr id="356885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8504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9598" cy="1420077"/>
                          </a:xfrm>
                          <a:prstGeom prst="rect">
                            <a:avLst/>
                          </a:prstGeom>
                        </pic:spPr>
                      </pic:pic>
                    </a:graphicData>
                  </a:graphic>
                </wp:inline>
              </w:drawing>
            </w:r>
          </w:p>
        </w:tc>
        <w:tc>
          <w:tcPr>
            <w:tcW w:w="3256" w:type="dxa"/>
          </w:tcPr>
          <w:p w14:paraId="263438E9" w14:textId="77777777" w:rsidR="00707488" w:rsidRDefault="00707488">
            <w:pPr>
              <w:rPr>
                <w:noProof/>
              </w:rPr>
            </w:pPr>
          </w:p>
          <w:p w14:paraId="2208CB72" w14:textId="68C9F120" w:rsidR="00731C94" w:rsidRPr="00707488" w:rsidRDefault="006B7C57" w:rsidP="00707488">
            <w:pPr>
              <w:jc w:val="center"/>
              <w:rPr>
                <w:b/>
                <w:bCs/>
                <w:noProof/>
              </w:rPr>
            </w:pPr>
            <w:r w:rsidRPr="00707488">
              <w:rPr>
                <w:b/>
                <w:bCs/>
                <w:noProof/>
                <w:sz w:val="24"/>
                <w:szCs w:val="24"/>
              </w:rPr>
              <w:t>Wilton Soccer Club</w:t>
            </w:r>
            <w:r w:rsidRPr="00707488">
              <w:rPr>
                <w:b/>
                <w:bCs/>
                <w:noProof/>
              </w:rPr>
              <w:br/>
            </w:r>
          </w:p>
        </w:tc>
        <w:tc>
          <w:tcPr>
            <w:tcW w:w="2410" w:type="dxa"/>
          </w:tcPr>
          <w:p w14:paraId="3DA7BC96" w14:textId="77777777" w:rsidR="00707488" w:rsidRPr="00707488" w:rsidRDefault="00707488" w:rsidP="00707488">
            <w:pPr>
              <w:jc w:val="center"/>
              <w:rPr>
                <w:b/>
                <w:bCs/>
                <w:noProof/>
                <w:sz w:val="24"/>
                <w:szCs w:val="24"/>
              </w:rPr>
            </w:pPr>
          </w:p>
          <w:p w14:paraId="4671A70F" w14:textId="2457215D" w:rsidR="00731C94" w:rsidRPr="00707488" w:rsidRDefault="006B7C57" w:rsidP="00707488">
            <w:pPr>
              <w:jc w:val="center"/>
              <w:rPr>
                <w:b/>
                <w:bCs/>
                <w:noProof/>
                <w:sz w:val="24"/>
                <w:szCs w:val="24"/>
              </w:rPr>
            </w:pPr>
            <w:r w:rsidRPr="00707488">
              <w:rPr>
                <w:b/>
                <w:bCs/>
                <w:noProof/>
                <w:sz w:val="24"/>
                <w:szCs w:val="24"/>
              </w:rPr>
              <w:t>No.</w:t>
            </w:r>
          </w:p>
        </w:tc>
        <w:tc>
          <w:tcPr>
            <w:tcW w:w="2148" w:type="dxa"/>
          </w:tcPr>
          <w:p w14:paraId="638299E7" w14:textId="77777777" w:rsidR="00707488" w:rsidRPr="00707488" w:rsidRDefault="00707488" w:rsidP="00707488">
            <w:pPr>
              <w:jc w:val="center"/>
              <w:rPr>
                <w:b/>
                <w:bCs/>
                <w:noProof/>
                <w:sz w:val="24"/>
                <w:szCs w:val="24"/>
              </w:rPr>
            </w:pPr>
          </w:p>
          <w:p w14:paraId="1122D1B4" w14:textId="29D6D5A4" w:rsidR="00731C94" w:rsidRPr="00707488" w:rsidRDefault="006B7C57" w:rsidP="00707488">
            <w:pPr>
              <w:jc w:val="center"/>
              <w:rPr>
                <w:b/>
                <w:bCs/>
                <w:noProof/>
                <w:sz w:val="24"/>
                <w:szCs w:val="24"/>
              </w:rPr>
            </w:pPr>
            <w:r w:rsidRPr="00707488">
              <w:rPr>
                <w:b/>
                <w:bCs/>
                <w:noProof/>
                <w:sz w:val="24"/>
                <w:szCs w:val="24"/>
              </w:rPr>
              <w:t>2025</w:t>
            </w:r>
            <w:r w:rsidR="00C74497" w:rsidRPr="00707488">
              <w:rPr>
                <w:b/>
                <w:bCs/>
                <w:noProof/>
                <w:sz w:val="24"/>
                <w:szCs w:val="24"/>
              </w:rPr>
              <w:t>-0</w:t>
            </w:r>
            <w:r w:rsidR="003000E7">
              <w:rPr>
                <w:b/>
                <w:bCs/>
                <w:noProof/>
                <w:sz w:val="24"/>
                <w:szCs w:val="24"/>
              </w:rPr>
              <w:t>5</w:t>
            </w:r>
          </w:p>
        </w:tc>
      </w:tr>
      <w:tr w:rsidR="00731C94" w14:paraId="1681ADA4" w14:textId="77777777" w:rsidTr="006B7C57">
        <w:tc>
          <w:tcPr>
            <w:tcW w:w="2976" w:type="dxa"/>
            <w:vMerge/>
          </w:tcPr>
          <w:p w14:paraId="42031E82" w14:textId="77777777" w:rsidR="00731C94" w:rsidRDefault="00731C94">
            <w:pPr>
              <w:rPr>
                <w:noProof/>
              </w:rPr>
            </w:pPr>
          </w:p>
        </w:tc>
        <w:tc>
          <w:tcPr>
            <w:tcW w:w="3256" w:type="dxa"/>
            <w:vMerge w:val="restart"/>
          </w:tcPr>
          <w:p w14:paraId="757D5767" w14:textId="3059859B" w:rsidR="00731C94" w:rsidRPr="00182953" w:rsidRDefault="00182953" w:rsidP="003000E7">
            <w:pPr>
              <w:jc w:val="center"/>
              <w:rPr>
                <w:b/>
                <w:bCs/>
                <w:noProof/>
                <w:sz w:val="28"/>
                <w:szCs w:val="28"/>
              </w:rPr>
            </w:pPr>
            <w:r w:rsidRPr="00182953">
              <w:rPr>
                <w:b/>
                <w:bCs/>
                <w:noProof/>
                <w:sz w:val="28"/>
                <w:szCs w:val="28"/>
              </w:rPr>
              <w:br/>
            </w:r>
            <w:r w:rsidR="00511AE2">
              <w:rPr>
                <w:b/>
                <w:bCs/>
                <w:noProof/>
                <w:sz w:val="28"/>
                <w:szCs w:val="28"/>
              </w:rPr>
              <w:t>PAYMENT</w:t>
            </w:r>
            <w:r w:rsidR="003000E7">
              <w:rPr>
                <w:b/>
                <w:bCs/>
                <w:noProof/>
                <w:sz w:val="28"/>
                <w:szCs w:val="28"/>
              </w:rPr>
              <w:t xml:space="preserve"> POLICY</w:t>
            </w:r>
            <w:r w:rsidRPr="00182953">
              <w:rPr>
                <w:b/>
                <w:bCs/>
                <w:noProof/>
                <w:sz w:val="28"/>
                <w:szCs w:val="28"/>
              </w:rPr>
              <w:br/>
            </w:r>
          </w:p>
        </w:tc>
        <w:tc>
          <w:tcPr>
            <w:tcW w:w="2410" w:type="dxa"/>
          </w:tcPr>
          <w:p w14:paraId="648EF557" w14:textId="0AAA3E3F" w:rsidR="00731C94" w:rsidRPr="00707488" w:rsidRDefault="00C74497" w:rsidP="00707488">
            <w:pPr>
              <w:jc w:val="center"/>
              <w:rPr>
                <w:b/>
                <w:bCs/>
                <w:noProof/>
              </w:rPr>
            </w:pPr>
            <w:r w:rsidRPr="00707488">
              <w:rPr>
                <w:b/>
                <w:bCs/>
                <w:noProof/>
              </w:rPr>
              <w:t>Effective Date</w:t>
            </w:r>
            <w:r w:rsidR="006B7C57" w:rsidRPr="00707488">
              <w:rPr>
                <w:b/>
                <w:bCs/>
                <w:noProof/>
              </w:rPr>
              <w:br/>
            </w:r>
          </w:p>
        </w:tc>
        <w:tc>
          <w:tcPr>
            <w:tcW w:w="2148" w:type="dxa"/>
          </w:tcPr>
          <w:p w14:paraId="5B66EC3C" w14:textId="4B0C22C8" w:rsidR="00731C94" w:rsidRPr="00707488" w:rsidRDefault="00731C94" w:rsidP="00707488">
            <w:pPr>
              <w:jc w:val="center"/>
              <w:rPr>
                <w:b/>
                <w:bCs/>
                <w:noProof/>
              </w:rPr>
            </w:pPr>
          </w:p>
        </w:tc>
      </w:tr>
      <w:tr w:rsidR="00731C94" w14:paraId="52BB9E71" w14:textId="77777777" w:rsidTr="006B7C57">
        <w:tc>
          <w:tcPr>
            <w:tcW w:w="2976" w:type="dxa"/>
            <w:vMerge/>
          </w:tcPr>
          <w:p w14:paraId="6C3892A3" w14:textId="77777777" w:rsidR="00731C94" w:rsidRDefault="00731C94">
            <w:pPr>
              <w:rPr>
                <w:noProof/>
              </w:rPr>
            </w:pPr>
          </w:p>
        </w:tc>
        <w:tc>
          <w:tcPr>
            <w:tcW w:w="3256" w:type="dxa"/>
            <w:vMerge/>
          </w:tcPr>
          <w:p w14:paraId="0131955F" w14:textId="1FA73212" w:rsidR="00731C94" w:rsidRDefault="00731C94">
            <w:pPr>
              <w:rPr>
                <w:noProof/>
              </w:rPr>
            </w:pPr>
          </w:p>
        </w:tc>
        <w:tc>
          <w:tcPr>
            <w:tcW w:w="2410" w:type="dxa"/>
          </w:tcPr>
          <w:p w14:paraId="663BFEDA" w14:textId="1E8863FE" w:rsidR="00731C94" w:rsidRPr="00707488" w:rsidRDefault="00C74497" w:rsidP="00707488">
            <w:pPr>
              <w:jc w:val="center"/>
              <w:rPr>
                <w:b/>
                <w:bCs/>
                <w:noProof/>
              </w:rPr>
            </w:pPr>
            <w:r w:rsidRPr="00707488">
              <w:rPr>
                <w:b/>
                <w:bCs/>
                <w:noProof/>
              </w:rPr>
              <w:t>Revision Letter</w:t>
            </w:r>
            <w:r w:rsidR="006B7C57" w:rsidRPr="00707488">
              <w:rPr>
                <w:b/>
                <w:bCs/>
                <w:noProof/>
              </w:rPr>
              <w:br/>
            </w:r>
          </w:p>
        </w:tc>
        <w:tc>
          <w:tcPr>
            <w:tcW w:w="2148" w:type="dxa"/>
          </w:tcPr>
          <w:p w14:paraId="26ACEAE2" w14:textId="77777777" w:rsidR="00731C94" w:rsidRPr="00707488" w:rsidRDefault="00731C94" w:rsidP="00707488">
            <w:pPr>
              <w:jc w:val="center"/>
              <w:rPr>
                <w:b/>
                <w:bCs/>
                <w:noProof/>
              </w:rPr>
            </w:pPr>
          </w:p>
        </w:tc>
      </w:tr>
      <w:tr w:rsidR="00731C94" w14:paraId="2C6858E4" w14:textId="77777777" w:rsidTr="006B7C57">
        <w:tc>
          <w:tcPr>
            <w:tcW w:w="2976" w:type="dxa"/>
            <w:vMerge/>
          </w:tcPr>
          <w:p w14:paraId="753759C4" w14:textId="77777777" w:rsidR="00731C94" w:rsidRDefault="00731C94">
            <w:pPr>
              <w:rPr>
                <w:noProof/>
              </w:rPr>
            </w:pPr>
          </w:p>
        </w:tc>
        <w:tc>
          <w:tcPr>
            <w:tcW w:w="3256" w:type="dxa"/>
            <w:vMerge/>
          </w:tcPr>
          <w:p w14:paraId="07EF1904" w14:textId="7A8902A4" w:rsidR="00731C94" w:rsidRDefault="00731C94">
            <w:pPr>
              <w:rPr>
                <w:noProof/>
              </w:rPr>
            </w:pPr>
          </w:p>
        </w:tc>
        <w:tc>
          <w:tcPr>
            <w:tcW w:w="2410" w:type="dxa"/>
          </w:tcPr>
          <w:p w14:paraId="7A9F56E9" w14:textId="1FF15F17" w:rsidR="00731C94" w:rsidRPr="00707488" w:rsidRDefault="006B5C96" w:rsidP="00707488">
            <w:pPr>
              <w:jc w:val="center"/>
              <w:rPr>
                <w:b/>
                <w:bCs/>
                <w:noProof/>
              </w:rPr>
            </w:pPr>
            <w:r w:rsidRPr="00707488">
              <w:rPr>
                <w:b/>
                <w:bCs/>
                <w:noProof/>
              </w:rPr>
              <w:t>FINAL APPROVAL</w:t>
            </w:r>
          </w:p>
        </w:tc>
        <w:tc>
          <w:tcPr>
            <w:tcW w:w="2148" w:type="dxa"/>
          </w:tcPr>
          <w:p w14:paraId="4DD62C25" w14:textId="410B6E66" w:rsidR="00731C94" w:rsidRPr="00707488" w:rsidRDefault="006B5C96" w:rsidP="00707488">
            <w:pPr>
              <w:jc w:val="center"/>
              <w:rPr>
                <w:b/>
                <w:bCs/>
                <w:noProof/>
              </w:rPr>
            </w:pPr>
            <w:r w:rsidRPr="00707488">
              <w:rPr>
                <w:b/>
                <w:bCs/>
                <w:noProof/>
              </w:rPr>
              <w:t>Resolution</w:t>
            </w:r>
          </w:p>
        </w:tc>
      </w:tr>
    </w:tbl>
    <w:p w14:paraId="07C33217" w14:textId="77777777" w:rsidR="00CE4A97" w:rsidRDefault="00CE4A97">
      <w:pPr>
        <w:rPr>
          <w:noProof/>
        </w:rPr>
      </w:pPr>
    </w:p>
    <w:p w14:paraId="3C7F5406" w14:textId="7BC734F4" w:rsidR="00F47013" w:rsidRPr="00F47013" w:rsidRDefault="004451D3" w:rsidP="00F47013">
      <w:pPr>
        <w:pStyle w:val="ListParagraph"/>
        <w:numPr>
          <w:ilvl w:val="0"/>
          <w:numId w:val="1"/>
        </w:numPr>
        <w:spacing w:after="0" w:line="276" w:lineRule="auto"/>
        <w:rPr>
          <w:b/>
          <w:bCs/>
          <w:noProof/>
          <w:sz w:val="24"/>
          <w:szCs w:val="24"/>
        </w:rPr>
      </w:pPr>
      <w:r w:rsidRPr="00F47013">
        <w:rPr>
          <w:b/>
          <w:bCs/>
          <w:noProof/>
          <w:sz w:val="24"/>
          <w:szCs w:val="24"/>
        </w:rPr>
        <w:t xml:space="preserve">PURPOSE FINAL </w:t>
      </w:r>
    </w:p>
    <w:p w14:paraId="7B83E7D3" w14:textId="74B55000" w:rsidR="00F47013" w:rsidRPr="003E1317" w:rsidRDefault="00F47013" w:rsidP="00F47013">
      <w:pPr>
        <w:spacing w:after="0" w:line="276" w:lineRule="auto"/>
        <w:rPr>
          <w:noProof/>
          <w:sz w:val="24"/>
          <w:szCs w:val="24"/>
        </w:rPr>
      </w:pPr>
      <w:r w:rsidRPr="003E1317">
        <w:rPr>
          <w:noProof/>
          <w:sz w:val="24"/>
          <w:szCs w:val="24"/>
        </w:rPr>
        <w:t xml:space="preserve">1.1 </w:t>
      </w:r>
      <w:r w:rsidR="004451D3" w:rsidRPr="003E1317">
        <w:rPr>
          <w:noProof/>
          <w:sz w:val="24"/>
          <w:szCs w:val="24"/>
        </w:rPr>
        <w:t xml:space="preserve">To ensure the efficient operation </w:t>
      </w:r>
      <w:r w:rsidR="003E1317">
        <w:rPr>
          <w:noProof/>
          <w:sz w:val="24"/>
          <w:szCs w:val="24"/>
        </w:rPr>
        <w:t>Wilton Soccer Club</w:t>
      </w:r>
      <w:r w:rsidR="004451D3" w:rsidRPr="003E1317">
        <w:rPr>
          <w:noProof/>
          <w:sz w:val="24"/>
          <w:szCs w:val="24"/>
        </w:rPr>
        <w:t xml:space="preserve"> programs, it is essential that fees are paid in a timely manner. </w:t>
      </w:r>
    </w:p>
    <w:p w14:paraId="24C8438C" w14:textId="77777777" w:rsidR="00F47013" w:rsidRDefault="00F47013" w:rsidP="00F47013">
      <w:pPr>
        <w:spacing w:after="0" w:line="276" w:lineRule="auto"/>
        <w:rPr>
          <w:b/>
          <w:bCs/>
          <w:noProof/>
          <w:sz w:val="24"/>
          <w:szCs w:val="24"/>
        </w:rPr>
      </w:pPr>
    </w:p>
    <w:p w14:paraId="2ED79AAA" w14:textId="77777777" w:rsidR="00F47013" w:rsidRDefault="004451D3" w:rsidP="00F47013">
      <w:pPr>
        <w:spacing w:after="0" w:line="276" w:lineRule="auto"/>
        <w:rPr>
          <w:b/>
          <w:bCs/>
          <w:noProof/>
          <w:sz w:val="24"/>
          <w:szCs w:val="24"/>
        </w:rPr>
      </w:pPr>
      <w:r w:rsidRPr="00F47013">
        <w:rPr>
          <w:b/>
          <w:bCs/>
          <w:noProof/>
          <w:sz w:val="24"/>
          <w:szCs w:val="24"/>
        </w:rPr>
        <w:t xml:space="preserve">2.0 DEPARTMENT(S) AFFECTED (SCOPE) </w:t>
      </w:r>
    </w:p>
    <w:p w14:paraId="14C522F2" w14:textId="68BAA67E" w:rsidR="001812A9" w:rsidRDefault="004451D3" w:rsidP="00F47013">
      <w:pPr>
        <w:spacing w:after="0" w:line="276" w:lineRule="auto"/>
        <w:rPr>
          <w:noProof/>
          <w:sz w:val="24"/>
          <w:szCs w:val="24"/>
        </w:rPr>
      </w:pPr>
      <w:r w:rsidRPr="003E1317">
        <w:rPr>
          <w:noProof/>
          <w:sz w:val="24"/>
          <w:szCs w:val="24"/>
        </w:rPr>
        <w:t xml:space="preserve">2.1 Department(s) Affected: </w:t>
      </w:r>
      <w:r w:rsidR="003E1317">
        <w:rPr>
          <w:noProof/>
          <w:sz w:val="24"/>
          <w:szCs w:val="24"/>
        </w:rPr>
        <w:t>WILTON SOCCER CLUB</w:t>
      </w:r>
    </w:p>
    <w:p w14:paraId="0EC683D8" w14:textId="77777777" w:rsidR="003E1317" w:rsidRDefault="003E1317" w:rsidP="00F47013">
      <w:pPr>
        <w:spacing w:after="0" w:line="276" w:lineRule="auto"/>
        <w:rPr>
          <w:b/>
          <w:bCs/>
          <w:noProof/>
          <w:sz w:val="24"/>
          <w:szCs w:val="24"/>
        </w:rPr>
      </w:pPr>
    </w:p>
    <w:p w14:paraId="7862B022" w14:textId="77777777" w:rsidR="001812A9" w:rsidRDefault="001812A9" w:rsidP="00F47013">
      <w:pPr>
        <w:spacing w:after="0" w:line="276" w:lineRule="auto"/>
        <w:rPr>
          <w:b/>
          <w:bCs/>
          <w:noProof/>
          <w:sz w:val="24"/>
          <w:szCs w:val="24"/>
        </w:rPr>
      </w:pPr>
      <w:r w:rsidRPr="00F47013">
        <w:rPr>
          <w:b/>
          <w:bCs/>
          <w:noProof/>
          <w:sz w:val="24"/>
          <w:szCs w:val="24"/>
        </w:rPr>
        <w:t xml:space="preserve">3.0 </w:t>
      </w:r>
      <w:r w:rsidR="004451D3" w:rsidRPr="00F47013">
        <w:rPr>
          <w:b/>
          <w:bCs/>
          <w:noProof/>
          <w:sz w:val="24"/>
          <w:szCs w:val="24"/>
        </w:rPr>
        <w:t xml:space="preserve">POLICY </w:t>
      </w:r>
    </w:p>
    <w:p w14:paraId="7E4C3496" w14:textId="77777777" w:rsidR="003E1317" w:rsidRDefault="004451D3" w:rsidP="00F47013">
      <w:pPr>
        <w:spacing w:after="0" w:line="276" w:lineRule="auto"/>
        <w:rPr>
          <w:noProof/>
          <w:sz w:val="24"/>
          <w:szCs w:val="24"/>
        </w:rPr>
      </w:pPr>
      <w:r w:rsidRPr="003E1317">
        <w:rPr>
          <w:noProof/>
          <w:sz w:val="24"/>
          <w:szCs w:val="24"/>
        </w:rPr>
        <w:t xml:space="preserve">3.1 Policy Statement: </w:t>
      </w:r>
      <w:r w:rsidR="003E1317">
        <w:rPr>
          <w:noProof/>
          <w:sz w:val="24"/>
          <w:szCs w:val="24"/>
        </w:rPr>
        <w:t>WSC</w:t>
      </w:r>
      <w:r w:rsidRPr="003E1317">
        <w:rPr>
          <w:noProof/>
          <w:sz w:val="24"/>
          <w:szCs w:val="24"/>
        </w:rPr>
        <w:t xml:space="preserve"> is committed to providing quality soccer programs to young athletes. This policy outlines the procedure for addressing late payments and the potential consequences for athletes who do not meet the payment deadlines.</w:t>
      </w:r>
    </w:p>
    <w:p w14:paraId="72710F11" w14:textId="77777777" w:rsidR="003E1317" w:rsidRDefault="003E1317" w:rsidP="00F47013">
      <w:pPr>
        <w:spacing w:after="0" w:line="276" w:lineRule="auto"/>
        <w:rPr>
          <w:noProof/>
          <w:sz w:val="24"/>
          <w:szCs w:val="24"/>
        </w:rPr>
      </w:pPr>
    </w:p>
    <w:p w14:paraId="33E5E067" w14:textId="60B03C74" w:rsidR="003E1317" w:rsidRPr="002A4B2A" w:rsidRDefault="003E1317" w:rsidP="00F47013">
      <w:pPr>
        <w:spacing w:after="0" w:line="276" w:lineRule="auto"/>
        <w:rPr>
          <w:b/>
          <w:bCs/>
          <w:noProof/>
          <w:sz w:val="24"/>
          <w:szCs w:val="24"/>
        </w:rPr>
      </w:pPr>
      <w:r w:rsidRPr="002A4B2A">
        <w:rPr>
          <w:b/>
          <w:bCs/>
          <w:noProof/>
          <w:sz w:val="24"/>
          <w:szCs w:val="24"/>
        </w:rPr>
        <w:t>4.0 Hono</w:t>
      </w:r>
      <w:r w:rsidR="002A4B2A" w:rsidRPr="002A4B2A">
        <w:rPr>
          <w:b/>
          <w:bCs/>
          <w:noProof/>
          <w:sz w:val="24"/>
          <w:szCs w:val="24"/>
        </w:rPr>
        <w:t>r</w:t>
      </w:r>
      <w:r w:rsidR="006B6741" w:rsidRPr="002A4B2A">
        <w:rPr>
          <w:b/>
          <w:bCs/>
          <w:noProof/>
          <w:sz w:val="24"/>
          <w:szCs w:val="24"/>
        </w:rPr>
        <w:t>a</w:t>
      </w:r>
      <w:r w:rsidRPr="002A4B2A">
        <w:rPr>
          <w:b/>
          <w:bCs/>
          <w:noProof/>
          <w:sz w:val="24"/>
          <w:szCs w:val="24"/>
        </w:rPr>
        <w:t>riums</w:t>
      </w:r>
    </w:p>
    <w:p w14:paraId="53F18D80" w14:textId="640C19BC" w:rsidR="001812A9" w:rsidRPr="003E1317" w:rsidRDefault="003E1317" w:rsidP="00F47013">
      <w:pPr>
        <w:spacing w:after="0" w:line="276" w:lineRule="auto"/>
        <w:rPr>
          <w:noProof/>
          <w:sz w:val="24"/>
          <w:szCs w:val="24"/>
        </w:rPr>
      </w:pPr>
      <w:r>
        <w:rPr>
          <w:noProof/>
          <w:sz w:val="24"/>
          <w:szCs w:val="24"/>
        </w:rPr>
        <w:t>4.1 Hono</w:t>
      </w:r>
      <w:r w:rsidR="002A4B2A">
        <w:rPr>
          <w:noProof/>
          <w:sz w:val="24"/>
          <w:szCs w:val="24"/>
        </w:rPr>
        <w:t>r</w:t>
      </w:r>
      <w:r w:rsidR="006B6741">
        <w:rPr>
          <w:noProof/>
          <w:sz w:val="24"/>
          <w:szCs w:val="24"/>
        </w:rPr>
        <w:t>ar</w:t>
      </w:r>
      <w:r>
        <w:rPr>
          <w:noProof/>
          <w:sz w:val="24"/>
          <w:szCs w:val="24"/>
        </w:rPr>
        <w:t>iums for volunteer coaches may be approved and given out by the board</w:t>
      </w:r>
      <w:r w:rsidR="006B6741">
        <w:rPr>
          <w:noProof/>
          <w:sz w:val="24"/>
          <w:szCs w:val="24"/>
        </w:rPr>
        <w:t xml:space="preserve">, this will be limited to one childs registration fees. We acknowledge the time and effort given by those individuals. </w:t>
      </w:r>
      <w:r w:rsidR="004451D3" w:rsidRPr="003E1317">
        <w:rPr>
          <w:noProof/>
          <w:sz w:val="24"/>
          <w:szCs w:val="24"/>
        </w:rPr>
        <w:t xml:space="preserve"> </w:t>
      </w:r>
    </w:p>
    <w:p w14:paraId="26A5042D" w14:textId="77777777" w:rsidR="001812A9" w:rsidRDefault="001812A9" w:rsidP="00F47013">
      <w:pPr>
        <w:spacing w:after="0" w:line="276" w:lineRule="auto"/>
        <w:rPr>
          <w:b/>
          <w:bCs/>
          <w:noProof/>
          <w:sz w:val="24"/>
          <w:szCs w:val="24"/>
        </w:rPr>
      </w:pPr>
    </w:p>
    <w:p w14:paraId="008E6764" w14:textId="77777777" w:rsidR="001812A9" w:rsidRDefault="004451D3" w:rsidP="00F47013">
      <w:pPr>
        <w:spacing w:after="0" w:line="276" w:lineRule="auto"/>
        <w:rPr>
          <w:b/>
          <w:bCs/>
          <w:noProof/>
          <w:sz w:val="24"/>
          <w:szCs w:val="24"/>
        </w:rPr>
      </w:pPr>
      <w:r w:rsidRPr="00F47013">
        <w:rPr>
          <w:b/>
          <w:bCs/>
          <w:noProof/>
          <w:sz w:val="24"/>
          <w:szCs w:val="24"/>
        </w:rPr>
        <w:t xml:space="preserve">5.0 RESPONSIBILTIES </w:t>
      </w:r>
    </w:p>
    <w:p w14:paraId="7A44EB8F" w14:textId="77777777" w:rsidR="001812A9" w:rsidRPr="003E1317" w:rsidRDefault="004451D3" w:rsidP="00F47013">
      <w:pPr>
        <w:spacing w:after="0" w:line="276" w:lineRule="auto"/>
        <w:rPr>
          <w:noProof/>
          <w:sz w:val="24"/>
          <w:szCs w:val="24"/>
        </w:rPr>
      </w:pPr>
      <w:r w:rsidRPr="003E1317">
        <w:rPr>
          <w:noProof/>
          <w:sz w:val="24"/>
          <w:szCs w:val="24"/>
        </w:rPr>
        <w:t xml:space="preserve">5.1 Payment Due Date: All program fees must be paid in full by one week before the start of the soccer season. The specific due date will be communicated to athletes and their parents/guardians upon registration. </w:t>
      </w:r>
    </w:p>
    <w:p w14:paraId="37A02809" w14:textId="77777777" w:rsidR="002A4B2A" w:rsidRDefault="004451D3" w:rsidP="00F47013">
      <w:pPr>
        <w:spacing w:after="0" w:line="276" w:lineRule="auto"/>
        <w:rPr>
          <w:noProof/>
          <w:sz w:val="24"/>
          <w:szCs w:val="24"/>
        </w:rPr>
      </w:pPr>
      <w:r w:rsidRPr="003E1317">
        <w:rPr>
          <w:noProof/>
          <w:sz w:val="24"/>
          <w:szCs w:val="24"/>
        </w:rPr>
        <w:t xml:space="preserve">5.2 Late Payment Reminder: A reminder notice will be sent to athletes and their parents/guardians one week prior to the payment due date. This notice will serve as a final reminder of the impending deadline. </w:t>
      </w:r>
    </w:p>
    <w:p w14:paraId="486A6F97" w14:textId="3F443B35" w:rsidR="001812A9" w:rsidRPr="003E1317" w:rsidRDefault="004451D3" w:rsidP="00F47013">
      <w:pPr>
        <w:spacing w:after="0" w:line="276" w:lineRule="auto"/>
        <w:rPr>
          <w:noProof/>
          <w:sz w:val="24"/>
          <w:szCs w:val="24"/>
        </w:rPr>
      </w:pPr>
      <w:r w:rsidRPr="003E1317">
        <w:rPr>
          <w:noProof/>
          <w:sz w:val="24"/>
          <w:szCs w:val="24"/>
        </w:rPr>
        <w:t xml:space="preserve">5.3 Athlete Removal: If payment is not received by the communicated deadline, the athlete will be removed from the soccer program for the season. </w:t>
      </w:r>
    </w:p>
    <w:p w14:paraId="79ED6B61" w14:textId="5318A45D" w:rsidR="001812A9" w:rsidRPr="003E1317" w:rsidRDefault="004451D3" w:rsidP="00F47013">
      <w:pPr>
        <w:spacing w:after="0" w:line="276" w:lineRule="auto"/>
        <w:rPr>
          <w:noProof/>
          <w:sz w:val="24"/>
          <w:szCs w:val="24"/>
        </w:rPr>
      </w:pPr>
      <w:r w:rsidRPr="003E1317">
        <w:rPr>
          <w:noProof/>
          <w:sz w:val="24"/>
          <w:szCs w:val="24"/>
        </w:rPr>
        <w:t xml:space="preserve">5.4: Payment Method: Payment methods accepted by </w:t>
      </w:r>
      <w:r w:rsidR="002A4B2A">
        <w:rPr>
          <w:noProof/>
          <w:sz w:val="24"/>
          <w:szCs w:val="24"/>
        </w:rPr>
        <w:t>WSC</w:t>
      </w:r>
      <w:r w:rsidRPr="003E1317">
        <w:rPr>
          <w:noProof/>
          <w:sz w:val="24"/>
          <w:szCs w:val="24"/>
        </w:rPr>
        <w:t xml:space="preserve"> will be clearly communicated during the registration process. It is the responsibility of the athlete's parents/guardians to ensure that they use one of the accepted methods to make their payment. </w:t>
      </w:r>
    </w:p>
    <w:p w14:paraId="5D7F4F65" w14:textId="07ACC6F8" w:rsidR="003E1317" w:rsidRPr="003E1317" w:rsidRDefault="004451D3" w:rsidP="00F47013">
      <w:pPr>
        <w:spacing w:after="0" w:line="276" w:lineRule="auto"/>
        <w:rPr>
          <w:noProof/>
          <w:sz w:val="24"/>
          <w:szCs w:val="24"/>
        </w:rPr>
      </w:pPr>
      <w:r w:rsidRPr="003E1317">
        <w:rPr>
          <w:noProof/>
          <w:sz w:val="24"/>
          <w:szCs w:val="24"/>
        </w:rPr>
        <w:t xml:space="preserve">5.5 Third Party payment: A. Players not paid on time due to waiting for 3rd party conformation will not be placed on teams until payment is received. The Executive Director will place those 'late payment' players on teams when he/she is able to do so. Parents of 3rd party registrations are permitted to pay the fees up front and get reimbursed when </w:t>
      </w:r>
      <w:r w:rsidR="006F2C92">
        <w:rPr>
          <w:noProof/>
          <w:sz w:val="24"/>
          <w:szCs w:val="24"/>
        </w:rPr>
        <w:t>WSC</w:t>
      </w:r>
      <w:r w:rsidRPr="003E1317">
        <w:rPr>
          <w:noProof/>
          <w:sz w:val="24"/>
          <w:szCs w:val="24"/>
        </w:rPr>
        <w:t xml:space="preserve"> receives the money in order for their kids to be placed on a team and start on time </w:t>
      </w:r>
      <w:r w:rsidR="006F2C92">
        <w:rPr>
          <w:noProof/>
          <w:sz w:val="24"/>
          <w:szCs w:val="24"/>
        </w:rPr>
        <w:t>B</w:t>
      </w:r>
      <w:r w:rsidRPr="003E1317">
        <w:rPr>
          <w:noProof/>
          <w:sz w:val="24"/>
          <w:szCs w:val="24"/>
        </w:rPr>
        <w:t xml:space="preserve">. Jumpstart &amp; Kidsport: </w:t>
      </w:r>
      <w:r w:rsidR="006F2C92">
        <w:rPr>
          <w:noProof/>
          <w:sz w:val="24"/>
          <w:szCs w:val="24"/>
        </w:rPr>
        <w:t>The</w:t>
      </w:r>
      <w:r w:rsidRPr="003E1317">
        <w:rPr>
          <w:noProof/>
          <w:sz w:val="24"/>
          <w:szCs w:val="24"/>
        </w:rPr>
        <w:t xml:space="preserve"> parent can show </w:t>
      </w:r>
      <w:r w:rsidR="006F2C92">
        <w:rPr>
          <w:noProof/>
          <w:sz w:val="24"/>
          <w:szCs w:val="24"/>
        </w:rPr>
        <w:t>WSC</w:t>
      </w:r>
      <w:r w:rsidRPr="003E1317">
        <w:rPr>
          <w:noProof/>
          <w:sz w:val="24"/>
          <w:szCs w:val="24"/>
        </w:rPr>
        <w:t xml:space="preserve"> their approval letter (even electronically), players can be put on teams. </w:t>
      </w:r>
    </w:p>
    <w:p w14:paraId="741E1903" w14:textId="77777777" w:rsidR="003E1317" w:rsidRDefault="003E1317" w:rsidP="00F47013">
      <w:pPr>
        <w:spacing w:after="0" w:line="276" w:lineRule="auto"/>
        <w:rPr>
          <w:b/>
          <w:bCs/>
          <w:noProof/>
          <w:sz w:val="24"/>
          <w:szCs w:val="24"/>
        </w:rPr>
      </w:pPr>
    </w:p>
    <w:p w14:paraId="79F26DAE" w14:textId="77777777" w:rsidR="003E1317" w:rsidRDefault="004451D3" w:rsidP="00F47013">
      <w:pPr>
        <w:spacing w:after="0" w:line="276" w:lineRule="auto"/>
        <w:rPr>
          <w:b/>
          <w:bCs/>
          <w:noProof/>
          <w:sz w:val="24"/>
          <w:szCs w:val="24"/>
        </w:rPr>
      </w:pPr>
      <w:r w:rsidRPr="00F47013">
        <w:rPr>
          <w:b/>
          <w:bCs/>
          <w:noProof/>
          <w:sz w:val="24"/>
          <w:szCs w:val="24"/>
        </w:rPr>
        <w:lastRenderedPageBreak/>
        <w:t xml:space="preserve">6.0 IMPLEMENTATION </w:t>
      </w:r>
    </w:p>
    <w:p w14:paraId="5231A88E" w14:textId="4C50A1FE" w:rsidR="00C443FC" w:rsidRPr="003E1317" w:rsidRDefault="004451D3" w:rsidP="00F47013">
      <w:pPr>
        <w:spacing w:after="0" w:line="276" w:lineRule="auto"/>
        <w:rPr>
          <w:noProof/>
        </w:rPr>
      </w:pPr>
      <w:r w:rsidRPr="003E1317">
        <w:rPr>
          <w:noProof/>
          <w:sz w:val="24"/>
          <w:szCs w:val="24"/>
        </w:rPr>
        <w:t>6.1 To be implemented and enforced as of 202</w:t>
      </w:r>
      <w:r w:rsidR="003E1317">
        <w:rPr>
          <w:noProof/>
          <w:sz w:val="24"/>
          <w:szCs w:val="24"/>
        </w:rPr>
        <w:t>6</w:t>
      </w:r>
      <w:r w:rsidRPr="003E1317">
        <w:rPr>
          <w:noProof/>
          <w:sz w:val="24"/>
          <w:szCs w:val="24"/>
        </w:rPr>
        <w:t xml:space="preserve"> outdoor season.</w:t>
      </w:r>
    </w:p>
    <w:p w14:paraId="0FF85D16" w14:textId="77777777" w:rsidR="00C443FC" w:rsidRDefault="00C443FC" w:rsidP="006D7E98">
      <w:pPr>
        <w:spacing w:after="0" w:line="276" w:lineRule="auto"/>
        <w:rPr>
          <w:noProof/>
        </w:rPr>
      </w:pPr>
    </w:p>
    <w:p w14:paraId="62EC122B" w14:textId="41196810" w:rsidR="00880EE1" w:rsidRPr="00182953" w:rsidRDefault="00B8716F">
      <w:pPr>
        <w:rPr>
          <w:b/>
          <w:bCs/>
          <w:noProof/>
        </w:rPr>
      </w:pPr>
      <w:r w:rsidRPr="00182953">
        <w:rPr>
          <w:b/>
          <w:bCs/>
          <w:noProof/>
        </w:rPr>
        <w:t>Document Approval</w:t>
      </w:r>
    </w:p>
    <w:tbl>
      <w:tblPr>
        <w:tblStyle w:val="TableGrid"/>
        <w:tblW w:w="0" w:type="auto"/>
        <w:tblLook w:val="04A0" w:firstRow="1" w:lastRow="0" w:firstColumn="1" w:lastColumn="0" w:noHBand="0" w:noVBand="1"/>
      </w:tblPr>
      <w:tblGrid>
        <w:gridCol w:w="2697"/>
        <w:gridCol w:w="2697"/>
        <w:gridCol w:w="2698"/>
        <w:gridCol w:w="2698"/>
      </w:tblGrid>
      <w:tr w:rsidR="00C9735B" w14:paraId="0AF91BB5" w14:textId="77777777" w:rsidTr="00C9735B">
        <w:tc>
          <w:tcPr>
            <w:tcW w:w="2697" w:type="dxa"/>
          </w:tcPr>
          <w:p w14:paraId="3C008BC2" w14:textId="18CDB115" w:rsidR="00C9735B" w:rsidRDefault="008E69E3">
            <w:pPr>
              <w:rPr>
                <w:noProof/>
              </w:rPr>
            </w:pPr>
            <w:r>
              <w:rPr>
                <w:noProof/>
              </w:rPr>
              <w:t>Role</w:t>
            </w:r>
          </w:p>
        </w:tc>
        <w:tc>
          <w:tcPr>
            <w:tcW w:w="2697" w:type="dxa"/>
          </w:tcPr>
          <w:p w14:paraId="7BFE61CC" w14:textId="4850B93C" w:rsidR="00C9735B" w:rsidRDefault="008E69E3">
            <w:pPr>
              <w:rPr>
                <w:noProof/>
              </w:rPr>
            </w:pPr>
            <w:r>
              <w:rPr>
                <w:noProof/>
              </w:rPr>
              <w:t>Position</w:t>
            </w:r>
          </w:p>
        </w:tc>
        <w:tc>
          <w:tcPr>
            <w:tcW w:w="2698" w:type="dxa"/>
          </w:tcPr>
          <w:p w14:paraId="68FACFFC" w14:textId="4E22CCEA" w:rsidR="00C9735B" w:rsidRDefault="008E69E3">
            <w:pPr>
              <w:rPr>
                <w:noProof/>
              </w:rPr>
            </w:pPr>
            <w:r>
              <w:rPr>
                <w:noProof/>
              </w:rPr>
              <w:t>Name of the Approver</w:t>
            </w:r>
          </w:p>
        </w:tc>
        <w:tc>
          <w:tcPr>
            <w:tcW w:w="2698" w:type="dxa"/>
          </w:tcPr>
          <w:p w14:paraId="7909E091" w14:textId="70D52BF2" w:rsidR="00C9735B" w:rsidRDefault="008E69E3">
            <w:pPr>
              <w:rPr>
                <w:noProof/>
              </w:rPr>
            </w:pPr>
            <w:r>
              <w:rPr>
                <w:noProof/>
              </w:rPr>
              <w:t>Date Approved</w:t>
            </w:r>
          </w:p>
        </w:tc>
      </w:tr>
      <w:tr w:rsidR="00C9735B" w14:paraId="054BA205" w14:textId="77777777" w:rsidTr="00C9735B">
        <w:tc>
          <w:tcPr>
            <w:tcW w:w="2697" w:type="dxa"/>
          </w:tcPr>
          <w:p w14:paraId="164CA15E" w14:textId="77777777" w:rsidR="00C9735B" w:rsidRDefault="00C9735B">
            <w:pPr>
              <w:rPr>
                <w:noProof/>
              </w:rPr>
            </w:pPr>
          </w:p>
          <w:p w14:paraId="232A4960" w14:textId="53228134" w:rsidR="00C9735B" w:rsidRDefault="008E69E3">
            <w:pPr>
              <w:rPr>
                <w:noProof/>
              </w:rPr>
            </w:pPr>
            <w:r>
              <w:rPr>
                <w:noProof/>
              </w:rPr>
              <w:t>Final Approver</w:t>
            </w:r>
          </w:p>
          <w:p w14:paraId="11A89A24" w14:textId="77777777" w:rsidR="00C9735B" w:rsidRDefault="00C9735B">
            <w:pPr>
              <w:rPr>
                <w:noProof/>
              </w:rPr>
            </w:pPr>
          </w:p>
        </w:tc>
        <w:tc>
          <w:tcPr>
            <w:tcW w:w="2697" w:type="dxa"/>
          </w:tcPr>
          <w:p w14:paraId="0C2E1113" w14:textId="77777777" w:rsidR="00C9735B" w:rsidRDefault="00C9735B">
            <w:pPr>
              <w:rPr>
                <w:noProof/>
              </w:rPr>
            </w:pPr>
          </w:p>
        </w:tc>
        <w:tc>
          <w:tcPr>
            <w:tcW w:w="2698" w:type="dxa"/>
          </w:tcPr>
          <w:p w14:paraId="5E51D001" w14:textId="77777777" w:rsidR="00C9735B" w:rsidRDefault="00C9735B">
            <w:pPr>
              <w:rPr>
                <w:noProof/>
              </w:rPr>
            </w:pPr>
          </w:p>
        </w:tc>
        <w:tc>
          <w:tcPr>
            <w:tcW w:w="2698" w:type="dxa"/>
          </w:tcPr>
          <w:p w14:paraId="03A5A8DC" w14:textId="77777777" w:rsidR="00C9735B" w:rsidRDefault="00C9735B">
            <w:pPr>
              <w:rPr>
                <w:noProof/>
              </w:rPr>
            </w:pPr>
          </w:p>
        </w:tc>
      </w:tr>
    </w:tbl>
    <w:p w14:paraId="31F7F541" w14:textId="77777777" w:rsidR="00880EE1" w:rsidRDefault="00880EE1">
      <w:pPr>
        <w:rPr>
          <w:noProof/>
        </w:rPr>
      </w:pPr>
    </w:p>
    <w:p w14:paraId="74C6718F" w14:textId="2B5827D1" w:rsidR="00B8716F" w:rsidRPr="00182953" w:rsidRDefault="008E69E3">
      <w:pPr>
        <w:rPr>
          <w:b/>
          <w:bCs/>
          <w:noProof/>
        </w:rPr>
      </w:pPr>
      <w:r w:rsidRPr="00182953">
        <w:rPr>
          <w:b/>
          <w:bCs/>
          <w:noProof/>
        </w:rPr>
        <w:t>Revision History</w:t>
      </w:r>
    </w:p>
    <w:tbl>
      <w:tblPr>
        <w:tblStyle w:val="TableGrid"/>
        <w:tblW w:w="0" w:type="auto"/>
        <w:tblLook w:val="04A0" w:firstRow="1" w:lastRow="0" w:firstColumn="1" w:lastColumn="0" w:noHBand="0" w:noVBand="1"/>
      </w:tblPr>
      <w:tblGrid>
        <w:gridCol w:w="2697"/>
        <w:gridCol w:w="2697"/>
        <w:gridCol w:w="2698"/>
        <w:gridCol w:w="2698"/>
      </w:tblGrid>
      <w:tr w:rsidR="00B8716F" w14:paraId="21A6C7A1" w14:textId="77777777" w:rsidTr="00B8716F">
        <w:tc>
          <w:tcPr>
            <w:tcW w:w="2697" w:type="dxa"/>
          </w:tcPr>
          <w:p w14:paraId="40FDF4EC" w14:textId="276A91EB" w:rsidR="00B8716F" w:rsidRDefault="008E69E3">
            <w:pPr>
              <w:rPr>
                <w:noProof/>
              </w:rPr>
            </w:pPr>
            <w:r>
              <w:rPr>
                <w:noProof/>
              </w:rPr>
              <w:t>Effective Date</w:t>
            </w:r>
          </w:p>
        </w:tc>
        <w:tc>
          <w:tcPr>
            <w:tcW w:w="2697" w:type="dxa"/>
          </w:tcPr>
          <w:p w14:paraId="69A9E53D" w14:textId="33DF8C6F" w:rsidR="00B8716F" w:rsidRDefault="008E69E3">
            <w:pPr>
              <w:rPr>
                <w:noProof/>
              </w:rPr>
            </w:pPr>
            <w:r>
              <w:rPr>
                <w:noProof/>
              </w:rPr>
              <w:t>Revision Letter</w:t>
            </w:r>
          </w:p>
        </w:tc>
        <w:tc>
          <w:tcPr>
            <w:tcW w:w="2698" w:type="dxa"/>
          </w:tcPr>
          <w:p w14:paraId="35CC3764" w14:textId="6B59AE5F" w:rsidR="00B8716F" w:rsidRDefault="002A073E">
            <w:pPr>
              <w:rPr>
                <w:noProof/>
              </w:rPr>
            </w:pPr>
            <w:r>
              <w:rPr>
                <w:noProof/>
              </w:rPr>
              <w:t>Document Author</w:t>
            </w:r>
          </w:p>
        </w:tc>
        <w:tc>
          <w:tcPr>
            <w:tcW w:w="2698" w:type="dxa"/>
          </w:tcPr>
          <w:p w14:paraId="7675D62F" w14:textId="0D52591D" w:rsidR="00B8716F" w:rsidRDefault="002A073E">
            <w:pPr>
              <w:rPr>
                <w:noProof/>
              </w:rPr>
            </w:pPr>
            <w:r>
              <w:rPr>
                <w:noProof/>
              </w:rPr>
              <w:t>Description of Change</w:t>
            </w:r>
          </w:p>
        </w:tc>
      </w:tr>
      <w:tr w:rsidR="00B8716F" w14:paraId="23B06709" w14:textId="77777777" w:rsidTr="00B8716F">
        <w:tc>
          <w:tcPr>
            <w:tcW w:w="2697" w:type="dxa"/>
          </w:tcPr>
          <w:p w14:paraId="5A3D5A96" w14:textId="77777777" w:rsidR="00B8716F" w:rsidRDefault="00B8716F">
            <w:pPr>
              <w:rPr>
                <w:noProof/>
              </w:rPr>
            </w:pPr>
          </w:p>
          <w:p w14:paraId="05884891" w14:textId="77777777" w:rsidR="00B8716F" w:rsidRDefault="00B8716F">
            <w:pPr>
              <w:rPr>
                <w:noProof/>
              </w:rPr>
            </w:pPr>
          </w:p>
          <w:p w14:paraId="16453D63" w14:textId="77777777" w:rsidR="00B8716F" w:rsidRDefault="00B8716F">
            <w:pPr>
              <w:rPr>
                <w:noProof/>
              </w:rPr>
            </w:pPr>
          </w:p>
        </w:tc>
        <w:tc>
          <w:tcPr>
            <w:tcW w:w="2697" w:type="dxa"/>
          </w:tcPr>
          <w:p w14:paraId="7950C6E5" w14:textId="77777777" w:rsidR="00B8716F" w:rsidRDefault="00B8716F">
            <w:pPr>
              <w:rPr>
                <w:noProof/>
              </w:rPr>
            </w:pPr>
          </w:p>
        </w:tc>
        <w:tc>
          <w:tcPr>
            <w:tcW w:w="2698" w:type="dxa"/>
          </w:tcPr>
          <w:p w14:paraId="2AEB276B" w14:textId="77777777" w:rsidR="00B8716F" w:rsidRDefault="00B8716F">
            <w:pPr>
              <w:rPr>
                <w:noProof/>
              </w:rPr>
            </w:pPr>
          </w:p>
        </w:tc>
        <w:tc>
          <w:tcPr>
            <w:tcW w:w="2698" w:type="dxa"/>
          </w:tcPr>
          <w:p w14:paraId="1A5400D3" w14:textId="77777777" w:rsidR="00B8716F" w:rsidRDefault="00B8716F">
            <w:pPr>
              <w:rPr>
                <w:noProof/>
              </w:rPr>
            </w:pPr>
          </w:p>
        </w:tc>
      </w:tr>
    </w:tbl>
    <w:p w14:paraId="1221A48F" w14:textId="77777777" w:rsidR="00B8716F" w:rsidRDefault="00B8716F">
      <w:pPr>
        <w:rPr>
          <w:noProof/>
        </w:rPr>
      </w:pPr>
    </w:p>
    <w:sectPr w:rsidR="00B8716F" w:rsidSect="00BE7370">
      <w:headerReference w:type="default" r:id="rId9"/>
      <w:pgSz w:w="12240" w:h="15840"/>
      <w:pgMar w:top="720" w:right="720" w:bottom="720" w:left="720"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A98FA" w14:textId="77777777" w:rsidR="00210F39" w:rsidRDefault="00210F39" w:rsidP="00433F5E">
      <w:pPr>
        <w:spacing w:after="0" w:line="240" w:lineRule="auto"/>
      </w:pPr>
      <w:r>
        <w:separator/>
      </w:r>
    </w:p>
  </w:endnote>
  <w:endnote w:type="continuationSeparator" w:id="0">
    <w:p w14:paraId="1D4F9EA8" w14:textId="77777777" w:rsidR="00210F39" w:rsidRDefault="00210F39" w:rsidP="00433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1FE34" w14:textId="77777777" w:rsidR="00210F39" w:rsidRDefault="00210F39" w:rsidP="00433F5E">
      <w:pPr>
        <w:spacing w:after="0" w:line="240" w:lineRule="auto"/>
      </w:pPr>
      <w:r>
        <w:separator/>
      </w:r>
    </w:p>
  </w:footnote>
  <w:footnote w:type="continuationSeparator" w:id="0">
    <w:p w14:paraId="5657A29A" w14:textId="77777777" w:rsidR="00210F39" w:rsidRDefault="00210F39" w:rsidP="00433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409C" w14:textId="77777777" w:rsidR="00433F5E" w:rsidRDefault="00433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765F1"/>
    <w:multiLevelType w:val="multilevel"/>
    <w:tmpl w:val="46D81EF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982881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5E"/>
    <w:rsid w:val="00080B34"/>
    <w:rsid w:val="00112A85"/>
    <w:rsid w:val="0015780E"/>
    <w:rsid w:val="001812A9"/>
    <w:rsid w:val="00182953"/>
    <w:rsid w:val="001B2121"/>
    <w:rsid w:val="00210F39"/>
    <w:rsid w:val="00257614"/>
    <w:rsid w:val="00286EA2"/>
    <w:rsid w:val="002A073E"/>
    <w:rsid w:val="002A4B2A"/>
    <w:rsid w:val="002E563E"/>
    <w:rsid w:val="003000E7"/>
    <w:rsid w:val="003424EF"/>
    <w:rsid w:val="00365C3B"/>
    <w:rsid w:val="003A193A"/>
    <w:rsid w:val="003E1317"/>
    <w:rsid w:val="00433F5E"/>
    <w:rsid w:val="004451D3"/>
    <w:rsid w:val="004652B3"/>
    <w:rsid w:val="004D3FBA"/>
    <w:rsid w:val="004D5CBC"/>
    <w:rsid w:val="00511AE2"/>
    <w:rsid w:val="00522892"/>
    <w:rsid w:val="00540FDE"/>
    <w:rsid w:val="00555559"/>
    <w:rsid w:val="005B28BF"/>
    <w:rsid w:val="005C7577"/>
    <w:rsid w:val="006670CC"/>
    <w:rsid w:val="006B5C96"/>
    <w:rsid w:val="006B6741"/>
    <w:rsid w:val="006B7C57"/>
    <w:rsid w:val="006C1C17"/>
    <w:rsid w:val="006D7E98"/>
    <w:rsid w:val="006F2C92"/>
    <w:rsid w:val="00707488"/>
    <w:rsid w:val="00717D3A"/>
    <w:rsid w:val="00731C94"/>
    <w:rsid w:val="007A1E32"/>
    <w:rsid w:val="007E7E6E"/>
    <w:rsid w:val="00880EE1"/>
    <w:rsid w:val="008E69E3"/>
    <w:rsid w:val="00961390"/>
    <w:rsid w:val="009A3587"/>
    <w:rsid w:val="009B455E"/>
    <w:rsid w:val="00A47B1B"/>
    <w:rsid w:val="00AA19B2"/>
    <w:rsid w:val="00B67A08"/>
    <w:rsid w:val="00B8716F"/>
    <w:rsid w:val="00BE7370"/>
    <w:rsid w:val="00C1635D"/>
    <w:rsid w:val="00C443FC"/>
    <w:rsid w:val="00C446DA"/>
    <w:rsid w:val="00C5563F"/>
    <w:rsid w:val="00C57308"/>
    <w:rsid w:val="00C579A3"/>
    <w:rsid w:val="00C74497"/>
    <w:rsid w:val="00C9735B"/>
    <w:rsid w:val="00CE4A97"/>
    <w:rsid w:val="00D84817"/>
    <w:rsid w:val="00E003B7"/>
    <w:rsid w:val="00E16EDF"/>
    <w:rsid w:val="00E211FF"/>
    <w:rsid w:val="00E51B80"/>
    <w:rsid w:val="00EC2682"/>
    <w:rsid w:val="00EF4871"/>
    <w:rsid w:val="00EF7E20"/>
    <w:rsid w:val="00F470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0C25"/>
  <w15:chartTrackingRefBased/>
  <w15:docId w15:val="{83DB6BC4-1744-4984-80CF-D1B6C8BF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F5E"/>
  </w:style>
  <w:style w:type="paragraph" w:styleId="Footer">
    <w:name w:val="footer"/>
    <w:basedOn w:val="Normal"/>
    <w:link w:val="FooterChar"/>
    <w:uiPriority w:val="99"/>
    <w:unhideWhenUsed/>
    <w:rsid w:val="00433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F5E"/>
  </w:style>
  <w:style w:type="table" w:styleId="TableGrid">
    <w:name w:val="Table Grid"/>
    <w:basedOn w:val="TableNormal"/>
    <w:uiPriority w:val="39"/>
    <w:rsid w:val="0073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7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65D3E-67F5-4796-A784-3A67BBF90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Macayla Antal</dc:creator>
  <cp:keywords/>
  <dc:description/>
  <cp:lastModifiedBy>Wilton Soccer Club</cp:lastModifiedBy>
  <cp:revision>10</cp:revision>
  <dcterms:created xsi:type="dcterms:W3CDTF">2026-01-22T22:35:00Z</dcterms:created>
  <dcterms:modified xsi:type="dcterms:W3CDTF">2026-01-22T23:07:00Z</dcterms:modified>
</cp:coreProperties>
</file>