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RULE OF TWO POLICY</w:t>
      </w:r>
    </w:p>
    <w:p/>
    <w:p>
      <w:r>
        <w:t>Purpose</w:t>
      </w:r>
    </w:p>
    <w:p>
      <w:r>
        <w:t>The Rule of Two ensures children are never alone with a single adult during organizational activities.</w:t>
      </w:r>
    </w:p>
    <w:p/>
    <w:p>
      <w:r>
        <w:t>Policy Statement</w:t>
      </w:r>
    </w:p>
    <w:p>
      <w:r>
        <w:t>A minimum of two authorized and screened adults must be present during all activities involving children.</w:t>
      </w:r>
    </w:p>
    <w:p/>
    <w:p>
      <w:r>
        <w:t>Application</w:t>
      </w:r>
    </w:p>
    <w:p>
      <w:r>
        <w:t>This policy applies to:</w:t>
      </w:r>
    </w:p>
    <w:p>
      <w:r>
        <w:t>- Practices and competitions</w:t>
      </w:r>
    </w:p>
    <w:p>
      <w:r>
        <w:t>- Meetings and training</w:t>
      </w:r>
    </w:p>
    <w:p>
      <w:r>
        <w:t>- Travel</w:t>
      </w:r>
    </w:p>
    <w:p>
      <w:r>
        <w:t>- Locker rooms and changing areas</w:t>
      </w:r>
    </w:p>
    <w:p>
      <w:r>
        <w:t>- Virtual interactions where possible</w:t>
      </w:r>
    </w:p>
    <w:p/>
    <w:p>
      <w:r>
        <w:t>Emergency Exceptions</w:t>
      </w:r>
    </w:p>
    <w:p>
      <w:r>
        <w:t>- Situations must remain observable</w:t>
      </w:r>
    </w:p>
    <w:p>
      <w:r>
        <w:t>- Another adult must be informed as soon as possible</w:t>
      </w:r>
    </w:p>
    <w:p>
      <w:r>
        <w:t>- The incident must be documented</w:t>
      </w:r>
    </w:p>
    <w:p/>
    <w:p>
      <w:r>
        <w:t>Responsibility</w:t>
      </w:r>
    </w:p>
    <w:p>
      <w:r>
        <w:t>All adults share responsibility for following and enforcing this policy.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