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03A5" w14:textId="77777777" w:rsidR="0051626B" w:rsidRDefault="0051626B" w:rsidP="0051626B">
      <w:pPr>
        <w:rPr>
          <w:b/>
          <w:sz w:val="18"/>
          <w:szCs w:val="18"/>
          <w:u w:val="single"/>
        </w:rPr>
      </w:pPr>
    </w:p>
    <w:p w14:paraId="6148E664" w14:textId="1EEB4503" w:rsidR="0051626B" w:rsidRPr="00C0375B" w:rsidRDefault="00C0375B" w:rsidP="0051626B">
      <w:pPr>
        <w:rPr>
          <w:b/>
          <w:sz w:val="20"/>
          <w:szCs w:val="20"/>
          <w:u w:val="single"/>
        </w:rPr>
      </w:pPr>
      <w:r w:rsidRPr="00C0375B">
        <w:rPr>
          <w:b/>
          <w:sz w:val="20"/>
          <w:szCs w:val="20"/>
          <w:u w:val="single"/>
        </w:rPr>
        <w:t>Introduction</w:t>
      </w:r>
      <w:r w:rsidR="0051626B" w:rsidRPr="00C0375B">
        <w:rPr>
          <w:b/>
          <w:sz w:val="20"/>
          <w:szCs w:val="20"/>
          <w:u w:val="single"/>
        </w:rPr>
        <w:t xml:space="preserve">: </w:t>
      </w:r>
    </w:p>
    <w:p w14:paraId="44BB7F71" w14:textId="77777777" w:rsidR="0051626B" w:rsidRPr="00C0375B" w:rsidRDefault="0051626B" w:rsidP="0051626B">
      <w:pPr>
        <w:rPr>
          <w:b/>
          <w:sz w:val="20"/>
          <w:szCs w:val="20"/>
          <w:u w:val="single"/>
        </w:rPr>
      </w:pPr>
    </w:p>
    <w:p w14:paraId="6814E837" w14:textId="77777777" w:rsidR="0051626B" w:rsidRPr="00C0375B" w:rsidRDefault="0051626B" w:rsidP="0051626B">
      <w:pPr>
        <w:rPr>
          <w:sz w:val="20"/>
          <w:szCs w:val="20"/>
        </w:rPr>
      </w:pPr>
      <w:r w:rsidRPr="00C0375B">
        <w:rPr>
          <w:sz w:val="20"/>
          <w:szCs w:val="20"/>
        </w:rPr>
        <w:t>Over the past several years, YKMHA has modified the Development Team model to ensure that we are providing High Performance and Competitive options to our members while maintaining healthy league programs.</w:t>
      </w:r>
    </w:p>
    <w:p w14:paraId="051D81D7" w14:textId="77777777" w:rsidR="0051626B" w:rsidRPr="00C0375B" w:rsidRDefault="0051626B" w:rsidP="0051626B">
      <w:pPr>
        <w:rPr>
          <w:sz w:val="20"/>
          <w:szCs w:val="20"/>
        </w:rPr>
      </w:pPr>
    </w:p>
    <w:p w14:paraId="580AD23F" w14:textId="3420CD48" w:rsidR="0051626B" w:rsidRPr="00C0375B" w:rsidRDefault="0051626B" w:rsidP="0051626B">
      <w:pPr>
        <w:rPr>
          <w:sz w:val="20"/>
          <w:szCs w:val="20"/>
        </w:rPr>
      </w:pPr>
      <w:r w:rsidRPr="00C0375B">
        <w:rPr>
          <w:sz w:val="20"/>
          <w:szCs w:val="20"/>
        </w:rPr>
        <w:t>Below is an overview of the various development team</w:t>
      </w:r>
      <w:r w:rsidR="005C3789">
        <w:rPr>
          <w:sz w:val="20"/>
          <w:szCs w:val="20"/>
        </w:rPr>
        <w:t xml:space="preserve"> models that are</w:t>
      </w:r>
      <w:r w:rsidRPr="00C0375B">
        <w:rPr>
          <w:sz w:val="20"/>
          <w:szCs w:val="20"/>
        </w:rPr>
        <w:t xml:space="preserve"> currently being utilized within YKMHA:</w:t>
      </w:r>
    </w:p>
    <w:p w14:paraId="32309D1E" w14:textId="77777777" w:rsidR="0051626B" w:rsidRPr="00C0375B" w:rsidRDefault="0051626B" w:rsidP="0051626B">
      <w:pPr>
        <w:rPr>
          <w:sz w:val="20"/>
          <w:szCs w:val="20"/>
        </w:rPr>
      </w:pPr>
    </w:p>
    <w:p w14:paraId="0E0866C3" w14:textId="77777777" w:rsidR="0051626B" w:rsidRPr="00C0375B" w:rsidRDefault="0051626B" w:rsidP="0051626B">
      <w:pPr>
        <w:spacing w:line="360" w:lineRule="auto"/>
        <w:rPr>
          <w:sz w:val="20"/>
          <w:szCs w:val="20"/>
        </w:rPr>
      </w:pPr>
      <w:r w:rsidRPr="00C0375B">
        <w:rPr>
          <w:b/>
          <w:sz w:val="20"/>
          <w:szCs w:val="20"/>
        </w:rPr>
        <w:t>Development A Team</w:t>
      </w:r>
      <w:r w:rsidRPr="00C0375B">
        <w:rPr>
          <w:sz w:val="20"/>
          <w:szCs w:val="20"/>
        </w:rPr>
        <w:t>:</w:t>
      </w:r>
    </w:p>
    <w:p w14:paraId="735AF8AA" w14:textId="1507BE3D" w:rsidR="0051626B" w:rsidRDefault="0051626B" w:rsidP="0051626B">
      <w:pPr>
        <w:spacing w:after="160" w:line="259" w:lineRule="auto"/>
        <w:jc w:val="left"/>
        <w:rPr>
          <w:sz w:val="20"/>
          <w:szCs w:val="20"/>
        </w:rPr>
      </w:pPr>
      <w:r w:rsidRPr="00C0375B">
        <w:rPr>
          <w:sz w:val="20"/>
          <w:szCs w:val="20"/>
        </w:rPr>
        <w:t xml:space="preserve">Whenever numbers permit, a separate Dev A Team is selected through tryouts.  This team plays in the next higher age class division, until their skill development precludes them from continuing due to a competitive imbalance.  </w:t>
      </w:r>
    </w:p>
    <w:p w14:paraId="6519F310" w14:textId="61DBF6B0" w:rsidR="00AC2F09" w:rsidRPr="00C0375B" w:rsidRDefault="00AC2F09" w:rsidP="0051626B">
      <w:pPr>
        <w:spacing w:after="160" w:line="259" w:lineRule="auto"/>
        <w:jc w:val="left"/>
        <w:rPr>
          <w:sz w:val="20"/>
          <w:szCs w:val="20"/>
        </w:rPr>
      </w:pPr>
      <w:r>
        <w:rPr>
          <w:sz w:val="20"/>
          <w:szCs w:val="20"/>
        </w:rPr>
        <w:t>Each team has one additional practice per week, the additional ice cost to be paid for by players via the development fee after confirmation to team.  Any further ice time requested by the coaches on a user-pay basis, reimbursed to YKMHA.</w:t>
      </w:r>
    </w:p>
    <w:p w14:paraId="040289F2" w14:textId="77777777" w:rsidR="0051626B" w:rsidRPr="00C0375B" w:rsidRDefault="0051626B" w:rsidP="0051626B">
      <w:pPr>
        <w:spacing w:after="160" w:line="259" w:lineRule="auto"/>
        <w:jc w:val="left"/>
        <w:rPr>
          <w:sz w:val="20"/>
          <w:szCs w:val="20"/>
        </w:rPr>
      </w:pPr>
      <w:r w:rsidRPr="00C0375B">
        <w:rPr>
          <w:sz w:val="20"/>
          <w:szCs w:val="20"/>
        </w:rPr>
        <w:t>Development A Teams will typically attend 4 to 6 tournaments per season.</w:t>
      </w:r>
    </w:p>
    <w:p w14:paraId="7EB782B8" w14:textId="77777777" w:rsidR="0051626B" w:rsidRPr="00C0375B" w:rsidRDefault="0051626B" w:rsidP="0051626B">
      <w:pPr>
        <w:spacing w:after="160" w:line="259" w:lineRule="auto"/>
        <w:jc w:val="left"/>
        <w:rPr>
          <w:b/>
          <w:sz w:val="20"/>
          <w:szCs w:val="20"/>
        </w:rPr>
      </w:pPr>
      <w:r w:rsidRPr="00C0375B">
        <w:rPr>
          <w:b/>
          <w:sz w:val="20"/>
          <w:szCs w:val="20"/>
        </w:rPr>
        <w:t xml:space="preserve">Development B Team or Travel Team:  </w:t>
      </w:r>
    </w:p>
    <w:p w14:paraId="611EBFDB" w14:textId="77777777" w:rsidR="0051626B" w:rsidRPr="00C0375B" w:rsidRDefault="0051626B" w:rsidP="0051626B">
      <w:pPr>
        <w:spacing w:after="160" w:line="259" w:lineRule="auto"/>
        <w:jc w:val="left"/>
        <w:rPr>
          <w:sz w:val="20"/>
          <w:szCs w:val="20"/>
        </w:rPr>
      </w:pPr>
      <w:r w:rsidRPr="00C0375B">
        <w:rPr>
          <w:sz w:val="20"/>
          <w:szCs w:val="20"/>
        </w:rPr>
        <w:t xml:space="preserve">All players play within their respective age division for league programming.  From these players, a “B” team, or Travel team is selected.  Each team has an extra ice time per week utilized for practice and these teams will play occasional games on an arranged user-pay basis.  </w:t>
      </w:r>
    </w:p>
    <w:p w14:paraId="73B32DDD" w14:textId="4974453C" w:rsidR="0051626B" w:rsidRDefault="0051626B" w:rsidP="0051626B">
      <w:pPr>
        <w:spacing w:after="160" w:line="259" w:lineRule="auto"/>
        <w:jc w:val="left"/>
        <w:rPr>
          <w:sz w:val="20"/>
          <w:szCs w:val="20"/>
        </w:rPr>
      </w:pPr>
      <w:r w:rsidRPr="00C0375B">
        <w:rPr>
          <w:sz w:val="20"/>
          <w:szCs w:val="20"/>
        </w:rPr>
        <w:t xml:space="preserve">B or Travel teams will typically attend 1 to 3 tournaments per season.  Available travel dates will be scheduled to minimize negative impact on league programs.  </w:t>
      </w:r>
    </w:p>
    <w:p w14:paraId="27ED26DC" w14:textId="77777777" w:rsidR="00AC2F09" w:rsidRDefault="00AC2F09" w:rsidP="0051626B">
      <w:pPr>
        <w:spacing w:after="160" w:line="259" w:lineRule="auto"/>
        <w:jc w:val="left"/>
        <w:rPr>
          <w:sz w:val="20"/>
          <w:szCs w:val="20"/>
        </w:rPr>
      </w:pPr>
      <w:r>
        <w:rPr>
          <w:sz w:val="20"/>
          <w:szCs w:val="20"/>
        </w:rPr>
        <w:t>Each team has one additional practice per week, the additional ice cost to be paid for by players via the development fee after confirmation to team.  Any further ice time requested by the coaches on a user-pay basis, reimbursed to YKMHA</w:t>
      </w:r>
    </w:p>
    <w:p w14:paraId="3BF37A69" w14:textId="1B83BCC2" w:rsidR="0051626B" w:rsidRPr="00C0375B" w:rsidRDefault="0051626B" w:rsidP="0051626B">
      <w:pPr>
        <w:spacing w:after="160" w:line="259" w:lineRule="auto"/>
        <w:jc w:val="left"/>
        <w:rPr>
          <w:sz w:val="20"/>
          <w:szCs w:val="20"/>
        </w:rPr>
      </w:pPr>
      <w:bookmarkStart w:id="0" w:name="_GoBack"/>
      <w:bookmarkEnd w:id="0"/>
      <w:r w:rsidRPr="00C0375B">
        <w:rPr>
          <w:b/>
          <w:sz w:val="20"/>
          <w:szCs w:val="20"/>
        </w:rPr>
        <w:t>Hybrid Team</w:t>
      </w:r>
      <w:r w:rsidRPr="00C0375B">
        <w:rPr>
          <w:sz w:val="20"/>
          <w:szCs w:val="20"/>
        </w:rPr>
        <w:t>:</w:t>
      </w:r>
    </w:p>
    <w:p w14:paraId="06ABE331" w14:textId="77777777" w:rsidR="0051626B" w:rsidRPr="00C0375B" w:rsidRDefault="0051626B" w:rsidP="0051626B">
      <w:pPr>
        <w:spacing w:after="160" w:line="259" w:lineRule="auto"/>
        <w:jc w:val="left"/>
        <w:rPr>
          <w:sz w:val="20"/>
          <w:szCs w:val="20"/>
        </w:rPr>
      </w:pPr>
      <w:r w:rsidRPr="00C0375B">
        <w:rPr>
          <w:sz w:val="20"/>
          <w:szCs w:val="20"/>
        </w:rPr>
        <w:t xml:space="preserve">This model was tested with the Bantam Development team in 2017-2018 season due to the lack of registered players in the Bantam division.  </w:t>
      </w:r>
    </w:p>
    <w:p w14:paraId="0B378880" w14:textId="77777777" w:rsidR="0051626B" w:rsidRPr="00C0375B" w:rsidRDefault="0051626B" w:rsidP="0051626B">
      <w:pPr>
        <w:spacing w:after="160" w:line="259" w:lineRule="auto"/>
        <w:jc w:val="left"/>
        <w:rPr>
          <w:sz w:val="20"/>
          <w:szCs w:val="20"/>
        </w:rPr>
      </w:pPr>
      <w:r w:rsidRPr="00C0375B">
        <w:rPr>
          <w:sz w:val="20"/>
          <w:szCs w:val="20"/>
        </w:rPr>
        <w:t xml:space="preserve">A separate Dev A Team is selected through tryouts.  This team plays in the next higher age class division, until their skill development precludes them from continuing due to a competitive imbalance.  The players on this team also play within their respective age division for league programming.  Players are distributed evenly to ensure that balanced teams are created.    </w:t>
      </w:r>
    </w:p>
    <w:p w14:paraId="6C7C44BA" w14:textId="77777777" w:rsidR="0051626B" w:rsidRPr="00C0375B" w:rsidRDefault="0051626B" w:rsidP="0051626B">
      <w:pPr>
        <w:spacing w:after="160" w:line="259" w:lineRule="auto"/>
        <w:jc w:val="left"/>
        <w:rPr>
          <w:sz w:val="20"/>
          <w:szCs w:val="20"/>
        </w:rPr>
      </w:pPr>
      <w:r w:rsidRPr="00C0375B">
        <w:rPr>
          <w:sz w:val="20"/>
          <w:szCs w:val="20"/>
        </w:rPr>
        <w:t xml:space="preserve"> Hybrid Teams will typically attend 3 to 5 tournaments per season.  Available travel dates will be scheduled to minimize negative impact on league programs.  </w:t>
      </w:r>
    </w:p>
    <w:p w14:paraId="324D3FD1" w14:textId="7544B9C9" w:rsidR="0051626B" w:rsidRPr="00C0375B" w:rsidRDefault="0051626B" w:rsidP="0051626B">
      <w:pPr>
        <w:spacing w:after="160" w:line="259" w:lineRule="auto"/>
        <w:jc w:val="left"/>
        <w:rPr>
          <w:sz w:val="20"/>
          <w:szCs w:val="20"/>
        </w:rPr>
      </w:pPr>
      <w:r w:rsidRPr="00C0375B">
        <w:rPr>
          <w:sz w:val="20"/>
          <w:szCs w:val="20"/>
        </w:rPr>
        <w:t>YKMHA Executive will decide which Development Model will be used in each division once the association registration numbers have been confirmed for the season.</w:t>
      </w:r>
    </w:p>
    <w:p w14:paraId="58960F5D" w14:textId="77777777" w:rsidR="0051626B" w:rsidRPr="00C0375B" w:rsidRDefault="0051626B" w:rsidP="0051626B">
      <w:pPr>
        <w:spacing w:after="160" w:line="259" w:lineRule="auto"/>
        <w:jc w:val="left"/>
        <w:rPr>
          <w:sz w:val="20"/>
          <w:szCs w:val="20"/>
        </w:rPr>
      </w:pPr>
    </w:p>
    <w:p w14:paraId="0FD845D8" w14:textId="77777777" w:rsidR="0051626B" w:rsidRPr="00C0375B" w:rsidRDefault="0051626B" w:rsidP="0051626B">
      <w:pPr>
        <w:rPr>
          <w:sz w:val="20"/>
          <w:szCs w:val="20"/>
        </w:rPr>
      </w:pPr>
    </w:p>
    <w:p w14:paraId="61EA9C12" w14:textId="4A841956" w:rsidR="0051626B" w:rsidRPr="00C0375B" w:rsidRDefault="0051626B" w:rsidP="0051626B">
      <w:pPr>
        <w:spacing w:line="480" w:lineRule="auto"/>
        <w:jc w:val="left"/>
        <w:rPr>
          <w:sz w:val="20"/>
          <w:szCs w:val="20"/>
        </w:rPr>
      </w:pPr>
      <w:r w:rsidRPr="00C0375B">
        <w:rPr>
          <w:sz w:val="20"/>
          <w:szCs w:val="20"/>
        </w:rPr>
        <w:t>Approved by: _______________________________________</w:t>
      </w:r>
    </w:p>
    <w:p w14:paraId="5865FA2A" w14:textId="77777777" w:rsidR="0051626B" w:rsidRPr="00C0375B" w:rsidRDefault="0051626B" w:rsidP="0051626B">
      <w:pPr>
        <w:spacing w:line="480" w:lineRule="auto"/>
        <w:jc w:val="left"/>
        <w:rPr>
          <w:sz w:val="20"/>
          <w:szCs w:val="20"/>
        </w:rPr>
      </w:pPr>
    </w:p>
    <w:p w14:paraId="5749A494" w14:textId="00724E30" w:rsidR="00C54472" w:rsidRPr="00C0375B" w:rsidRDefault="0051626B" w:rsidP="0051626B">
      <w:pPr>
        <w:rPr>
          <w:sz w:val="20"/>
          <w:szCs w:val="20"/>
        </w:rPr>
      </w:pPr>
      <w:r w:rsidRPr="00C0375B">
        <w:rPr>
          <w:sz w:val="20"/>
          <w:szCs w:val="20"/>
        </w:rPr>
        <w:t>Date: _______________________________________</w:t>
      </w:r>
    </w:p>
    <w:sectPr w:rsidR="00C54472" w:rsidRPr="00C0375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C169" w14:textId="77777777" w:rsidR="004E17F1" w:rsidRDefault="004E17F1" w:rsidP="007F63AA">
      <w:r>
        <w:separator/>
      </w:r>
    </w:p>
  </w:endnote>
  <w:endnote w:type="continuationSeparator" w:id="0">
    <w:p w14:paraId="65F72866" w14:textId="77777777" w:rsidR="004E17F1" w:rsidRDefault="004E17F1" w:rsidP="007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47EA" w14:textId="77777777" w:rsidR="004E17F1" w:rsidRDefault="004E17F1" w:rsidP="007F63AA">
      <w:r>
        <w:separator/>
      </w:r>
    </w:p>
  </w:footnote>
  <w:footnote w:type="continuationSeparator" w:id="0">
    <w:p w14:paraId="06238B8E" w14:textId="77777777" w:rsidR="004E17F1" w:rsidRDefault="004E17F1" w:rsidP="007F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7598" w14:textId="69CE250C" w:rsidR="007F63AA" w:rsidRDefault="00C0375B" w:rsidP="007F63AA">
    <w:pPr>
      <w:jc w:val="center"/>
      <w:rPr>
        <w:b/>
        <w:noProof/>
        <w:sz w:val="28"/>
        <w:szCs w:val="28"/>
        <w:lang w:eastAsia="en-CA"/>
      </w:rPr>
    </w:pPr>
    <w:r w:rsidRPr="00C0375B">
      <w:rPr>
        <w:b/>
        <w:noProof/>
        <w:sz w:val="28"/>
        <w:szCs w:val="28"/>
        <w:lang w:eastAsia="en-CA"/>
      </w:rPr>
      <w:drawing>
        <wp:anchor distT="0" distB="0" distL="114300" distR="114300" simplePos="0" relativeHeight="251659264" behindDoc="1" locked="0" layoutInCell="1" allowOverlap="1" wp14:anchorId="745474EE" wp14:editId="15FDA848">
          <wp:simplePos x="0" y="0"/>
          <wp:positionH relativeFrom="column">
            <wp:posOffset>-297180</wp:posOffset>
          </wp:positionH>
          <wp:positionV relativeFrom="paragraph">
            <wp:posOffset>-198120</wp:posOffset>
          </wp:positionV>
          <wp:extent cx="1508760" cy="1440180"/>
          <wp:effectExtent l="0" t="0" r="0" b="7620"/>
          <wp:wrapNone/>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AA" w:rsidRPr="00C0375B">
      <w:rPr>
        <w:b/>
        <w:noProof/>
        <w:sz w:val="28"/>
        <w:szCs w:val="28"/>
        <w:lang w:eastAsia="en-CA"/>
      </w:rPr>
      <w:drawing>
        <wp:anchor distT="0" distB="0" distL="114300" distR="114300" simplePos="0" relativeHeight="251660288" behindDoc="1" locked="0" layoutInCell="1" allowOverlap="1" wp14:anchorId="47928065" wp14:editId="1A25EF09">
          <wp:simplePos x="0" y="0"/>
          <wp:positionH relativeFrom="column">
            <wp:posOffset>5029200</wp:posOffset>
          </wp:positionH>
          <wp:positionV relativeFrom="paragraph">
            <wp:posOffset>-256540</wp:posOffset>
          </wp:positionV>
          <wp:extent cx="1508760" cy="1508760"/>
          <wp:effectExtent l="0" t="0" r="0" b="0"/>
          <wp:wrapNone/>
          <wp:docPr id="1" name="Picture 1"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AA" w:rsidRPr="00C0375B">
      <w:rPr>
        <w:b/>
        <w:noProof/>
        <w:sz w:val="28"/>
        <w:szCs w:val="28"/>
        <w:lang w:eastAsia="en-CA"/>
      </w:rPr>
      <w:t>Yellowknife Minor Hockey Association</w:t>
    </w:r>
  </w:p>
  <w:p w14:paraId="24701F98" w14:textId="77777777" w:rsidR="00C0375B" w:rsidRPr="00C0375B" w:rsidRDefault="00C0375B" w:rsidP="007F63AA">
    <w:pPr>
      <w:jc w:val="center"/>
      <w:rPr>
        <w:b/>
        <w:noProof/>
        <w:sz w:val="28"/>
        <w:szCs w:val="28"/>
        <w:lang w:eastAsia="en-CA"/>
      </w:rPr>
    </w:pPr>
  </w:p>
  <w:p w14:paraId="1373F44F" w14:textId="77777777" w:rsidR="00C0375B" w:rsidRDefault="00C0375B" w:rsidP="00C0375B">
    <w:pPr>
      <w:jc w:val="center"/>
      <w:rPr>
        <w:b/>
        <w:noProof/>
        <w:sz w:val="28"/>
        <w:szCs w:val="28"/>
        <w:lang w:eastAsia="en-CA"/>
      </w:rPr>
    </w:pPr>
    <w:r>
      <w:rPr>
        <w:b/>
        <w:noProof/>
        <w:sz w:val="28"/>
        <w:szCs w:val="28"/>
        <w:lang w:eastAsia="en-CA"/>
      </w:rPr>
      <w:t>Development Team Definitions</w:t>
    </w:r>
  </w:p>
  <w:p w14:paraId="05C7B917" w14:textId="77777777" w:rsidR="00C0375B" w:rsidRDefault="00C0375B" w:rsidP="00C0375B">
    <w:pPr>
      <w:jc w:val="center"/>
      <w:rPr>
        <w:noProof/>
        <w:sz w:val="28"/>
        <w:szCs w:val="28"/>
        <w:lang w:eastAsia="en-CA"/>
      </w:rPr>
    </w:pPr>
  </w:p>
  <w:p w14:paraId="650D067E" w14:textId="627035AA" w:rsidR="007F63AA" w:rsidRPr="00C0375B" w:rsidRDefault="00C0375B" w:rsidP="00C0375B">
    <w:pPr>
      <w:jc w:val="center"/>
      <w:rPr>
        <w:noProof/>
        <w:sz w:val="28"/>
        <w:szCs w:val="28"/>
        <w:lang w:eastAsia="en-CA"/>
      </w:rPr>
    </w:pPr>
    <w:r w:rsidRPr="00C0375B">
      <w:rPr>
        <w:noProof/>
        <w:sz w:val="28"/>
        <w:szCs w:val="28"/>
        <w:lang w:eastAsia="en-CA"/>
      </w:rPr>
      <w:t xml:space="preserve"> </w:t>
    </w:r>
  </w:p>
  <w:p w14:paraId="3FBEEF9B" w14:textId="77777777" w:rsidR="007F63AA" w:rsidRDefault="007F63AA" w:rsidP="007F63AA">
    <w:pPr>
      <w:pStyle w:val="Header"/>
      <w:jc w:val="center"/>
      <w:rPr>
        <w:caps/>
        <w:color w:val="5B9BD5" w:themeColor="accent1"/>
      </w:rPr>
    </w:pPr>
  </w:p>
  <w:p w14:paraId="1AFAF35D" w14:textId="77777777" w:rsidR="007F63AA" w:rsidRDefault="007F6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AA"/>
    <w:rsid w:val="00017F57"/>
    <w:rsid w:val="0008167E"/>
    <w:rsid w:val="001857AA"/>
    <w:rsid w:val="00193A2B"/>
    <w:rsid w:val="001E0B0D"/>
    <w:rsid w:val="002129F0"/>
    <w:rsid w:val="00230D87"/>
    <w:rsid w:val="00287E2C"/>
    <w:rsid w:val="002A33AF"/>
    <w:rsid w:val="002B1B12"/>
    <w:rsid w:val="00322504"/>
    <w:rsid w:val="003253C6"/>
    <w:rsid w:val="00387C4B"/>
    <w:rsid w:val="003A29A8"/>
    <w:rsid w:val="003D25B9"/>
    <w:rsid w:val="003D6B08"/>
    <w:rsid w:val="004140CC"/>
    <w:rsid w:val="00456B7B"/>
    <w:rsid w:val="004B567D"/>
    <w:rsid w:val="004E17F1"/>
    <w:rsid w:val="00514CBA"/>
    <w:rsid w:val="0051626B"/>
    <w:rsid w:val="00521C06"/>
    <w:rsid w:val="00532282"/>
    <w:rsid w:val="00536FE6"/>
    <w:rsid w:val="005C3789"/>
    <w:rsid w:val="006E72A8"/>
    <w:rsid w:val="007166A1"/>
    <w:rsid w:val="007377D2"/>
    <w:rsid w:val="00766240"/>
    <w:rsid w:val="007A2CC4"/>
    <w:rsid w:val="007F63AA"/>
    <w:rsid w:val="00811169"/>
    <w:rsid w:val="0087302D"/>
    <w:rsid w:val="008F6D1B"/>
    <w:rsid w:val="00905BDB"/>
    <w:rsid w:val="00985729"/>
    <w:rsid w:val="00A972D2"/>
    <w:rsid w:val="00AB7627"/>
    <w:rsid w:val="00AC2F09"/>
    <w:rsid w:val="00AD687A"/>
    <w:rsid w:val="00B5480F"/>
    <w:rsid w:val="00BD7041"/>
    <w:rsid w:val="00C0375B"/>
    <w:rsid w:val="00C54472"/>
    <w:rsid w:val="00CE7680"/>
    <w:rsid w:val="00D93259"/>
    <w:rsid w:val="00FA3766"/>
    <w:rsid w:val="00FB06FB"/>
    <w:rsid w:val="00FF6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845F"/>
  <w15:chartTrackingRefBased/>
  <w15:docId w15:val="{510411E8-D92C-4346-A62E-F695FC7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26B"/>
    <w:pPr>
      <w:spacing w:after="0" w:line="240" w:lineRule="auto"/>
      <w:jc w:val="both"/>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AA"/>
    <w:pPr>
      <w:tabs>
        <w:tab w:val="center" w:pos="4680"/>
        <w:tab w:val="right" w:pos="9360"/>
      </w:tabs>
      <w:jc w:val="left"/>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7F63AA"/>
  </w:style>
  <w:style w:type="paragraph" w:styleId="Footer">
    <w:name w:val="footer"/>
    <w:basedOn w:val="Normal"/>
    <w:link w:val="FooterChar"/>
    <w:uiPriority w:val="99"/>
    <w:unhideWhenUsed/>
    <w:rsid w:val="007F63AA"/>
    <w:pPr>
      <w:tabs>
        <w:tab w:val="center" w:pos="4680"/>
        <w:tab w:val="right" w:pos="9360"/>
      </w:tabs>
      <w:jc w:val="left"/>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7F63AA"/>
  </w:style>
  <w:style w:type="character" w:styleId="Hyperlink">
    <w:name w:val="Hyperlink"/>
    <w:basedOn w:val="DefaultParagraphFont"/>
    <w:uiPriority w:val="99"/>
    <w:unhideWhenUsed/>
    <w:rsid w:val="007F63AA"/>
    <w:rPr>
      <w:color w:val="0563C1" w:themeColor="hyperlink"/>
      <w:u w:val="single"/>
    </w:rPr>
  </w:style>
  <w:style w:type="paragraph" w:styleId="BalloonText">
    <w:name w:val="Balloon Text"/>
    <w:basedOn w:val="Normal"/>
    <w:link w:val="BalloonTextChar"/>
    <w:uiPriority w:val="99"/>
    <w:semiHidden/>
    <w:unhideWhenUsed/>
    <w:rsid w:val="00521C06"/>
    <w:pPr>
      <w:jc w:val="left"/>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521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3</cp:revision>
  <cp:lastPrinted>2016-10-06T15:42:00Z</cp:lastPrinted>
  <dcterms:created xsi:type="dcterms:W3CDTF">2018-09-19T03:07:00Z</dcterms:created>
  <dcterms:modified xsi:type="dcterms:W3CDTF">2018-09-19T03:18:00Z</dcterms:modified>
</cp:coreProperties>
</file>